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A987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SOBREPOSIÇÃO DE AFASTAMENTO E PRESTAÇÃO PARCIAL DE SERVIÇO — VERSÃO INICIAL</w:t>
      </w:r>
      <w:r/>
    </w:p>
    <w:p w14:paraId="2E9432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676BF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coexistência parcial entre:</w:t>
      </w:r>
      <w:r/>
    </w:p>
    <w:p w14:paraId="544601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administrativo válido;</w:t>
      </w:r>
      <w:r/>
    </w:p>
    <w:p w14:paraId="02021D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prestação efetiva de serviço no mesmo período temporal.</w:t>
      </w:r>
      <w:r/>
    </w:p>
    <w:p w14:paraId="707BB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79EEA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temporal;</w:t>
      </w:r>
      <w:r/>
    </w:p>
    <w:p w14:paraId="5D0D83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parcial;</w:t>
      </w:r>
      <w:r/>
    </w:p>
    <w:p w14:paraId="44D298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excepcional durante benefício;</w:t>
      </w:r>
      <w:r/>
    </w:p>
    <w:p w14:paraId="727D5A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176943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homologação;</w:t>
      </w:r>
      <w:r/>
    </w:p>
    <w:p w14:paraId="59B992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proporcional;</w:t>
      </w:r>
      <w:r/>
    </w:p>
    <w:p w14:paraId="37E4BE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das políticas vigentes.</w:t>
      </w:r>
      <w:r/>
    </w:p>
    <w:p w14:paraId="37C25FB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68D13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 afastamento administrativo previamente homologado.</w:t>
      </w:r>
      <w:r/>
    </w:p>
    <w:p w14:paraId="483EC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6A37C6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médica;</w:t>
      </w:r>
      <w:r/>
    </w:p>
    <w:p w14:paraId="4809AE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parcial;</w:t>
      </w:r>
      <w:r/>
    </w:p>
    <w:p w14:paraId="47CE01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benefício funcional;</w:t>
      </w:r>
      <w:r/>
    </w:p>
    <w:p w14:paraId="3617DC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temporária;</w:t>
      </w:r>
      <w:r/>
    </w:p>
    <w:p w14:paraId="3404C4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dispensa administrativa.</w:t>
      </w:r>
      <w:r/>
    </w:p>
    <w:p w14:paraId="04686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o período:</w:t>
      </w:r>
      <w:r/>
    </w:p>
    <w:p w14:paraId="5CEFC4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 prestação parcial de serviço;</w:t>
      </w:r>
      <w:r/>
    </w:p>
    <w:p w14:paraId="3CF39A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realização excepcional de atividade operacional.</w:t>
      </w:r>
      <w:r/>
    </w:p>
    <w:p w14:paraId="4831FB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2F0D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7FBCB8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ativo;</w:t>
      </w:r>
      <w:r/>
    </w:p>
    <w:p w14:paraId="513B79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excepcional de atividade parcial;</w:t>
      </w:r>
      <w:r/>
    </w:p>
    <w:p w14:paraId="137FB9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especial vigente.</w:t>
      </w:r>
      <w:r/>
    </w:p>
    <w:p w14:paraId="4DEED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394845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de vigência;</w:t>
      </w:r>
      <w:r/>
    </w:p>
    <w:p w14:paraId="638FF3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452B9C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temporal;</w:t>
      </w:r>
      <w:r/>
    </w:p>
    <w:p w14:paraId="10BA45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administrativa.</w:t>
      </w:r>
      <w:r/>
    </w:p>
    <w:p w14:paraId="7357AA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25857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6CD188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médico parcial;</w:t>
      </w:r>
      <w:r/>
    </w:p>
    <w:p w14:paraId="1663E9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válido entre 01/10 e 15/10.</w:t>
      </w:r>
      <w:r/>
    </w:p>
    <w:p w14:paraId="70AE4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o período:</w:t>
      </w:r>
      <w:r/>
    </w:p>
    <w:p w14:paraId="23C1CF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comparece excepcionalmente à unidade;</w:t>
      </w:r>
      <w:r/>
    </w:p>
    <w:p w14:paraId="63849E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 atividade pontual autorizada.</w:t>
      </w:r>
      <w:r/>
    </w:p>
    <w:p w14:paraId="714DB3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0143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6ABC101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09:02.</w:t>
      </w:r>
      <w:r/>
    </w:p>
    <w:p w14:paraId="2BA6A9B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às 11:14.</w:t>
      </w:r>
      <w:r/>
    </w:p>
    <w:p w14:paraId="06FCB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Data:</w:t>
      </w:r>
      <w:r/>
    </w:p>
    <w:p w14:paraId="088405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dentro do período de afastamento ativo.</w:t>
      </w:r>
      <w:r/>
    </w:p>
    <w:p w14:paraId="7F2AE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7A9A8E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334E8A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válida;</w:t>
      </w:r>
      <w:r/>
    </w:p>
    <w:p w14:paraId="3E71E6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sincronização válida.</w:t>
      </w:r>
      <w:r/>
    </w:p>
    <w:p w14:paraId="7B3A35E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3E60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11921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temporais;</w:t>
      </w:r>
      <w:r/>
    </w:p>
    <w:p w14:paraId="6AB697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homologado;</w:t>
      </w:r>
      <w:r/>
    </w:p>
    <w:p w14:paraId="6CFEFD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administrativa;</w:t>
      </w:r>
      <w:r/>
    </w:p>
    <w:p w14:paraId="2DDD4F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6A84FD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21FFEBB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excepcional parcial.</w:t>
      </w:r>
      <w:r/>
    </w:p>
    <w:p w14:paraId="7B444D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740A0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D0517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os eventos brutos;</w:t>
      </w:r>
      <w:r/>
    </w:p>
    <w:p w14:paraId="63E1AF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afastamento vigente;</w:t>
      </w:r>
      <w:r/>
    </w:p>
    <w:p w14:paraId="6BE5BD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coexistência parcial;</w:t>
      </w:r>
      <w:r/>
    </w:p>
    <w:p w14:paraId="7217D8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invalidar automaticamente os registros;</w:t>
      </w:r>
      <w:r/>
    </w:p>
    <w:p w14:paraId="2C8628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cancelar automaticamente o afastamento;</w:t>
      </w:r>
      <w:r/>
    </w:p>
    <w:p w14:paraId="53B9AA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interpretação contextual;</w:t>
      </w:r>
      <w:r/>
    </w:p>
    <w:p w14:paraId="19558A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homologação administrativa posterior.</w:t>
      </w:r>
      <w:r/>
    </w:p>
    <w:p w14:paraId="1338DFB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5B03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567A2D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excepcional legítima;</w:t>
      </w:r>
      <w:r/>
    </w:p>
    <w:p w14:paraId="6D2EC6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parcial autorizada;</w:t>
      </w:r>
      <w:r/>
    </w:p>
    <w:p w14:paraId="10750E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comparecimento eventual;</w:t>
      </w:r>
      <w:r/>
    </w:p>
    <w:p w14:paraId="10A1F0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administrativa;</w:t>
      </w:r>
      <w:r/>
    </w:p>
    <w:p w14:paraId="55F606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retorno parcial não formalizado.</w:t>
      </w:r>
      <w:r/>
    </w:p>
    <w:p w14:paraId="50AF5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F638C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contexto completo;</w:t>
      </w:r>
      <w:r/>
    </w:p>
    <w:p w14:paraId="34E7E7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ambas as dimensões temporais.</w:t>
      </w:r>
      <w:r/>
    </w:p>
    <w:p w14:paraId="63D885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63BC0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3D3CB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aparente entre afastamento e atividade;</w:t>
      </w:r>
      <w:r/>
    </w:p>
    <w:p w14:paraId="7981D2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benefício e registros;</w:t>
      </w:r>
      <w:r/>
    </w:p>
    <w:p w14:paraId="08E631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temporal administrativa.</w:t>
      </w:r>
      <w:r/>
    </w:p>
    <w:p w14:paraId="02937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5B531B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invalidar nenhuma das partes;</w:t>
      </w:r>
      <w:r/>
    </w:p>
    <w:p w14:paraId="29D07B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depender de análise contextual posterior.</w:t>
      </w:r>
      <w:r/>
    </w:p>
    <w:p w14:paraId="6E1C37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233F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1B5C9F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excepcional;</w:t>
      </w:r>
      <w:r/>
    </w:p>
    <w:p w14:paraId="641879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médica complementar;</w:t>
      </w:r>
      <w:r/>
    </w:p>
    <w:p w14:paraId="69FE09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administrativa;</w:t>
      </w:r>
      <w:r/>
    </w:p>
    <w:p w14:paraId="19ECF7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parcial do afastamento;</w:t>
      </w:r>
      <w:r/>
    </w:p>
    <w:p w14:paraId="06C24B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proporcional.</w:t>
      </w:r>
      <w:r/>
    </w:p>
    <w:p w14:paraId="1B77A2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812C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4398EC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emergencial;</w:t>
      </w:r>
      <w:r/>
    </w:p>
    <w:p w14:paraId="563E2A9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comparecimento pontual;</w:t>
      </w:r>
      <w:r/>
    </w:p>
    <w:p w14:paraId="68247AF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retorno parcial autorizado;</w:t>
      </w:r>
      <w:r/>
    </w:p>
    <w:p w14:paraId="77C869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operacional excepcional;</w:t>
      </w:r>
      <w:r/>
    </w:p>
    <w:p w14:paraId="190BE1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administrativa mínima.</w:t>
      </w:r>
      <w:r/>
    </w:p>
    <w:p w14:paraId="1908A6E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675D4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47D82A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atividade parcial;</w:t>
      </w:r>
      <w:r/>
    </w:p>
    <w:p w14:paraId="08B77E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afastamento integral;</w:t>
      </w:r>
      <w:r/>
    </w:p>
    <w:p w14:paraId="53A2CE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converter período em retorno parcial;</w:t>
      </w:r>
      <w:r/>
    </w:p>
    <w:p w14:paraId="30BBCE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benefício;</w:t>
      </w:r>
      <w:r/>
    </w:p>
    <w:p w14:paraId="309DBD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atividade operacional;</w:t>
      </w:r>
      <w:r/>
    </w:p>
    <w:p w14:paraId="647348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excepcionalidade administrativa.</w:t>
      </w:r>
      <w:r/>
    </w:p>
    <w:p w14:paraId="55C509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75F15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5D5D5E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parcial do afastamento;</w:t>
      </w:r>
      <w:r/>
    </w:p>
    <w:p w14:paraId="4720E7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proporcional;</w:t>
      </w:r>
      <w:r/>
    </w:p>
    <w:p w14:paraId="606B80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integral do benefício;</w:t>
      </w:r>
      <w:r/>
    </w:p>
    <w:p w14:paraId="3C832C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atividade excepcional.</w:t>
      </w:r>
      <w:r/>
    </w:p>
    <w:p w14:paraId="77ACED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3C49F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6FA5AD4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parcialmente o período;</w:t>
      </w:r>
      <w:r/>
    </w:p>
    <w:p w14:paraId="45E1DE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compensação específica;</w:t>
      </w:r>
      <w:r/>
    </w:p>
    <w:p w14:paraId="2C2E37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neutralizar impactos;</w:t>
      </w:r>
      <w:r/>
    </w:p>
    <w:p w14:paraId="701657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apenas atividade homologada.</w:t>
      </w:r>
      <w:r/>
    </w:p>
    <w:p w14:paraId="1E5850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073BD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298742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vigência histórica correta;</w:t>
      </w:r>
      <w:r/>
    </w:p>
    <w:p w14:paraId="5C7A9F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homologações posteriores;</w:t>
      </w:r>
      <w:r/>
    </w:p>
    <w:p w14:paraId="2A5768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coexistência temporal;</w:t>
      </w:r>
      <w:r/>
    </w:p>
    <w:p w14:paraId="704A6C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perda de rastreabilidade administrativa.</w:t>
      </w:r>
      <w:r/>
    </w:p>
    <w:p w14:paraId="3616E3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6C9FA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7FD369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original deverá permanecer preservado;</w:t>
      </w:r>
      <w:r/>
    </w:p>
    <w:p w14:paraId="0D8B40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atividades excepcionais deverão continuar auditáveis;</w:t>
      </w:r>
      <w:r/>
    </w:p>
    <w:p w14:paraId="5658694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deverão ocorrer por mecanismos compensatórios separados.</w:t>
      </w:r>
      <w:r/>
    </w:p>
    <w:p w14:paraId="6945156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6643C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C1C0B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incompatibilidade absoluta entre afastamento e atividade;</w:t>
      </w:r>
      <w:r/>
    </w:p>
    <w:p w14:paraId="3CE7ED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invalidar automaticamente registros legítimos;</w:t>
      </w:r>
      <w:r/>
    </w:p>
    <w:p w14:paraId="1D31FF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cancelar benefícios automaticamente;</w:t>
      </w:r>
      <w:r/>
    </w:p>
    <w:p w14:paraId="579AEE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histórico administrativo;</w:t>
      </w:r>
      <w:r/>
    </w:p>
    <w:p w14:paraId="0BE8F9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vigência temporal das políticas aplicadas.</w:t>
      </w:r>
      <w:r/>
    </w:p>
    <w:p w14:paraId="144DDA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338FC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2149B7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retorno informal;</w:t>
      </w:r>
      <w:r/>
    </w:p>
    <w:p w14:paraId="720355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emergencial;</w:t>
      </w:r>
      <w:r/>
    </w:p>
    <w:p w14:paraId="654B61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parcial não atualizado;</w:t>
      </w:r>
      <w:r/>
    </w:p>
    <w:p w14:paraId="761F56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verbal;</w:t>
      </w:r>
      <w:r/>
    </w:p>
    <w:p w14:paraId="34D519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documental.</w:t>
      </w:r>
      <w:r/>
    </w:p>
    <w:p w14:paraId="4706FA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43D35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205518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contextual de políticas aparentemente conflitantes;</w:t>
      </w:r>
      <w:r/>
    </w:p>
    <w:p w14:paraId="153F11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temporal segmentada;</w:t>
      </w:r>
      <w:r/>
    </w:p>
    <w:p w14:paraId="18F92C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administrativa controlada.</w:t>
      </w:r>
      <w:r/>
    </w:p>
    <w:p w14:paraId="2B105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46289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fato bruto e política administrativa;</w:t>
      </w:r>
      <w:r/>
    </w:p>
    <w:p w14:paraId="412731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das vigências;</w:t>
      </w:r>
      <w:r/>
    </w:p>
    <w:p w14:paraId="0E4827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 contextual.</w:t>
      </w:r>
      <w:r/>
    </w:p>
    <w:p w14:paraId="56B9C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49584D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afastamentos;</w:t>
      </w:r>
      <w:r/>
    </w:p>
    <w:p w14:paraId="4ACC04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temporal;</w:t>
      </w:r>
      <w:r/>
    </w:p>
    <w:p w14:paraId="3BD55C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administrativa;</w:t>
      </w:r>
      <w:r/>
    </w:p>
    <w:p w14:paraId="35434B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487CE1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histórica.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CDDD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8D631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27888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2026-05-18T18:38:06Z</dcterms:modified>
</cp:coreProperties>
</file>