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B9771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TELETRABALHO HÍBRIDO DINÂMICO COM VARIAÇÃO DE LOCAL, REGRA E EXIGIBILIDADE — VERSÃO INICIAL</w:t>
      </w:r>
      <w:r/>
    </w:p>
    <w:p w14:paraId="423525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446A4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em regimes de trabalho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híbrido dinâmico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onde o local de prestação de serviço, as regras de exigibilidade e os critérios de validação de jornada variam ao longo do tempo, inclusive dentro da mesma competência.</w:t>
      </w:r>
      <w:r/>
    </w:p>
    <w:p w14:paraId="5CD32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026C4A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alternância entre presencial, remoto e externo;</w:t>
      </w:r>
      <w:r/>
    </w:p>
    <w:p w14:paraId="5E2319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de regras por dia ou intervalo;</w:t>
      </w:r>
      <w:r/>
    </w:p>
    <w:p w14:paraId="1495D5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adaptação de exigência de presença física;</w:t>
      </w:r>
      <w:r/>
    </w:p>
    <w:p w14:paraId="3C2EF6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entre geolocalização e regra de jornada;</w:t>
      </w:r>
      <w:r/>
    </w:p>
    <w:p w14:paraId="0EB747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entre contrato e execução;</w:t>
      </w:r>
      <w:r/>
    </w:p>
    <w:p w14:paraId="295E9C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com mudança de regime operacional.</w:t>
      </w:r>
      <w:r/>
    </w:p>
    <w:p w14:paraId="671BBE8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2F84D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024EF3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trabalhar em casa, no órgão ou em campo;</w:t>
      </w:r>
      <w:r/>
    </w:p>
    <w:p w14:paraId="4655A0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alternar regimes ao longo da semana ou mês;</w:t>
      </w:r>
      <w:r/>
    </w:p>
    <w:p w14:paraId="4B88FE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ter dias com regras diferentes de validação.</w:t>
      </w:r>
      <w:r/>
    </w:p>
    <w:p w14:paraId="6E465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5DDAB1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aplicar regras de local por período de vigência;</w:t>
      </w:r>
      <w:r/>
    </w:p>
    <w:p w14:paraId="1E651B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aceitar múltiplos regimes na mesma competência;</w:t>
      </w:r>
      <w:r/>
    </w:p>
    <w:p w14:paraId="1FAFDA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penalizar variação autorizada de local.</w:t>
      </w:r>
      <w:r/>
    </w:p>
    <w:p w14:paraId="3EC683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43D8D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5330E4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regimes de trabalho por intervalo temporal;</w:t>
      </w:r>
      <w:r/>
    </w:p>
    <w:p w14:paraId="70C14B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associação de local permitido por regra;</w:t>
      </w:r>
      <w:r/>
    </w:p>
    <w:p w14:paraId="0B2AF7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geolocalização contextual;</w:t>
      </w:r>
      <w:r/>
    </w:p>
    <w:p w14:paraId="783DF5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perfis de jornada coexistindo;</w:t>
      </w:r>
      <w:r/>
    </w:p>
    <w:p w14:paraId="03AD40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reinterpretação de registros conforme regime vigente.</w:t>
      </w:r>
      <w:r/>
    </w:p>
    <w:p w14:paraId="0D8A6CE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0CB53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mensal com variação de regime:</w:t>
      </w:r>
      <w:r/>
    </w:p>
    <w:p w14:paraId="006F11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Dias 01–10: presencial obrigatório na sede</w:t>
      </w:r>
      <w:r/>
    </w:p>
    <w:p w14:paraId="5B0D87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Dias 11–20: teletrabalho autorizado</w:t>
      </w:r>
      <w:r/>
    </w:p>
    <w:p w14:paraId="3FFFA4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Dias 21–30: regime híbrido (livre escolha entre remoto e presencial)</w:t>
      </w:r>
      <w:r/>
    </w:p>
    <w:p w14:paraId="2F571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o período:</w:t>
      </w:r>
      <w:r/>
    </w:p>
    <w:p w14:paraId="041F00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de ponto ocorrem em locais diferentes;</w:t>
      </w:r>
      <w:r/>
    </w:p>
    <w:p w14:paraId="17961E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alguns dias há alternância de local dentro da mesma jornada.</w:t>
      </w:r>
      <w:r/>
    </w:p>
    <w:p w14:paraId="2E6817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388FB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058E3F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05: registro na sede (válido)</w:t>
      </w:r>
      <w:r/>
    </w:p>
    <w:p w14:paraId="555240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08: registro remoto (inconsistente com regra vigente)</w:t>
      </w:r>
      <w:r/>
    </w:p>
    <w:p w14:paraId="11B47E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12: registro remoto (válido)</w:t>
      </w:r>
      <w:r/>
    </w:p>
    <w:p w14:paraId="21AD2B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15: registro em café (permitido no híbrido parcial)</w:t>
      </w:r>
      <w:r/>
    </w:p>
    <w:p w14:paraId="5FB16D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22: alternância casa → sede no mesmo dia</w:t>
      </w:r>
      <w:r/>
    </w:p>
    <w:p w14:paraId="0D0080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28: registro externo em viagem autorizada</w:t>
      </w:r>
      <w:r/>
    </w:p>
    <w:p w14:paraId="0C2B9D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03ECF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17E697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de regime por período;</w:t>
      </w:r>
      <w:r/>
    </w:p>
    <w:p w14:paraId="18F667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de geolocalização;</w:t>
      </w:r>
      <w:r/>
    </w:p>
    <w:p w14:paraId="6573E5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 de jornada (presencial, remoto, híbrido);</w:t>
      </w:r>
      <w:r/>
    </w:p>
    <w:p w14:paraId="43EF90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de teletrabalho;</w:t>
      </w:r>
      <w:r/>
    </w:p>
    <w:p w14:paraId="0DC9D7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dispositivo e atividade.</w:t>
      </w:r>
      <w:r/>
    </w:p>
    <w:p w14:paraId="10E681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2AB9C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1E81A8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 de local conforme vigência temporal;</w:t>
      </w:r>
      <w:r/>
    </w:p>
    <w:p w14:paraId="5BB12A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geolocalização de acordo com regime ativo;</w:t>
      </w:r>
      <w:r/>
    </w:p>
    <w:p w14:paraId="4CBEAF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múltiplos locais válidos em regime híbrido;</w:t>
      </w:r>
      <w:r/>
    </w:p>
    <w:p w14:paraId="32021C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invalidar automaticamente deslocamentos autorizados;</w:t>
      </w:r>
      <w:r/>
    </w:p>
    <w:p w14:paraId="4B33D0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reprocessar validações quando regime mudar;</w:t>
      </w:r>
      <w:r/>
    </w:p>
    <w:p w14:paraId="752E2E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regime por período.</w:t>
      </w:r>
      <w:r/>
    </w:p>
    <w:p w14:paraId="157C7E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24A9F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040CD5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cumprimento adequado de regime híbrido;</w:t>
      </w:r>
      <w:r/>
    </w:p>
    <w:p w14:paraId="7F3569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violação pontual de regra de presença;</w:t>
      </w:r>
      <w:r/>
    </w:p>
    <w:p w14:paraId="1FFDFA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autorizado não registrado formalmente;</w:t>
      </w:r>
      <w:r/>
    </w:p>
    <w:p w14:paraId="7427C5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legítima;</w:t>
      </w:r>
      <w:r/>
    </w:p>
    <w:p w14:paraId="134FE3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 configuração de regime.</w:t>
      </w:r>
      <w:r/>
    </w:p>
    <w:p w14:paraId="6E44B41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61F72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20642C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presença fora do local exigido;</w:t>
      </w:r>
      <w:r/>
    </w:p>
    <w:p w14:paraId="549BF6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registro de autorização;</w:t>
      </w:r>
      <w:r/>
    </w:p>
    <w:p w14:paraId="6CC43C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locais no mesmo dia sem regra clara;</w:t>
      </w:r>
      <w:r/>
    </w:p>
    <w:p w14:paraId="6EFD5C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regime e geolocalização;</w:t>
      </w:r>
      <w:r/>
    </w:p>
    <w:p w14:paraId="142432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em locais não previstos.</w:t>
      </w:r>
      <w:r/>
    </w:p>
    <w:p w14:paraId="297376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695D4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6EA689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autorização de teletrabalho;</w:t>
      </w:r>
      <w:r/>
    </w:p>
    <w:p w14:paraId="0C7B52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confirmação de regime vigente por dia;</w:t>
      </w:r>
      <w:r/>
    </w:p>
    <w:p w14:paraId="069BCE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raio geográfico permitido;</w:t>
      </w:r>
      <w:r/>
    </w:p>
    <w:p w14:paraId="0C3DFF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regras híbridas;</w:t>
      </w:r>
      <w:r/>
    </w:p>
    <w:p w14:paraId="26DF6C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deslocamentos.</w:t>
      </w:r>
      <w:r/>
    </w:p>
    <w:p w14:paraId="7D3196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7725A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053858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informal de trabalho remoto;</w:t>
      </w:r>
      <w:r/>
    </w:p>
    <w:p w14:paraId="0345CE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 emergencial;</w:t>
      </w:r>
      <w:r/>
    </w:p>
    <w:p w14:paraId="7DF270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atualização de regime no sistema;</w:t>
      </w:r>
      <w:r/>
    </w:p>
    <w:p w14:paraId="30BDB3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entre unidades;</w:t>
      </w:r>
      <w:r/>
    </w:p>
    <w:p w14:paraId="625434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autorizada verbalmente.</w:t>
      </w:r>
      <w:r/>
    </w:p>
    <w:p w14:paraId="25FAA0E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5791A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200DA7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trabalho remoto fora da regra;</w:t>
      </w:r>
      <w:r/>
    </w:p>
    <w:p w14:paraId="6F7F56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regime retroativamente;</w:t>
      </w:r>
      <w:r/>
    </w:p>
    <w:p w14:paraId="58854D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exceções de deslocamento;</w:t>
      </w:r>
      <w:r/>
    </w:p>
    <w:p w14:paraId="1F15A2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registros fora do regime;</w:t>
      </w:r>
      <w:r/>
    </w:p>
    <w:p w14:paraId="527D65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redefinir regras de híbrido.</w:t>
      </w:r>
      <w:r/>
    </w:p>
    <w:p w14:paraId="248B70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36439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4F6BB2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reclassificação de presença por período;</w:t>
      </w:r>
      <w:r/>
    </w:p>
    <w:p w14:paraId="72F920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validação geográfica;</w:t>
      </w:r>
      <w:r/>
    </w:p>
    <w:p w14:paraId="32C95B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interpretação de registros anteriores;</w:t>
      </w:r>
      <w:r/>
    </w:p>
    <w:p w14:paraId="3CB79C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de múltiplos regimes no mesmo mês.</w:t>
      </w:r>
      <w:r/>
    </w:p>
    <w:p w14:paraId="11241E3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0AA28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73FBA5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ser afetado por mudança de local se autorizado;</w:t>
      </w:r>
      <w:r/>
    </w:p>
    <w:p w14:paraId="6CEF40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por inconsistência de regime;</w:t>
      </w:r>
      <w:r/>
    </w:p>
    <w:p w14:paraId="41EC77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recalculado conforme regras híbridas;</w:t>
      </w:r>
      <w:r/>
    </w:p>
    <w:p w14:paraId="46E066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consistência por tipo de jornada.</w:t>
      </w:r>
      <w:r/>
    </w:p>
    <w:p w14:paraId="27A7F3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7870B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30722E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regime vigente por intervalo;</w:t>
      </w:r>
      <w:r/>
    </w:p>
    <w:p w14:paraId="765292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validação geográfica por período;</w:t>
      </w:r>
      <w:r/>
    </w:p>
    <w:p w14:paraId="124AC4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mudanças de regime;</w:t>
      </w:r>
      <w:r/>
    </w:p>
    <w:p w14:paraId="137832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múltiplas interpretações válidas.</w:t>
      </w:r>
      <w:r/>
    </w:p>
    <w:p w14:paraId="2A43C3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38D03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547A51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regimes aplicados devem permanecer auditáveis;</w:t>
      </w:r>
      <w:r/>
    </w:p>
    <w:p w14:paraId="18405D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posteriores devem gerar nova versão de cálculo;</w:t>
      </w:r>
      <w:r/>
    </w:p>
    <w:p w14:paraId="051E1F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alteração destrutiva de regime histórico.</w:t>
      </w:r>
      <w:r/>
    </w:p>
    <w:p w14:paraId="446188B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16CED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7E52DB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regras de local fixo em regime híbrido;</w:t>
      </w:r>
      <w:r/>
    </w:p>
    <w:p w14:paraId="633ACC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invalidar teletrabalho autorizado;</w:t>
      </w:r>
      <w:r/>
    </w:p>
    <w:p w14:paraId="30E3A9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variação legítima de local;</w:t>
      </w:r>
      <w:r/>
    </w:p>
    <w:p w14:paraId="1C115D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vínculo entre regime e validação;</w:t>
      </w:r>
      <w:r/>
    </w:p>
    <w:p w14:paraId="23220E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reprocessar sem respeitar vigência de regime.</w:t>
      </w:r>
      <w:r/>
    </w:p>
    <w:p w14:paraId="329B341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F780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192085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informal de teletrabalho;</w:t>
      </w:r>
      <w:r/>
    </w:p>
    <w:p w14:paraId="6484BA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transição não registrada de regime;</w:t>
      </w:r>
      <w:r/>
    </w:p>
    <w:p w14:paraId="79A0A3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locais válidos no mesmo intervalo;</w:t>
      </w:r>
      <w:r/>
    </w:p>
    <w:p w14:paraId="7C84C3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regra explícita em dias híbridos.</w:t>
      </w:r>
      <w:r/>
    </w:p>
    <w:p w14:paraId="59DADD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583CC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39E05E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espacial e normativa do trabalho híbrido;</w:t>
      </w:r>
      <w:r/>
    </w:p>
    <w:p w14:paraId="1836BC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entre regra, tempo e local;</w:t>
      </w:r>
      <w:r/>
    </w:p>
    <w:p w14:paraId="2BB96F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múltiplos regimes na mesma competência.</w:t>
      </w:r>
      <w:r/>
    </w:p>
    <w:p w14:paraId="727AE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2222DA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de validação geoespacial contextual;</w:t>
      </w:r>
      <w:r/>
    </w:p>
    <w:p w14:paraId="5C0EC8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regimes dinâmicos;</w:t>
      </w:r>
      <w:r/>
    </w:p>
    <w:p w14:paraId="2917E4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dependente de vigência.</w:t>
      </w:r>
      <w:r/>
    </w:p>
    <w:p w14:paraId="216A7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5644B4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teletrabalho;</w:t>
      </w:r>
      <w:r/>
    </w:p>
    <w:p w14:paraId="367945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híbrida;</w:t>
      </w:r>
      <w:r/>
    </w:p>
    <w:p w14:paraId="46EBBC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3EFCDF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de jornada;</w:t>
      </w:r>
      <w:r/>
    </w:p>
    <w:p w14:paraId="66FEDA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presença;</w:t>
      </w:r>
      <w:r/>
    </w:p>
    <w:p w14:paraId="625F8F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trabalho distribuído.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20D0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2026-05-18T20:14:19Z</dcterms:modified>
</cp:coreProperties>
</file>