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6B76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TRABALHO EM VIAGEM COM VARIAÇÃO DINÂMICA DE LOCAL E JORNADA — VERSÃO INICIAL</w:t>
      </w:r>
      <w:r/>
    </w:p>
    <w:p w14:paraId="4335CB8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0CD3F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prestação de serviço realizada durante deslocamentos e viagens institucionais, com variação frequente de local, horários e condições operacionais.</w:t>
      </w:r>
      <w:r/>
    </w:p>
    <w:p w14:paraId="15E17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2DE2C2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mobilidade operacional;</w:t>
      </w:r>
      <w:r/>
    </w:p>
    <w:p w14:paraId="0F3E03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geográfica contínua;</w:t>
      </w:r>
      <w:r/>
    </w:p>
    <w:p w14:paraId="7C9F67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de jornada em viagem;</w:t>
      </w:r>
      <w:r/>
    </w:p>
    <w:p w14:paraId="2204DE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em múltiplos locais;</w:t>
      </w:r>
      <w:r/>
    </w:p>
    <w:p w14:paraId="5C7EC6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 de deslocamento;</w:t>
      </w:r>
      <w:r/>
    </w:p>
    <w:p w14:paraId="7A08CF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atividade externa;</w:t>
      </w:r>
      <w:r/>
    </w:p>
    <w:p w14:paraId="544AF9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base fixa de trabalho;</w:t>
      </w:r>
      <w:r/>
    </w:p>
    <w:p w14:paraId="7FCA83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temporal sob mobilidade.</w:t>
      </w:r>
      <w:r/>
    </w:p>
    <w:p w14:paraId="03F158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081A6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22A010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encontra-se em viagem institucional;</w:t>
      </w:r>
      <w:r/>
    </w:p>
    <w:p w14:paraId="3C4834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 atividades em diferentes cidades;</w:t>
      </w:r>
      <w:r/>
    </w:p>
    <w:p w14:paraId="3F2010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possui local fixo de trabalho durante o período;</w:t>
      </w:r>
      <w:r/>
    </w:p>
    <w:p w14:paraId="1AE678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 atividades em trânsito e em destino.</w:t>
      </w:r>
      <w:r/>
    </w:p>
    <w:p w14:paraId="1DDB7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5647C4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aceitar múltiplos locais válidos;</w:t>
      </w:r>
      <w:r/>
    </w:p>
    <w:p w14:paraId="690E68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correlacionar atividade com deslocamento;</w:t>
      </w:r>
      <w:r/>
    </w:p>
    <w:p w14:paraId="24FC1E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evitar inferir irregularidade por mudança geográfica.</w:t>
      </w:r>
      <w:r/>
    </w:p>
    <w:p w14:paraId="359CE1F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7C2F6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4C6354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para atividade externa itinerante;</w:t>
      </w:r>
      <w:r/>
    </w:p>
    <w:p w14:paraId="2366D0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mobilidade total durante período definido;</w:t>
      </w:r>
      <w:r/>
    </w:p>
    <w:p w14:paraId="52B885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de ambiente operacional.</w:t>
      </w:r>
      <w:r/>
    </w:p>
    <w:p w14:paraId="3CA95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4D6772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geográfica;</w:t>
      </w:r>
      <w:r/>
    </w:p>
    <w:p w14:paraId="0164D4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contextual de mobilidade;</w:t>
      </w:r>
      <w:r/>
    </w:p>
    <w:p w14:paraId="25FF25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associação entre deslocamento e atividade.</w:t>
      </w:r>
      <w:r/>
    </w:p>
    <w:p w14:paraId="4C9CF6D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1D6B6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em missão institucional de 5 dias:</w:t>
      </w:r>
      <w:r/>
    </w:p>
    <w:p w14:paraId="5D6730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1: Brasília → Goiânia</w:t>
      </w:r>
      <w:r/>
    </w:p>
    <w:p w14:paraId="7545A6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2: atividades em Goiânia</w:t>
      </w:r>
      <w:r/>
    </w:p>
    <w:p w14:paraId="2EB8F9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3: deslocamento para Brasília</w:t>
      </w:r>
      <w:r/>
    </w:p>
    <w:p w14:paraId="385BA5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4: reunião externa em Brasília</w:t>
      </w:r>
      <w:r/>
    </w:p>
    <w:p w14:paraId="2B4F6A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5: retorno e encerramento da missão</w:t>
      </w:r>
      <w:r/>
    </w:p>
    <w:p w14:paraId="77F10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Registros:</w:t>
      </w:r>
      <w:r/>
    </w:p>
    <w:p w14:paraId="58B6AA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ocorrem em múltiplos pontos geográficos;</w:t>
      </w:r>
      <w:r/>
    </w:p>
    <w:p w14:paraId="36811B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horários variáveis;</w:t>
      </w:r>
      <w:r/>
    </w:p>
    <w:p w14:paraId="3BF6EE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algumas atividades em trânsito.</w:t>
      </w:r>
      <w:r/>
    </w:p>
    <w:p w14:paraId="34C0A5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5C3FB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1F279AE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em rodoviária (06:40).</w:t>
      </w:r>
      <w:r/>
    </w:p>
    <w:p w14:paraId="509E5BA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em hotel (11:20).</w:t>
      </w:r>
      <w:r/>
    </w:p>
    <w:p w14:paraId="2380ABD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em órgão público local (14:10).</w:t>
      </w:r>
      <w:r/>
    </w:p>
    <w:p w14:paraId="03F33DE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em aeroporto (19:45).</w:t>
      </w:r>
      <w:r/>
    </w:p>
    <w:p w14:paraId="73988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Todos:</w:t>
      </w:r>
      <w:r/>
    </w:p>
    <w:p w14:paraId="73BB34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0AD19A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geolocalização variável;</w:t>
      </w:r>
      <w:r/>
    </w:p>
    <w:p w14:paraId="64C62E6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pertencem à mesma missão institucional.</w:t>
      </w:r>
      <w:r/>
    </w:p>
    <w:p w14:paraId="70EDA7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25479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07E9F8A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de viagem;</w:t>
      </w:r>
      <w:r/>
    </w:p>
    <w:p w14:paraId="7B381AB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agenda institucional;</w:t>
      </w:r>
      <w:r/>
    </w:p>
    <w:p w14:paraId="546309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geográficos múltiplos;</w:t>
      </w:r>
      <w:r/>
    </w:p>
    <w:p w14:paraId="34547A8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atividade;</w:t>
      </w:r>
      <w:r/>
    </w:p>
    <w:p w14:paraId="7DF747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 de missão;</w:t>
      </w:r>
      <w:r/>
    </w:p>
    <w:p w14:paraId="79214E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de deslocamento.</w:t>
      </w:r>
      <w:r/>
    </w:p>
    <w:p w14:paraId="766FD2E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03562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15AF77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múltiplos locais como válidos;</w:t>
      </w:r>
      <w:r/>
    </w:p>
    <w:p w14:paraId="725096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associar registros à missão institucional;</w:t>
      </w:r>
      <w:r/>
    </w:p>
    <w:p w14:paraId="7A764F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penalização por mobilidade;</w:t>
      </w:r>
      <w:r/>
    </w:p>
    <w:p w14:paraId="3AE97C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contexto de deslocamento contínuo;</w:t>
      </w:r>
      <w:r/>
    </w:p>
    <w:p w14:paraId="5BF04F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coerência da jornada ao longo da viagem;</w:t>
      </w:r>
      <w:r/>
    </w:p>
    <w:p w14:paraId="18CFCD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segmentação administrativa posterior.</w:t>
      </w:r>
      <w:r/>
    </w:p>
    <w:p w14:paraId="399897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3226C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3A51346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itinerante legítima;</w:t>
      </w:r>
      <w:r/>
    </w:p>
    <w:p w14:paraId="0B6D6C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operacional contínuo;</w:t>
      </w:r>
      <w:r/>
    </w:p>
    <w:p w14:paraId="2514A1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fragmentada por logística de viagem;</w:t>
      </w:r>
      <w:r/>
    </w:p>
    <w:p w14:paraId="0B11FF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em campo.</w:t>
      </w:r>
      <w:r/>
    </w:p>
    <w:p w14:paraId="67DCA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6FD18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interpretação contextual integrada da missão.</w:t>
      </w:r>
      <w:r/>
    </w:p>
    <w:p w14:paraId="178B4C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7BC6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227BA9E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local fixo;</w:t>
      </w:r>
      <w:r/>
    </w:p>
    <w:p w14:paraId="35C436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extrema de horários;</w:t>
      </w:r>
      <w:r/>
    </w:p>
    <w:p w14:paraId="2023D7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registros em trânsito;</w:t>
      </w:r>
      <w:r/>
    </w:p>
    <w:p w14:paraId="0C815B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longos períodos sem atividade aparente.</w:t>
      </w:r>
      <w:r/>
    </w:p>
    <w:p w14:paraId="00CFC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2E009D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ser tratadas como infração automática;</w:t>
      </w:r>
      <w:r/>
    </w:p>
    <w:p w14:paraId="710856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do contexto da viagem.</w:t>
      </w:r>
      <w:r/>
    </w:p>
    <w:p w14:paraId="022F6A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41A15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3035A8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da missão;</w:t>
      </w:r>
      <w:r/>
    </w:p>
    <w:p w14:paraId="511284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comprovação de deslocamentos;</w:t>
      </w:r>
      <w:r/>
    </w:p>
    <w:p w14:paraId="76E1332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confirmação de agenda institucional;</w:t>
      </w:r>
      <w:r/>
    </w:p>
    <w:p w14:paraId="1CA405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registros em trânsito.</w:t>
      </w:r>
      <w:r/>
    </w:p>
    <w:p w14:paraId="7F3252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43A3F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589981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missão oficial;</w:t>
      </w:r>
      <w:r/>
    </w:p>
    <w:p w14:paraId="633529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fiscalização externa;</w:t>
      </w:r>
      <w:r/>
    </w:p>
    <w:p w14:paraId="1820CD4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visita técnica;</w:t>
      </w:r>
      <w:r/>
    </w:p>
    <w:p w14:paraId="7FB7ED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institucional;</w:t>
      </w:r>
      <w:r/>
    </w:p>
    <w:p w14:paraId="6C9B4C1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entre unidades;</w:t>
      </w:r>
      <w:r/>
    </w:p>
    <w:p w14:paraId="05C08E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operação em campo.</w:t>
      </w:r>
      <w:r/>
    </w:p>
    <w:p w14:paraId="34A9B3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302E7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0FA5A31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integralmente a viagem;</w:t>
      </w:r>
      <w:r/>
    </w:p>
    <w:p w14:paraId="4D6538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registros dispersos;</w:t>
      </w:r>
      <w:r/>
    </w:p>
    <w:p w14:paraId="749B63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interpretação de jornada;</w:t>
      </w:r>
      <w:r/>
    </w:p>
    <w:p w14:paraId="2AFF5F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tempo em trânsito como atividade;</w:t>
      </w:r>
      <w:r/>
    </w:p>
    <w:p w14:paraId="15D9AD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complementação de evidências.</w:t>
      </w:r>
      <w:r/>
    </w:p>
    <w:p w14:paraId="5ED3BFC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03069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2757C0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da missão como unidade operacional;</w:t>
      </w:r>
      <w:r/>
    </w:p>
    <w:p w14:paraId="0D3EC85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agregado por período de viagem;</w:t>
      </w:r>
      <w:r/>
    </w:p>
    <w:p w14:paraId="4D26E3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pontuais por deslocamento;</w:t>
      </w:r>
      <w:r/>
    </w:p>
    <w:p w14:paraId="6CEC06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de inconsistências locais.</w:t>
      </w:r>
      <w:r/>
    </w:p>
    <w:p w14:paraId="102754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0EA27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2BDB29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calculado de forma agregada;</w:t>
      </w:r>
      <w:r/>
    </w:p>
    <w:p w14:paraId="31CA7A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incluir deslocamentos como atividade válida;</w:t>
      </w:r>
      <w:r/>
    </w:p>
    <w:p w14:paraId="251633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administrativos por etapa da viagem;</w:t>
      </w:r>
      <w:r/>
    </w:p>
    <w:p w14:paraId="3A94195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por local.</w:t>
      </w:r>
      <w:r/>
    </w:p>
    <w:p w14:paraId="6736AAF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3234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7577BF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a missão como contexto único;</w:t>
      </w:r>
      <w:r/>
    </w:p>
    <w:p w14:paraId="5628C0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de todos os locais;</w:t>
      </w:r>
      <w:r/>
    </w:p>
    <w:p w14:paraId="217EE88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revisão por etapa;</w:t>
      </w:r>
      <w:r/>
    </w:p>
    <w:p w14:paraId="2CDEB2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fragmentação indevida da viagem.</w:t>
      </w:r>
      <w:r/>
    </w:p>
    <w:p w14:paraId="0994260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5FD91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5FB720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missão deverá permanecer auditável como unidade lógica;</w:t>
      </w:r>
      <w:r/>
    </w:p>
    <w:p w14:paraId="3BA241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futuras não devem quebrar o vínculo contextual;</w:t>
      </w:r>
      <w:r/>
    </w:p>
    <w:p w14:paraId="65E3CF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preservar a estrutura de viagem.</w:t>
      </w:r>
      <w:r/>
    </w:p>
    <w:p w14:paraId="4A1F212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3C82B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6732EF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tratar mobilidade como irregularidade;</w:t>
      </w:r>
      <w:r/>
    </w:p>
    <w:p w14:paraId="170AD2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base fixa durante viagem;</w:t>
      </w:r>
      <w:r/>
    </w:p>
    <w:p w14:paraId="69DB12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fragmentar indevidamente missão contínua;</w:t>
      </w:r>
      <w:r/>
    </w:p>
    <w:p w14:paraId="542DDC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vínculo entre registros dispersos;</w:t>
      </w:r>
      <w:r/>
    </w:p>
    <w:p w14:paraId="39D935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contexto de deslocamento institucional.</w:t>
      </w:r>
      <w:r/>
    </w:p>
    <w:p w14:paraId="488E9D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11EC5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53AEE6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atividades em trânsito;</w:t>
      </w:r>
      <w:r/>
    </w:p>
    <w:p w14:paraId="76E5BE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registro em deslocamento;</w:t>
      </w:r>
      <w:r/>
    </w:p>
    <w:p w14:paraId="697A6A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locais;</w:t>
      </w:r>
      <w:r/>
    </w:p>
    <w:p w14:paraId="59F1D48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eventos no mesmo dia em cidades diferentes;</w:t>
      </w:r>
      <w:r/>
    </w:p>
    <w:p w14:paraId="47886A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 durante viagem.</w:t>
      </w:r>
      <w:r/>
    </w:p>
    <w:p w14:paraId="6BE6E4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65FC5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594E3F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totalmente móvel e distribuído;</w:t>
      </w:r>
      <w:r/>
    </w:p>
    <w:p w14:paraId="0B2061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coerência de missão institucional como unidade operacional;</w:t>
      </w:r>
      <w:r/>
    </w:p>
    <w:p w14:paraId="4AC3DA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 de geolocalização variável.</w:t>
      </w:r>
      <w:r/>
    </w:p>
    <w:p w14:paraId="745C3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681076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extrema do modelo;</w:t>
      </w:r>
      <w:r/>
    </w:p>
    <w:p w14:paraId="7EAC15C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geográfica contínua;</w:t>
      </w:r>
      <w:r/>
    </w:p>
    <w:p w14:paraId="2F6EFE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por contexto de missão.</w:t>
      </w:r>
      <w:r/>
    </w:p>
    <w:p w14:paraId="35C74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04B3B6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viagens institucionais;</w:t>
      </w:r>
      <w:r/>
    </w:p>
    <w:p w14:paraId="38AC00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externa;</w:t>
      </w:r>
      <w:r/>
    </w:p>
    <w:p w14:paraId="243040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 híbrido;</w:t>
      </w:r>
      <w:r/>
    </w:p>
    <w:p w14:paraId="10369C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mobilidade operacional;</w:t>
      </w:r>
      <w:r/>
    </w:p>
    <w:p w14:paraId="1BF1AC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deslocamento;</w:t>
      </w:r>
      <w:r/>
    </w:p>
    <w:p w14:paraId="626118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contextuais.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8AEB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C0A02B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A4D46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2026-05-18T19:50:37Z</dcterms:modified>
</cp:coreProperties>
</file>