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CFE74D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CASO OPERACIONAL CANÔNICO — TURNO PROVÁVEL SEM ENCERRAMENTO EXPLÍCITO — VERSÃO INICIAL</w:t>
      </w:r>
      <w:r/>
    </w:p>
    <w:p w14:paraId="265EF4C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Objetivo do caso</w:t>
      </w:r>
      <w:r/>
    </w:p>
    <w:p w14:paraId="2C7FF0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o comportamento do sistema diante de possível sessão operacional iniciada sem existência posterior de evento explícito de encerramento.</w:t>
      </w:r>
      <w:r/>
    </w:p>
    <w:p w14:paraId="7749F1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deverá validar:</w:t>
      </w:r>
      <w:r/>
    </w:p>
    <w:p w14:paraId="0C1953A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temporal progressiva;</w:t>
      </w:r>
      <w:r/>
    </w:p>
    <w:p w14:paraId="146E276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sessão operacional aberta;</w:t>
      </w:r>
      <w:r/>
    </w:p>
    <w:p w14:paraId="125E705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de encerramento explícito;</w:t>
      </w:r>
      <w:r/>
    </w:p>
    <w:p w14:paraId="74AB7DE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cálculo provisório;</w:t>
      </w:r>
      <w:r/>
    </w:p>
    <w:p w14:paraId="2D2FCB9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contínua;</w:t>
      </w:r>
      <w:r/>
    </w:p>
    <w:p w14:paraId="19C6198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recalculabilidade;</w:t>
      </w:r>
      <w:r/>
    </w:p>
    <w:p w14:paraId="01C1246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tolerância operacional;</w:t>
      </w:r>
      <w:r/>
    </w:p>
    <w:p w14:paraId="13D8481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encerramento presumido;</w:t>
      </w:r>
      <w:r/>
    </w:p>
    <w:p w14:paraId="647E6CE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pendência operacional;</w:t>
      </w:r>
      <w:r/>
    </w:p>
    <w:p w14:paraId="3A252E9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comportamento híbrido entre volatilidade e persistência.</w:t>
      </w:r>
      <w:r/>
    </w:p>
    <w:p w14:paraId="1EF16D8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Contexto operacional</w:t>
      </w:r>
      <w:r/>
    </w:p>
    <w:p w14:paraId="1400D0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possui:</w:t>
      </w:r>
      <w:r/>
    </w:p>
    <w:p w14:paraId="03A08C1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jornada previamente conhecida;</w:t>
      </w:r>
      <w:r/>
    </w:p>
    <w:p w14:paraId="3289534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funcionamento operacional regular;</w:t>
      </w:r>
      <w:r/>
    </w:p>
    <w:p w14:paraId="50E065C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automática habilitada;</w:t>
      </w:r>
      <w:r/>
    </w:p>
    <w:p w14:paraId="20E30F8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possibilidade de registros sem declaração explícita.</w:t>
      </w:r>
      <w:r/>
    </w:p>
    <w:p w14:paraId="4AAB02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sistema:</w:t>
      </w:r>
      <w:r/>
    </w:p>
    <w:p w14:paraId="7F22712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ainda não possui evidência conclusiva de encerramento;</w:t>
      </w:r>
      <w:r/>
    </w:p>
    <w:p w14:paraId="0165DF6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precisa inferir estado operacional provável.</w:t>
      </w:r>
      <w:r/>
    </w:p>
    <w:p w14:paraId="3F82C58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Capacidades operacionais envolvidas</w:t>
      </w:r>
      <w:r/>
    </w:p>
    <w:p w14:paraId="78FB1A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possui:</w:t>
      </w:r>
      <w:r/>
    </w:p>
    <w:p w14:paraId="6FDE775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 livre habilitado;</w:t>
      </w:r>
      <w:r/>
    </w:p>
    <w:p w14:paraId="2951E97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automática habilitada;</w:t>
      </w:r>
      <w:r/>
    </w:p>
    <w:p w14:paraId="1EBCDCB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possibilidade de declaração explícita opcional;</w:t>
      </w:r>
      <w:r/>
    </w:p>
    <w:p w14:paraId="2886543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possibilidade de funcionamento offline;</w:t>
      </w:r>
      <w:r/>
    </w:p>
    <w:p w14:paraId="6BA3E4B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possibilidade de sincronização tardia.</w:t>
      </w:r>
      <w:r/>
    </w:p>
    <w:p w14:paraId="263DA3C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Cenário inicial</w:t>
      </w:r>
      <w:r/>
    </w:p>
    <w:p w14:paraId="3BD9F5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realiza registro compatível com início de jornada.</w:t>
      </w:r>
      <w:r/>
    </w:p>
    <w:p w14:paraId="38C6F6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Nenhum evento posterior é inicialmente recebido.</w:t>
      </w:r>
      <w:r/>
    </w:p>
    <w:p w14:paraId="7AC667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tempo continua avançando sem confirmação explícita de encerramento.</w:t>
      </w:r>
      <w:r/>
    </w:p>
    <w:p w14:paraId="3B1B1EF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Eventos conhecidos</w:t>
      </w:r>
      <w:r/>
    </w:p>
    <w:p w14:paraId="271F01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registrados:</w:t>
      </w:r>
      <w:r/>
    </w:p>
    <w:p w14:paraId="3DC58A4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 às 08:01.</w:t>
      </w:r>
      <w:r/>
    </w:p>
    <w:p w14:paraId="200E18F4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declaração: NÃO_INFORMADO.</w:t>
      </w:r>
      <w:r/>
    </w:p>
    <w:p w14:paraId="1E3BEB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Nenhum outro evento é inicialmente conhecido.</w:t>
      </w:r>
      <w:r/>
    </w:p>
    <w:p w14:paraId="4861BE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Jornada esperada:</w:t>
      </w:r>
      <w:r/>
    </w:p>
    <w:p w14:paraId="097FCBBE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08:00 às 12:00;</w:t>
      </w:r>
      <w:r/>
    </w:p>
    <w:p w14:paraId="6984577D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13:00 às 17:00.</w:t>
      </w:r>
      <w:r/>
    </w:p>
    <w:p w14:paraId="400C5CE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Evidências disponíveis</w:t>
      </w:r>
      <w:r/>
    </w:p>
    <w:p w14:paraId="09B36A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Evidências disponíveis:</w:t>
      </w:r>
      <w:r/>
    </w:p>
    <w:p w14:paraId="398C1EE0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horário do registro;</w:t>
      </w:r>
      <w:r/>
    </w:p>
    <w:p w14:paraId="7034B280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localização válida;</w:t>
      </w:r>
      <w:r/>
    </w:p>
    <w:p w14:paraId="6753AC5D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biometria válida;</w:t>
      </w:r>
      <w:r/>
    </w:p>
    <w:p w14:paraId="788F47DF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política operacional vigente;</w:t>
      </w:r>
      <w:r/>
    </w:p>
    <w:p w14:paraId="2B3A6669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jornada esperada;</w:t>
      </w:r>
      <w:r/>
    </w:p>
    <w:p w14:paraId="15098D8D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de encerramento explícito.</w:t>
      </w:r>
      <w:r/>
    </w:p>
    <w:p w14:paraId="7728349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Comportamento esperado do sistema</w:t>
      </w:r>
      <w:r/>
    </w:p>
    <w:p w14:paraId="2ABBC7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286552EB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evento bruto integralmente;</w:t>
      </w:r>
      <w:r/>
    </w:p>
    <w:p w14:paraId="02833900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interpretar provável início de sessão;</w:t>
      </w:r>
      <w:r/>
    </w:p>
    <w:p w14:paraId="65FE5D9E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considerar existência de sessão operacional potencialmente ativa;</w:t>
      </w:r>
      <w:r/>
    </w:p>
    <w:p w14:paraId="112514EC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consolidação prematura;</w:t>
      </w:r>
      <w:r/>
    </w:p>
    <w:p w14:paraId="237B5A17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interpretação provisória contínua;</w:t>
      </w:r>
      <w:r/>
    </w:p>
    <w:p w14:paraId="5EF0EBB6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recalcular continuamente o estado operacional;</w:t>
      </w:r>
      <w:r/>
    </w:p>
    <w:p w14:paraId="2764BAB5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posterior encerramento explícito;</w:t>
      </w:r>
      <w:r/>
    </w:p>
    <w:p w14:paraId="5F6DBF4D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posterior sincronização tardia;</w:t>
      </w:r>
      <w:r/>
    </w:p>
    <w:p w14:paraId="25CB9BBB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posterior revisão administrativa.</w:t>
      </w:r>
      <w:r/>
    </w:p>
    <w:p w14:paraId="6CDE312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Possíveis interpretações</w:t>
      </w:r>
      <w:r/>
    </w:p>
    <w:p w14:paraId="702083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interpretações:</w:t>
      </w:r>
      <w:r/>
    </w:p>
    <w:p w14:paraId="62A90EFC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turno efetivamente iniciado;</w:t>
      </w:r>
      <w:r/>
    </w:p>
    <w:p w14:paraId="1B7B6613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esquecimento de encerramento;</w:t>
      </w:r>
      <w:r/>
    </w:p>
    <w:p w14:paraId="0B79A8E5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falha operacional;</w:t>
      </w:r>
      <w:r/>
    </w:p>
    <w:p w14:paraId="53775886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perda de sincronização;</w:t>
      </w:r>
      <w:r/>
    </w:p>
    <w:p w14:paraId="228641F5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abandono operacional;</w:t>
      </w:r>
      <w:r/>
    </w:p>
    <w:p w14:paraId="3D500299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sessão ainda ativa.</w:t>
      </w:r>
      <w:r/>
    </w:p>
    <w:p w14:paraId="3DAE50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interpretação deverá permanecer:</w:t>
      </w:r>
      <w:r/>
    </w:p>
    <w:p w14:paraId="03608407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provisória;</w:t>
      </w:r>
      <w:r/>
    </w:p>
    <w:p w14:paraId="518D90DE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recalculável;</w:t>
      </w:r>
      <w:r/>
    </w:p>
    <w:p w14:paraId="467FAC29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contextual.</w:t>
      </w:r>
      <w:r/>
    </w:p>
    <w:p w14:paraId="0E55073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Possíveis inconsistências</w:t>
      </w:r>
      <w:r/>
    </w:p>
    <w:p w14:paraId="61674D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inconsistências:</w:t>
      </w:r>
      <w:r/>
    </w:p>
    <w:p w14:paraId="753FDE34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de encerramento esperado;</w:t>
      </w:r>
      <w:r/>
    </w:p>
    <w:p w14:paraId="69EED6FB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sessão excessivamente longa;</w:t>
      </w:r>
      <w:r/>
    </w:p>
    <w:p w14:paraId="20651F79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de continuidade operacional;</w:t>
      </w:r>
      <w:r/>
    </w:p>
    <w:p w14:paraId="4497431A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divergência temporal crescente.</w:t>
      </w:r>
      <w:r/>
    </w:p>
    <w:p w14:paraId="640DB3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Essas inconsistências:</w:t>
      </w:r>
      <w:r/>
    </w:p>
    <w:p w14:paraId="7E5D36BD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devem produzir automaticamente infração administrativa;</w:t>
      </w:r>
      <w:r/>
    </w:p>
    <w:p w14:paraId="3C79474C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devem inicialmente permanecer como interpretação operacional provisória.</w:t>
      </w:r>
      <w:r/>
    </w:p>
    <w:p w14:paraId="5321922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Possíveis pendências</w:t>
      </w:r>
      <w:r/>
    </w:p>
    <w:p w14:paraId="7EA0A0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pendências:</w:t>
      </w:r>
      <w:r/>
    </w:p>
    <w:p w14:paraId="011E4759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necessidade de justificativa;</w:t>
      </w:r>
      <w:r/>
    </w:p>
    <w:p w14:paraId="4D18D865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necessidade de confirmação do encerramento;</w:t>
      </w:r>
      <w:r/>
    </w:p>
    <w:p w14:paraId="72C18A7D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necessidade de homologação posterior;</w:t>
      </w:r>
      <w:r/>
    </w:p>
    <w:p w14:paraId="3E523503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necessidade de ajuste temporal.</w:t>
      </w:r>
      <w:r/>
    </w:p>
    <w:p w14:paraId="51D2523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Possíveis justificativas</w:t>
      </w:r>
      <w:r/>
    </w:p>
    <w:p w14:paraId="773E9A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justificativas:</w:t>
      </w:r>
      <w:r/>
    </w:p>
    <w:p w14:paraId="553C11E7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esquecimento de registrar saída;</w:t>
      </w:r>
      <w:r/>
    </w:p>
    <w:p w14:paraId="3B7FE832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perda de conectividade;</w:t>
      </w:r>
      <w:r/>
    </w:p>
    <w:p w14:paraId="67CFF513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encerramento offline ainda não sincronizado;</w:t>
      </w:r>
      <w:r/>
    </w:p>
    <w:p w14:paraId="2423D4F1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falha operacional do dispositivo;</w:t>
      </w:r>
      <w:r/>
    </w:p>
    <w:p w14:paraId="18A5A9B6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saída emergencial sem novo registro.</w:t>
      </w:r>
      <w:r/>
    </w:p>
    <w:p w14:paraId="7E70508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Possíveis decisões administrativas</w:t>
      </w:r>
      <w:r/>
    </w:p>
    <w:p w14:paraId="1F2A0B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administração poderá:</w:t>
      </w:r>
      <w:r/>
    </w:p>
    <w:p w14:paraId="24DE6F8B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aceitar justificativa;</w:t>
      </w:r>
      <w:r/>
    </w:p>
    <w:p w14:paraId="1C3C9B4F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ajustar horário final;</w:t>
      </w:r>
      <w:r/>
    </w:p>
    <w:p w14:paraId="54E871D8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homologar encerramento presumido;</w:t>
      </w:r>
      <w:r/>
    </w:p>
    <w:p w14:paraId="7D47C16B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compensação;</w:t>
      </w:r>
      <w:r/>
    </w:p>
    <w:p w14:paraId="144F9C7B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registrar inconsistência administrativa;</w:t>
      </w:r>
      <w:r/>
    </w:p>
    <w:p w14:paraId="1FB901ED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desconsiderar parcialmente período interpretado.</w:t>
      </w:r>
      <w:r/>
    </w:p>
    <w:p w14:paraId="4E51FA8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Impactos temporais esperados</w:t>
      </w:r>
      <w:r/>
    </w:p>
    <w:p w14:paraId="496706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impactos:</w:t>
      </w:r>
      <w:r/>
    </w:p>
    <w:p w14:paraId="3FA86C71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saldo provisório excessivo;</w:t>
      </w:r>
      <w:r/>
    </w:p>
    <w:p w14:paraId="50AC984C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saldo indefinido;</w:t>
      </w:r>
      <w:r/>
    </w:p>
    <w:p w14:paraId="5F7EA060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déficit posterior;</w:t>
      </w:r>
      <w:r/>
    </w:p>
    <w:p w14:paraId="6D25FDC5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necessidade de ajuste interpretativo;</w:t>
      </w:r>
      <w:r/>
    </w:p>
    <w:p w14:paraId="23CF7E23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necessidade de limitação operacional automática.</w:t>
      </w:r>
      <w:r/>
    </w:p>
    <w:p w14:paraId="5A571D2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Impactos no banco de horas</w:t>
      </w:r>
      <w:r/>
    </w:p>
    <w:p w14:paraId="4B2C8B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Enquanto não houver consolidação:</w:t>
      </w:r>
      <w:r/>
    </w:p>
    <w:p w14:paraId="27B99A6D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impactos deverão permanecer provisórios;</w:t>
      </w:r>
      <w:r/>
    </w:p>
    <w:p w14:paraId="000016D9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cálculo deverá ser recalculável;</w:t>
      </w:r>
      <w:r/>
    </w:p>
    <w:p w14:paraId="7C34B2B7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saldo não deverá ser considerado definitivo.</w:t>
      </w:r>
      <w:r/>
    </w:p>
    <w:p w14:paraId="2A198AA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Comportamento esperado em reprocessamento</w:t>
      </w:r>
      <w:r/>
    </w:p>
    <w:p w14:paraId="1A94DE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Reprocessamentos posteriores poderão:</w:t>
      </w:r>
      <w:r/>
    </w:p>
    <w:p w14:paraId="6A52D7B5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encerrar sessão automaticamente;</w:t>
      </w:r>
      <w:r/>
    </w:p>
    <w:p w14:paraId="326D6085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reconstruir linha temporal;</w:t>
      </w:r>
      <w:r/>
    </w:p>
    <w:p w14:paraId="3E1D3DCC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incorporar eventos tardios;</w:t>
      </w:r>
      <w:r/>
    </w:p>
    <w:p w14:paraId="223DC162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corrigir interpretações anteriores;</w:t>
      </w:r>
      <w:r/>
    </w:p>
    <w:p w14:paraId="58FD6FAA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eliminar inconsistências provisórias.</w:t>
      </w:r>
      <w:r/>
    </w:p>
    <w:p w14:paraId="2F54BCA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Comportamento esperado após fechamento</w:t>
      </w:r>
      <w:r/>
    </w:p>
    <w:p w14:paraId="1F6319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Antes do fechamento:</w:t>
      </w:r>
      <w:r/>
    </w:p>
    <w:p w14:paraId="543A11C8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permanece revisável.</w:t>
      </w:r>
      <w:r/>
    </w:p>
    <w:p w14:paraId="45EB12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fechamento:</w:t>
      </w:r>
      <w:r/>
    </w:p>
    <w:p w14:paraId="3BB0F154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consolidação torna-se histórica;</w:t>
      </w:r>
      <w:r/>
    </w:p>
    <w:p w14:paraId="786DDD0C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ajustes posteriores exigem mecanismos compensatórios;</w:t>
      </w:r>
      <w:r/>
    </w:p>
    <w:p w14:paraId="5A1F6F33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histórico interpretativo deve permanecer rastreável.</w:t>
      </w:r>
      <w:r/>
    </w:p>
    <w:p w14:paraId="3428E92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Riscos arquiteturais observados</w:t>
      </w:r>
      <w:r/>
    </w:p>
    <w:p w14:paraId="07CE06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evitar:</w:t>
      </w:r>
      <w:r/>
    </w:p>
    <w:p w14:paraId="129C4842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assumir encerramento definitivo cedo demais;</w:t>
      </w:r>
      <w:r/>
    </w:p>
    <w:p w14:paraId="55CACB81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sessão indefinidamente aberta sem política de controle;</w:t>
      </w:r>
      <w:r/>
    </w:p>
    <w:p w14:paraId="103D1FAE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consolidar horas excessivas automaticamente;</w:t>
      </w:r>
      <w:r/>
    </w:p>
    <w:p w14:paraId="760BD167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transformar ausência de encerramento em infração automática;</w:t>
      </w:r>
      <w:r/>
    </w:p>
    <w:p w14:paraId="4FA92C53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acoplar interpretação provisória ao fechamento definitivo.</w:t>
      </w:r>
      <w:r/>
    </w:p>
    <w:p w14:paraId="59970FC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Ambiguidades relevantes</w:t>
      </w:r>
      <w:r/>
    </w:p>
    <w:p w14:paraId="22EB58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ambiguidades:</w:t>
      </w:r>
      <w:r/>
    </w:p>
    <w:p w14:paraId="79439004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turno ainda ativo;</w:t>
      </w:r>
      <w:r/>
    </w:p>
    <w:p w14:paraId="06BFF4BA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sincronização pendente;</w:t>
      </w:r>
      <w:r/>
    </w:p>
    <w:p w14:paraId="29A056AC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encerramento perdido;</w:t>
      </w:r>
      <w:r/>
    </w:p>
    <w:p w14:paraId="10818F7F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abandono operacional;</w:t>
      </w:r>
      <w:r/>
    </w:p>
    <w:p w14:paraId="151F5A58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falha do dispositivo;</w:t>
      </w:r>
      <w:r/>
    </w:p>
    <w:p w14:paraId="06836206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falha de comunicação;</w:t>
      </w:r>
      <w:r/>
    </w:p>
    <w:p w14:paraId="3AECDB52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 tardio futuro.</w:t>
      </w:r>
      <w:r/>
    </w:p>
    <w:p w14:paraId="09EBB86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Observações importantes</w:t>
      </w:r>
      <w:r/>
    </w:p>
    <w:p w14:paraId="0AAB1E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valida um dos pontos mais críticos do domínio:</w:t>
      </w:r>
      <w:r/>
    </w:p>
    <w:p w14:paraId="0AF81913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contínua do estado operacional.</w:t>
      </w:r>
      <w:r/>
    </w:p>
    <w:p w14:paraId="7739C4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Também valida:</w:t>
      </w:r>
      <w:r/>
    </w:p>
    <w:p w14:paraId="221CE6BF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modelo híbrido entre sessão volátil e persistência parcial;</w:t>
      </w:r>
      <w:r/>
    </w:p>
    <w:p w14:paraId="3F90A8D5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recalculabilidade contínua;</w:t>
      </w:r>
      <w:r/>
    </w:p>
    <w:p w14:paraId="736750DD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tolerância temporal;</w:t>
      </w:r>
      <w:r/>
    </w:p>
    <w:p w14:paraId="33ED5FFE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separação entre interpretação provisória e consolidação administrativa.</w:t>
      </w:r>
      <w:r/>
    </w:p>
    <w:p w14:paraId="2C280F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possui forte relação com:</w:t>
      </w:r>
      <w:r/>
    </w:p>
    <w:p w14:paraId="5AC7448A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sincronização offline;</w:t>
      </w:r>
      <w:r/>
    </w:p>
    <w:p w14:paraId="1593A7C6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 contínuo;</w:t>
      </w:r>
      <w:r/>
    </w:p>
    <w:p w14:paraId="75948C75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fechamento de competência;</w:t>
      </w:r>
      <w:r/>
    </w:p>
    <w:p w14:paraId="76DB3E2D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políticas de tolerância operacional.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620DA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79207F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">
    <w:nsid w:val="1BB03CB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E74983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2026-05-18T18:18:10Z</dcterms:modified>
</cp:coreProperties>
</file>