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text 1</w:t>
      </w:r>
    </w:p>
    <w:p>
      <w:r>
        <w:t>text 2</w:t>
      </w:r>
    </w:p>
    <w:p>
      <w:r>
        <w:rPr>
          <w:highlight w:val="yellow"/>
        </w:rPr>
        <w:t>text 1a</w:t>
      </w:r>
    </w:p>
    <w:p>
      <w:r>
        <w:t>text 2a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