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1845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34B6C" w14:textId="16AF4443" w:rsidR="00C9261B" w:rsidRDefault="00C9261B">
          <w:pPr>
            <w:pStyle w:val="a5"/>
          </w:pPr>
          <w:r>
            <w:t>Оглавление</w:t>
          </w:r>
          <w:r w:rsidR="00683951">
            <w:t>…………………………………………………………………………………………1</w:t>
          </w:r>
        </w:p>
        <w:p w14:paraId="091F84FB" w14:textId="63C68EAF" w:rsidR="008F2CED" w:rsidRDefault="00C9261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0509" w:history="1">
            <w:r w:rsidR="008F2CED" w:rsidRPr="0057300C">
              <w:rPr>
                <w:rStyle w:val="ab"/>
                <w:noProof/>
              </w:rPr>
              <w:t>1.</w:t>
            </w:r>
            <w:r w:rsidR="008F2CED">
              <w:rPr>
                <w:rFonts w:cstheme="minorBidi"/>
                <w:noProof/>
              </w:rPr>
              <w:tab/>
            </w:r>
            <w:r w:rsidR="008F2CED" w:rsidRPr="0057300C">
              <w:rPr>
                <w:rStyle w:val="ab"/>
                <w:noProof/>
              </w:rPr>
              <w:t>НОМЕРА СЧЕТОВ:</w:t>
            </w:r>
            <w:r w:rsidR="008F2CED">
              <w:rPr>
                <w:noProof/>
                <w:webHidden/>
              </w:rPr>
              <w:tab/>
            </w:r>
            <w:r w:rsidR="008F2CED">
              <w:rPr>
                <w:noProof/>
                <w:webHidden/>
              </w:rPr>
              <w:fldChar w:fldCharType="begin"/>
            </w:r>
            <w:r w:rsidR="008F2CED">
              <w:rPr>
                <w:noProof/>
                <w:webHidden/>
              </w:rPr>
              <w:instrText xml:space="preserve"> PAGEREF _Toc68630509 \h </w:instrText>
            </w:r>
            <w:r w:rsidR="008F2CED">
              <w:rPr>
                <w:noProof/>
                <w:webHidden/>
              </w:rPr>
            </w:r>
            <w:r w:rsidR="008F2CED">
              <w:rPr>
                <w:noProof/>
                <w:webHidden/>
              </w:rPr>
              <w:fldChar w:fldCharType="separate"/>
            </w:r>
            <w:r w:rsidR="008F2CED">
              <w:rPr>
                <w:noProof/>
                <w:webHidden/>
              </w:rPr>
              <w:t>2</w:t>
            </w:r>
            <w:r w:rsidR="008F2CED">
              <w:rPr>
                <w:noProof/>
                <w:webHidden/>
              </w:rPr>
              <w:fldChar w:fldCharType="end"/>
            </w:r>
          </w:hyperlink>
        </w:p>
        <w:p w14:paraId="193D4F87" w14:textId="777D516F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0" w:history="1">
            <w:r w:rsidRPr="0057300C">
              <w:rPr>
                <w:rStyle w:val="ab"/>
                <w:rFonts w:eastAsia="Times New Roman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rFonts w:eastAsia="Times New Roman"/>
                <w:noProof/>
              </w:rPr>
              <w:t>Активные счета: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A650" w14:textId="7B861016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1" w:history="1">
            <w:r w:rsidRPr="0057300C">
              <w:rPr>
                <w:rStyle w:val="ab"/>
                <w:rFonts w:eastAsia="Times New Roman"/>
                <w:noProof/>
              </w:rPr>
              <w:t>2)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rFonts w:eastAsia="Times New Roman"/>
                <w:noProof/>
              </w:rPr>
              <w:t>Пассивные счета: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34B6" w14:textId="250EBD7D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2" w:history="1">
            <w:r w:rsidRPr="0057300C">
              <w:rPr>
                <w:rStyle w:val="ab"/>
                <w:rFonts w:eastAsia="Times New Roman"/>
                <w:noProof/>
              </w:rPr>
              <w:t>3)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rFonts w:eastAsia="Times New Roman"/>
                <w:noProof/>
              </w:rPr>
              <w:t>Активно-пассивные счета: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084E" w14:textId="79B989F7" w:rsidR="008F2CED" w:rsidRDefault="008F2CE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8630513" w:history="1">
            <w:r w:rsidRPr="0057300C">
              <w:rPr>
                <w:rStyle w:val="ab"/>
                <w:rFonts w:eastAsia="Times New Roman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rFonts w:eastAsia="Times New Roman"/>
                <w:noProof/>
              </w:rPr>
              <w:t>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582C" w14:textId="64AC69E6" w:rsidR="008F2CED" w:rsidRDefault="008F2CE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8630514" w:history="1">
            <w:r w:rsidRPr="0057300C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noProof/>
              </w:rPr>
              <w:t>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6E5" w14:textId="068600C0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5" w:history="1">
            <w:r w:rsidRPr="0057300C">
              <w:rPr>
                <w:rStyle w:val="ab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noProof/>
              </w:rPr>
              <w:t>Оборотно-сальдовая ведомость: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E325" w14:textId="78FEC171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6" w:history="1">
            <w:r w:rsidRPr="0057300C">
              <w:rPr>
                <w:rStyle w:val="ab"/>
                <w:noProof/>
              </w:rPr>
              <w:t>2)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noProof/>
              </w:rPr>
              <w:t>Самолётик: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81F" w14:textId="30F654CF" w:rsidR="008F2CED" w:rsidRDefault="008F2CED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8630517" w:history="1">
            <w:r w:rsidRPr="0057300C">
              <w:rPr>
                <w:rStyle w:val="ab"/>
                <w:noProof/>
              </w:rPr>
              <w:t>3)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noProof/>
              </w:rPr>
              <w:t>Журнал регистрации хозяйственных операций: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B379" w14:textId="4B41677E" w:rsidR="008F2CED" w:rsidRDefault="008F2CE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8630518" w:history="1">
            <w:r w:rsidRPr="0057300C">
              <w:rPr>
                <w:rStyle w:val="ab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noProof/>
              </w:rPr>
              <w:t>ТЕОРИЯ: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E400" w14:textId="4ADB81FE" w:rsidR="008F2CED" w:rsidRDefault="008F2CED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8630519" w:history="1">
            <w:r w:rsidRPr="0057300C">
              <w:rPr>
                <w:rStyle w:val="ab"/>
                <w:rFonts w:eastAsia="Times New Roman" w:cstheme="minorHAnsi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7300C">
              <w:rPr>
                <w:rStyle w:val="ab"/>
                <w:rFonts w:eastAsia="Times New Roman"/>
                <w:noProof/>
              </w:rPr>
              <w:t>ТЕСТЫ ПО 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F2AE" w14:textId="14A4B2F0" w:rsidR="004854FE" w:rsidRPr="00C9261B" w:rsidRDefault="00C9261B">
          <w:r>
            <w:rPr>
              <w:b/>
              <w:bCs/>
            </w:rPr>
            <w:fldChar w:fldCharType="end"/>
          </w:r>
        </w:p>
      </w:sdtContent>
    </w:sdt>
    <w:p w14:paraId="11D839A2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24101210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07B72702" w14:textId="5A145406" w:rsid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58E85A7F" w14:textId="77777777" w:rsidR="00683951" w:rsidRPr="004854FE" w:rsidRDefault="00683951">
      <w:pPr>
        <w:rPr>
          <w:rFonts w:cstheme="minorHAnsi"/>
          <w:b/>
          <w:bCs/>
          <w:sz w:val="28"/>
          <w:szCs w:val="28"/>
          <w:u w:val="single"/>
        </w:rPr>
      </w:pPr>
    </w:p>
    <w:p w14:paraId="3E93E279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7D7F7AF3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7CF4D811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455039A5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382818AA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43078D92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0632479F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567814C8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4E24BDF1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40D68CA2" w14:textId="77777777" w:rsidR="004854FE" w:rsidRP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0DE6FB25" w14:textId="77777777" w:rsidR="004854FE" w:rsidRDefault="004854FE">
      <w:pPr>
        <w:rPr>
          <w:rFonts w:cstheme="minorHAnsi"/>
          <w:b/>
          <w:bCs/>
          <w:sz w:val="28"/>
          <w:szCs w:val="28"/>
          <w:u w:val="single"/>
        </w:rPr>
      </w:pPr>
    </w:p>
    <w:p w14:paraId="4F9CFDA8" w14:textId="77777777" w:rsidR="00C9261B" w:rsidRDefault="00C9261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A1EAD69" w14:textId="77777777" w:rsidR="00C9261B" w:rsidRDefault="00C9261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BDA4354" w14:textId="7404740B" w:rsidR="003B5241" w:rsidRDefault="003B5241" w:rsidP="00C9261B">
      <w:pPr>
        <w:pStyle w:val="1"/>
        <w:numPr>
          <w:ilvl w:val="0"/>
          <w:numId w:val="2"/>
        </w:numPr>
      </w:pPr>
      <w:bookmarkStart w:id="0" w:name="_Toc68630509"/>
      <w:r w:rsidRPr="004854FE">
        <w:lastRenderedPageBreak/>
        <w:t>НОМЕРА СЧЕТОВ:</w:t>
      </w:r>
      <w:bookmarkEnd w:id="0"/>
    </w:p>
    <w:p w14:paraId="69E4B810" w14:textId="77777777" w:rsidR="006357E0" w:rsidRPr="006357E0" w:rsidRDefault="006357E0" w:rsidP="006357E0"/>
    <w:p w14:paraId="49AEB0D0" w14:textId="3A724581" w:rsidR="003B5241" w:rsidRDefault="003B5241" w:rsidP="00683951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bookmarkStart w:id="1" w:name="_Toc68630510"/>
      <w:r w:rsidRPr="003B5241">
        <w:rPr>
          <w:rFonts w:eastAsia="Times New Roman"/>
          <w:lang w:eastAsia="ru-RU"/>
        </w:rPr>
        <w:t>Активные счета</w:t>
      </w:r>
      <w:r w:rsidRPr="004854FE">
        <w:rPr>
          <w:rFonts w:eastAsia="Times New Roman"/>
          <w:lang w:eastAsia="ru-RU"/>
        </w:rPr>
        <w:t>:</w:t>
      </w:r>
      <w:bookmarkEnd w:id="1"/>
    </w:p>
    <w:p w14:paraId="4CE1477F" w14:textId="77777777" w:rsidR="00E67C1D" w:rsidRPr="00E67C1D" w:rsidRDefault="00E67C1D" w:rsidP="00E67C1D">
      <w:pPr>
        <w:rPr>
          <w:lang w:eastAsia="ru-RU"/>
        </w:rPr>
      </w:pPr>
    </w:p>
    <w:p w14:paraId="4DC206A2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01 – основные средства</w:t>
      </w:r>
    </w:p>
    <w:p w14:paraId="27856459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07 – оборудование к установке</w:t>
      </w:r>
    </w:p>
    <w:p w14:paraId="43676899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10 – материалы</w:t>
      </w:r>
    </w:p>
    <w:p w14:paraId="71248D3F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41 – товары</w:t>
      </w:r>
    </w:p>
    <w:p w14:paraId="224B97A9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43 – готовая продукция</w:t>
      </w:r>
    </w:p>
    <w:p w14:paraId="4905E5EB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50 – касса</w:t>
      </w:r>
    </w:p>
    <w:p w14:paraId="025232B4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51 – расчетные счета</w:t>
      </w:r>
    </w:p>
    <w:p w14:paraId="154FF3B0" w14:textId="68BA16B7" w:rsidR="003B5241" w:rsidRPr="00E67C1D" w:rsidRDefault="00E67C1D" w:rsidP="00E67C1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67C1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52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</w:t>
      </w:r>
      <w:r w:rsidR="003B5241" w:rsidRPr="00E67C1D">
        <w:rPr>
          <w:rFonts w:eastAsia="Times New Roman" w:cstheme="minorHAnsi"/>
          <w:color w:val="000000"/>
          <w:sz w:val="28"/>
          <w:szCs w:val="28"/>
          <w:lang w:eastAsia="ru-RU"/>
        </w:rPr>
        <w:t>валютные счета</w:t>
      </w:r>
    </w:p>
    <w:p w14:paraId="752B5281" w14:textId="77777777" w:rsidR="00E67C1D" w:rsidRPr="00E67C1D" w:rsidRDefault="00E67C1D" w:rsidP="00E67C1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A514289" w14:textId="1B4D509D" w:rsidR="00E67C1D" w:rsidRPr="00E67C1D" w:rsidRDefault="003B5241" w:rsidP="00E67C1D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bookmarkStart w:id="2" w:name="_Toc68630511"/>
      <w:r w:rsidRPr="003B5241">
        <w:rPr>
          <w:rFonts w:eastAsia="Times New Roman"/>
          <w:lang w:eastAsia="ru-RU"/>
        </w:rPr>
        <w:t>Пассивные счета</w:t>
      </w:r>
      <w:r w:rsidRPr="004854FE">
        <w:rPr>
          <w:rFonts w:eastAsia="Times New Roman"/>
          <w:lang w:eastAsia="ru-RU"/>
        </w:rPr>
        <w:t>:</w:t>
      </w:r>
      <w:bookmarkEnd w:id="2"/>
    </w:p>
    <w:p w14:paraId="572419A6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80 – уставный капитал</w:t>
      </w:r>
    </w:p>
    <w:p w14:paraId="1EF8E0AE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82 - резервный капитал</w:t>
      </w:r>
    </w:p>
    <w:p w14:paraId="4CD031DA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83 - добавочный капитал</w:t>
      </w:r>
    </w:p>
    <w:p w14:paraId="5697CBCC" w14:textId="6A154C56" w:rsidR="003B5241" w:rsidRPr="004854FE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EC9E127" w14:textId="50C718FA" w:rsidR="003B5241" w:rsidRPr="003B5241" w:rsidRDefault="003B5241" w:rsidP="00683951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bookmarkStart w:id="3" w:name="_Toc68630512"/>
      <w:r w:rsidRPr="003B5241">
        <w:rPr>
          <w:rFonts w:eastAsia="Times New Roman"/>
          <w:lang w:eastAsia="ru-RU"/>
        </w:rPr>
        <w:t>Активно-пассивные счета</w:t>
      </w:r>
      <w:r w:rsidRPr="004854FE">
        <w:rPr>
          <w:rFonts w:eastAsia="Times New Roman"/>
          <w:lang w:eastAsia="ru-RU"/>
        </w:rPr>
        <w:t>:</w:t>
      </w:r>
      <w:bookmarkEnd w:id="3"/>
    </w:p>
    <w:p w14:paraId="51CF9A2A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60 - расчеты с поставщиками и подрядчиками</w:t>
      </w:r>
    </w:p>
    <w:p w14:paraId="245A26FC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62 - расчеты с покупателями и заказчиками</w:t>
      </w:r>
    </w:p>
    <w:p w14:paraId="31965057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66 - расчеты по краткосрочным кредитам и займам</w:t>
      </w:r>
    </w:p>
    <w:p w14:paraId="6E94D552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71 - расчеты с подотчетными лицами</w:t>
      </w:r>
    </w:p>
    <w:p w14:paraId="5EC8A213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75 - расчеты с учредителями</w:t>
      </w:r>
    </w:p>
    <w:p w14:paraId="51FE9356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76 - расчеты с разными дебиторами и кредиторами</w:t>
      </w:r>
    </w:p>
    <w:p w14:paraId="4E1E7EC5" w14:textId="6119CC30" w:rsidR="003B5241" w:rsidRPr="004854FE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2239CDC" w14:textId="7916DDA5" w:rsidR="003B5241" w:rsidRDefault="003B5241" w:rsidP="00E070A6">
      <w:pPr>
        <w:pStyle w:val="1"/>
        <w:numPr>
          <w:ilvl w:val="0"/>
          <w:numId w:val="2"/>
        </w:numPr>
        <w:rPr>
          <w:rFonts w:eastAsia="Times New Roman"/>
        </w:rPr>
      </w:pPr>
      <w:bookmarkStart w:id="4" w:name="_Toc68630513"/>
      <w:r w:rsidRPr="004854FE">
        <w:rPr>
          <w:rFonts w:eastAsia="Times New Roman"/>
        </w:rPr>
        <w:t>ФОРМУЛЫ:</w:t>
      </w:r>
      <w:bookmarkEnd w:id="4"/>
    </w:p>
    <w:p w14:paraId="0898A03F" w14:textId="77777777" w:rsidR="006357E0" w:rsidRPr="006357E0" w:rsidRDefault="006357E0" w:rsidP="006357E0"/>
    <w:p w14:paraId="7D664782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Сальдо конечное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активном счете</w:t>
      </w:r>
    </w:p>
    <w:p w14:paraId="57D23019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определяется по формуле:</w:t>
      </w:r>
    </w:p>
    <w:p w14:paraId="358C223F" w14:textId="580A6114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С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н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+ Об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д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Об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48FBA6F" w14:textId="5C0AABB1" w:rsidR="003B5241" w:rsidRPr="004854FE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1767BB7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Сальдо конечное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пассивном счете</w:t>
      </w:r>
    </w:p>
    <w:p w14:paraId="3974BEC6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определяется по формуле:</w:t>
      </w:r>
    </w:p>
    <w:p w14:paraId="4EC77A9C" w14:textId="0A7D764D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С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н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+ Об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Об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д</w:t>
      </w:r>
      <w:r w:rsidR="00555077"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0699938" w14:textId="77777777" w:rsidR="003B5241" w:rsidRPr="003B5241" w:rsidRDefault="003B5241" w:rsidP="003B524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937B948" w14:textId="38F4EE25" w:rsidR="003B5241" w:rsidRPr="004854FE" w:rsidRDefault="003B5241">
      <w:pPr>
        <w:rPr>
          <w:rFonts w:cstheme="minorHAnsi"/>
          <w:sz w:val="28"/>
          <w:szCs w:val="28"/>
        </w:rPr>
      </w:pPr>
    </w:p>
    <w:p w14:paraId="0A0F9961" w14:textId="77777777" w:rsidR="004854FE" w:rsidRPr="004854FE" w:rsidRDefault="004854FE" w:rsidP="003B5241">
      <w:pPr>
        <w:rPr>
          <w:rFonts w:cstheme="minorHAnsi"/>
          <w:b/>
          <w:bCs/>
          <w:sz w:val="28"/>
          <w:szCs w:val="28"/>
          <w:u w:val="single"/>
        </w:rPr>
      </w:pPr>
    </w:p>
    <w:p w14:paraId="79F87A74" w14:textId="77777777" w:rsidR="004854FE" w:rsidRDefault="004854FE" w:rsidP="003B5241">
      <w:pPr>
        <w:rPr>
          <w:rFonts w:cstheme="minorHAnsi"/>
          <w:b/>
          <w:bCs/>
          <w:sz w:val="28"/>
          <w:szCs w:val="28"/>
          <w:u w:val="single"/>
        </w:rPr>
      </w:pPr>
    </w:p>
    <w:p w14:paraId="54A756A3" w14:textId="33AE4A26" w:rsidR="00555077" w:rsidRDefault="00555077" w:rsidP="00E070A6">
      <w:pPr>
        <w:pStyle w:val="1"/>
        <w:numPr>
          <w:ilvl w:val="0"/>
          <w:numId w:val="2"/>
        </w:numPr>
      </w:pPr>
      <w:bookmarkStart w:id="5" w:name="_Toc68630514"/>
      <w:r w:rsidRPr="004854FE">
        <w:lastRenderedPageBreak/>
        <w:t>ТАБЛИЦЫ:</w:t>
      </w:r>
      <w:bookmarkEnd w:id="5"/>
    </w:p>
    <w:p w14:paraId="08E348F3" w14:textId="77777777" w:rsidR="006357E0" w:rsidRPr="006357E0" w:rsidRDefault="006357E0" w:rsidP="006357E0"/>
    <w:p w14:paraId="3C73746D" w14:textId="2A4FCAC2" w:rsidR="00555077" w:rsidRDefault="00555077" w:rsidP="00E070A6">
      <w:pPr>
        <w:pStyle w:val="2"/>
        <w:numPr>
          <w:ilvl w:val="0"/>
          <w:numId w:val="6"/>
        </w:numPr>
      </w:pPr>
      <w:bookmarkStart w:id="6" w:name="_Toc68630515"/>
      <w:r w:rsidRPr="004854FE">
        <w:t>Оборотно-сальдовая ведомость:</w:t>
      </w:r>
      <w:bookmarkEnd w:id="6"/>
    </w:p>
    <w:p w14:paraId="52224C38" w14:textId="77777777" w:rsidR="00E67C1D" w:rsidRPr="00E67C1D" w:rsidRDefault="00E67C1D" w:rsidP="00E67C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436"/>
        <w:gridCol w:w="1234"/>
        <w:gridCol w:w="1335"/>
        <w:gridCol w:w="1335"/>
        <w:gridCol w:w="1335"/>
      </w:tblGrid>
      <w:tr w:rsidR="00555077" w:rsidRPr="004854FE" w14:paraId="61A5B248" w14:textId="77777777" w:rsidTr="00555077">
        <w:trPr>
          <w:trHeight w:val="70"/>
        </w:trPr>
        <w:tc>
          <w:tcPr>
            <w:tcW w:w="1335" w:type="dxa"/>
            <w:vMerge w:val="restart"/>
          </w:tcPr>
          <w:p w14:paraId="18CEE45E" w14:textId="7511ADF8" w:rsidR="00555077" w:rsidRPr="004854FE" w:rsidRDefault="00555077" w:rsidP="0055507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№ счёта</w:t>
            </w:r>
          </w:p>
        </w:tc>
        <w:tc>
          <w:tcPr>
            <w:tcW w:w="2771" w:type="dxa"/>
            <w:gridSpan w:val="2"/>
          </w:tcPr>
          <w:p w14:paraId="3064E27C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Сальдо на</w:t>
            </w:r>
          </w:p>
          <w:p w14:paraId="29518764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начало</w:t>
            </w:r>
          </w:p>
          <w:p w14:paraId="37C3C0B9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периода</w:t>
            </w:r>
          </w:p>
          <w:p w14:paraId="416CA0F4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69" w:type="dxa"/>
            <w:gridSpan w:val="2"/>
          </w:tcPr>
          <w:p w14:paraId="42B6DCAA" w14:textId="5851D379" w:rsidR="00555077" w:rsidRPr="004854FE" w:rsidRDefault="00555077" w:rsidP="0055507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Обороты</w:t>
            </w:r>
          </w:p>
        </w:tc>
        <w:tc>
          <w:tcPr>
            <w:tcW w:w="2670" w:type="dxa"/>
            <w:gridSpan w:val="2"/>
          </w:tcPr>
          <w:p w14:paraId="5C3170A0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Сальдо на</w:t>
            </w:r>
          </w:p>
          <w:p w14:paraId="6FBA957F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конец</w:t>
            </w:r>
          </w:p>
          <w:p w14:paraId="64060E23" w14:textId="77777777" w:rsidR="00555077" w:rsidRPr="00555077" w:rsidRDefault="00555077" w:rsidP="00555077">
            <w:pPr>
              <w:shd w:val="clear" w:color="auto" w:fill="FFFFFF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555077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периода</w:t>
            </w:r>
          </w:p>
          <w:p w14:paraId="2FE790AB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5077" w:rsidRPr="004854FE" w14:paraId="2790B006" w14:textId="77777777" w:rsidTr="00555077">
        <w:tc>
          <w:tcPr>
            <w:tcW w:w="1335" w:type="dxa"/>
            <w:vMerge/>
          </w:tcPr>
          <w:p w14:paraId="2CB55CE8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4BA0793" w14:textId="54BC1D30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Дт</w:t>
            </w:r>
          </w:p>
        </w:tc>
        <w:tc>
          <w:tcPr>
            <w:tcW w:w="1436" w:type="dxa"/>
          </w:tcPr>
          <w:p w14:paraId="2FC15D55" w14:textId="16DCE1E5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Кт</w:t>
            </w:r>
          </w:p>
        </w:tc>
        <w:tc>
          <w:tcPr>
            <w:tcW w:w="1234" w:type="dxa"/>
          </w:tcPr>
          <w:p w14:paraId="282651EF" w14:textId="2A95BEFD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Дт</w:t>
            </w:r>
          </w:p>
        </w:tc>
        <w:tc>
          <w:tcPr>
            <w:tcW w:w="1335" w:type="dxa"/>
          </w:tcPr>
          <w:p w14:paraId="6121FF4F" w14:textId="68BCD8D3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Кт</w:t>
            </w:r>
          </w:p>
        </w:tc>
        <w:tc>
          <w:tcPr>
            <w:tcW w:w="1335" w:type="dxa"/>
          </w:tcPr>
          <w:p w14:paraId="704C7075" w14:textId="652CA484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Дт</w:t>
            </w:r>
          </w:p>
        </w:tc>
        <w:tc>
          <w:tcPr>
            <w:tcW w:w="1335" w:type="dxa"/>
          </w:tcPr>
          <w:p w14:paraId="3F8334E3" w14:textId="515E60F1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Кт</w:t>
            </w:r>
          </w:p>
        </w:tc>
      </w:tr>
      <w:tr w:rsidR="00555077" w:rsidRPr="004854FE" w14:paraId="030003CB" w14:textId="77777777" w:rsidTr="00555077">
        <w:tc>
          <w:tcPr>
            <w:tcW w:w="1335" w:type="dxa"/>
          </w:tcPr>
          <w:p w14:paraId="74BD9B8F" w14:textId="6651CD75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1335" w:type="dxa"/>
          </w:tcPr>
          <w:p w14:paraId="2905C4CC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6" w:type="dxa"/>
          </w:tcPr>
          <w:p w14:paraId="5D5B85B9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4" w:type="dxa"/>
          </w:tcPr>
          <w:p w14:paraId="1B25EC37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8E3C3F0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4E08C60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57635EF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5077" w:rsidRPr="004854FE" w14:paraId="420B88E3" w14:textId="77777777" w:rsidTr="00555077">
        <w:tc>
          <w:tcPr>
            <w:tcW w:w="1335" w:type="dxa"/>
          </w:tcPr>
          <w:p w14:paraId="329E40CA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C284825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6" w:type="dxa"/>
          </w:tcPr>
          <w:p w14:paraId="30649E37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4" w:type="dxa"/>
          </w:tcPr>
          <w:p w14:paraId="1F1677AD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BF9FD91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08175BA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8E1014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5077" w:rsidRPr="004854FE" w14:paraId="258C4BD3" w14:textId="77777777" w:rsidTr="00555077">
        <w:tc>
          <w:tcPr>
            <w:tcW w:w="1335" w:type="dxa"/>
          </w:tcPr>
          <w:p w14:paraId="3AA66E34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DE9962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6" w:type="dxa"/>
          </w:tcPr>
          <w:p w14:paraId="7FAF0BEE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4" w:type="dxa"/>
          </w:tcPr>
          <w:p w14:paraId="7969A6AA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52BB5AD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E599AB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451D91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5077" w:rsidRPr="004854FE" w14:paraId="6A91EF4B" w14:textId="77777777" w:rsidTr="00555077">
        <w:tc>
          <w:tcPr>
            <w:tcW w:w="1335" w:type="dxa"/>
          </w:tcPr>
          <w:p w14:paraId="3A64BB08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67F7A0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6" w:type="dxa"/>
          </w:tcPr>
          <w:p w14:paraId="4093872C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4" w:type="dxa"/>
          </w:tcPr>
          <w:p w14:paraId="76B578D9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AEA232E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3546969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85CC8D9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55077" w:rsidRPr="004854FE" w14:paraId="455EE6E3" w14:textId="77777777" w:rsidTr="00555077">
        <w:tc>
          <w:tcPr>
            <w:tcW w:w="1335" w:type="dxa"/>
          </w:tcPr>
          <w:p w14:paraId="13262AB8" w14:textId="4551CFF6" w:rsidR="00555077" w:rsidRPr="004854FE" w:rsidRDefault="00555077" w:rsidP="003B52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854FE">
              <w:rPr>
                <w:rFonts w:cstheme="minorHAnsi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335" w:type="dxa"/>
          </w:tcPr>
          <w:p w14:paraId="3A41A0AC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6" w:type="dxa"/>
          </w:tcPr>
          <w:p w14:paraId="02BDB96F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4" w:type="dxa"/>
          </w:tcPr>
          <w:p w14:paraId="437F8DB9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F6CC71B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B1F1992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24C9CF" w14:textId="7777777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8F725F7" w14:textId="7F4F49C8" w:rsidR="00555077" w:rsidRPr="004854FE" w:rsidRDefault="00555077" w:rsidP="003B5241">
      <w:pPr>
        <w:rPr>
          <w:rFonts w:cstheme="minorHAnsi"/>
          <w:sz w:val="28"/>
          <w:szCs w:val="28"/>
        </w:rPr>
      </w:pPr>
    </w:p>
    <w:p w14:paraId="1FCE7A90" w14:textId="1BA3C57A" w:rsidR="00555077" w:rsidRDefault="00555077" w:rsidP="00E070A6">
      <w:pPr>
        <w:pStyle w:val="2"/>
        <w:numPr>
          <w:ilvl w:val="0"/>
          <w:numId w:val="6"/>
        </w:numPr>
      </w:pPr>
      <w:bookmarkStart w:id="7" w:name="_Toc68630516"/>
      <w:r w:rsidRPr="004854FE">
        <w:t>Самолётик:</w:t>
      </w:r>
      <w:bookmarkEnd w:id="7"/>
    </w:p>
    <w:p w14:paraId="74DBAB84" w14:textId="77777777" w:rsidR="00E67C1D" w:rsidRPr="00E67C1D" w:rsidRDefault="00E67C1D" w:rsidP="00E67C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077" w:rsidRPr="004854FE" w14:paraId="5CF703F0" w14:textId="77777777" w:rsidTr="00EC2B61">
        <w:tc>
          <w:tcPr>
            <w:tcW w:w="9345" w:type="dxa"/>
            <w:gridSpan w:val="2"/>
          </w:tcPr>
          <w:p w14:paraId="1697E9F4" w14:textId="7A71FE61" w:rsidR="00555077" w:rsidRPr="004854FE" w:rsidRDefault="00555077" w:rsidP="0055507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счёт</w:t>
            </w:r>
          </w:p>
        </w:tc>
      </w:tr>
      <w:tr w:rsidR="00555077" w:rsidRPr="004854FE" w14:paraId="359161C7" w14:textId="77777777" w:rsidTr="00555077">
        <w:tc>
          <w:tcPr>
            <w:tcW w:w="4672" w:type="dxa"/>
          </w:tcPr>
          <w:p w14:paraId="0B5F0746" w14:textId="747A503F" w:rsidR="00555077" w:rsidRPr="004854FE" w:rsidRDefault="00555077" w:rsidP="0055507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Д</w:t>
            </w:r>
          </w:p>
        </w:tc>
        <w:tc>
          <w:tcPr>
            <w:tcW w:w="4673" w:type="dxa"/>
          </w:tcPr>
          <w:p w14:paraId="57A6D049" w14:textId="136576D4" w:rsidR="00555077" w:rsidRPr="004854FE" w:rsidRDefault="00555077" w:rsidP="0055507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К</w:t>
            </w:r>
          </w:p>
        </w:tc>
      </w:tr>
      <w:tr w:rsidR="00555077" w:rsidRPr="004854FE" w14:paraId="00F2E37A" w14:textId="77777777" w:rsidTr="00555077">
        <w:tc>
          <w:tcPr>
            <w:tcW w:w="4672" w:type="dxa"/>
          </w:tcPr>
          <w:p w14:paraId="2560E04B" w14:textId="77777777" w:rsidR="00555077" w:rsidRPr="004854FE" w:rsidRDefault="00555077" w:rsidP="003B524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10895E49" w14:textId="77777777" w:rsidR="00555077" w:rsidRPr="004854FE" w:rsidRDefault="00555077" w:rsidP="003B524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55077" w:rsidRPr="004854FE" w14:paraId="5B41F605" w14:textId="77777777" w:rsidTr="00555077">
        <w:tc>
          <w:tcPr>
            <w:tcW w:w="4672" w:type="dxa"/>
          </w:tcPr>
          <w:p w14:paraId="010D6158" w14:textId="17680407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 xml:space="preserve">Об.д. = </w:t>
            </w:r>
          </w:p>
        </w:tc>
        <w:tc>
          <w:tcPr>
            <w:tcW w:w="4673" w:type="dxa"/>
          </w:tcPr>
          <w:p w14:paraId="795C0BEA" w14:textId="06498FC0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 xml:space="preserve">Об.к. = </w:t>
            </w:r>
          </w:p>
        </w:tc>
      </w:tr>
      <w:tr w:rsidR="00555077" w:rsidRPr="004854FE" w14:paraId="404B3BDB" w14:textId="77777777" w:rsidTr="00555077">
        <w:tc>
          <w:tcPr>
            <w:tcW w:w="4672" w:type="dxa"/>
          </w:tcPr>
          <w:p w14:paraId="16ADA10E" w14:textId="57556C8A" w:rsidR="00555077" w:rsidRPr="004854FE" w:rsidRDefault="00555077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 xml:space="preserve">С.кон. = </w:t>
            </w:r>
          </w:p>
        </w:tc>
        <w:tc>
          <w:tcPr>
            <w:tcW w:w="4673" w:type="dxa"/>
          </w:tcPr>
          <w:p w14:paraId="1E085255" w14:textId="77777777" w:rsidR="00555077" w:rsidRPr="004854FE" w:rsidRDefault="00555077" w:rsidP="003B524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4B29CF2B" w14:textId="686D0D66" w:rsidR="00555077" w:rsidRPr="004854FE" w:rsidRDefault="00555077" w:rsidP="003B5241">
      <w:pPr>
        <w:rPr>
          <w:rFonts w:cstheme="minorHAnsi"/>
          <w:b/>
          <w:bCs/>
          <w:sz w:val="28"/>
          <w:szCs w:val="28"/>
        </w:rPr>
      </w:pPr>
    </w:p>
    <w:p w14:paraId="3AA7EC4E" w14:textId="09600245" w:rsidR="004854FE" w:rsidRDefault="004854FE" w:rsidP="00E070A6">
      <w:pPr>
        <w:pStyle w:val="2"/>
        <w:numPr>
          <w:ilvl w:val="0"/>
          <w:numId w:val="6"/>
        </w:numPr>
      </w:pPr>
      <w:bookmarkStart w:id="8" w:name="_Toc68630517"/>
      <w:r w:rsidRPr="004854FE">
        <w:t>Журнал регистрации хозяйственных операций:</w:t>
      </w:r>
      <w:bookmarkEnd w:id="8"/>
    </w:p>
    <w:p w14:paraId="4343D088" w14:textId="77777777" w:rsidR="00E67C1D" w:rsidRPr="00E67C1D" w:rsidRDefault="00E67C1D" w:rsidP="00E67C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1693"/>
        <w:gridCol w:w="2197"/>
        <w:gridCol w:w="1426"/>
        <w:gridCol w:w="1329"/>
        <w:gridCol w:w="1399"/>
      </w:tblGrid>
      <w:tr w:rsidR="004854FE" w:rsidRPr="004854FE" w14:paraId="48C5F399" w14:textId="77777777" w:rsidTr="004854FE">
        <w:tc>
          <w:tcPr>
            <w:tcW w:w="1350" w:type="dxa"/>
            <w:vMerge w:val="restart"/>
          </w:tcPr>
          <w:p w14:paraId="340DC671" w14:textId="69A96604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1523" w:type="dxa"/>
            <w:vMerge w:val="restart"/>
          </w:tcPr>
          <w:p w14:paraId="0F82A609" w14:textId="14649EC0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676" w:type="dxa"/>
            <w:gridSpan w:val="2"/>
          </w:tcPr>
          <w:p w14:paraId="00B5687F" w14:textId="3EC921E0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color w:val="000000"/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72" w:type="dxa"/>
            <w:vMerge w:val="restart"/>
          </w:tcPr>
          <w:p w14:paraId="4A76706E" w14:textId="5090FC21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424" w:type="dxa"/>
            <w:vMerge w:val="restart"/>
          </w:tcPr>
          <w:p w14:paraId="3CC410D1" w14:textId="2B6DF9C6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Сумма</w:t>
            </w:r>
          </w:p>
        </w:tc>
      </w:tr>
      <w:tr w:rsidR="004854FE" w:rsidRPr="004854FE" w14:paraId="3B32AFDE" w14:textId="77777777" w:rsidTr="004854FE">
        <w:tc>
          <w:tcPr>
            <w:tcW w:w="1350" w:type="dxa"/>
            <w:vMerge/>
          </w:tcPr>
          <w:p w14:paraId="6D1F0DF8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23" w:type="dxa"/>
            <w:vMerge/>
          </w:tcPr>
          <w:p w14:paraId="5B67D7AE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39CA2054" w14:textId="64E5CC3E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Дебет</w:t>
            </w:r>
          </w:p>
        </w:tc>
        <w:tc>
          <w:tcPr>
            <w:tcW w:w="1433" w:type="dxa"/>
          </w:tcPr>
          <w:p w14:paraId="1A47027F" w14:textId="149278A8" w:rsidR="004854FE" w:rsidRPr="004854FE" w:rsidRDefault="004854FE" w:rsidP="004854F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Кредит</w:t>
            </w:r>
          </w:p>
        </w:tc>
        <w:tc>
          <w:tcPr>
            <w:tcW w:w="1372" w:type="dxa"/>
            <w:vMerge/>
          </w:tcPr>
          <w:p w14:paraId="31377CA8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  <w:vMerge/>
          </w:tcPr>
          <w:p w14:paraId="38B60D8D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0741CEC5" w14:textId="77777777" w:rsidTr="004854FE">
        <w:tc>
          <w:tcPr>
            <w:tcW w:w="1350" w:type="dxa"/>
          </w:tcPr>
          <w:p w14:paraId="2291A2BB" w14:textId="18933001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481C938F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0B55B490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71FCA318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0409C50F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05D99550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3C4023E5" w14:textId="77777777" w:rsidTr="004854FE">
        <w:tc>
          <w:tcPr>
            <w:tcW w:w="1350" w:type="dxa"/>
          </w:tcPr>
          <w:p w14:paraId="02A61198" w14:textId="61A566D6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37FDA646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18E08BCC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795FDCB5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6DA31685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24A3D571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193AEF44" w14:textId="77777777" w:rsidTr="004854FE">
        <w:tc>
          <w:tcPr>
            <w:tcW w:w="1350" w:type="dxa"/>
          </w:tcPr>
          <w:p w14:paraId="03ADEBDA" w14:textId="2166FCBB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423DADA3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533B1CD5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1DCDF052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00894492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2D185328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32974013" w14:textId="77777777" w:rsidTr="004854FE">
        <w:tc>
          <w:tcPr>
            <w:tcW w:w="1350" w:type="dxa"/>
          </w:tcPr>
          <w:p w14:paraId="567A0066" w14:textId="65DC5578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523" w:type="dxa"/>
          </w:tcPr>
          <w:p w14:paraId="216E26A4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19CD3666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70ACB235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2C3D7C36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4DD2FF41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5BCF27DC" w14:textId="77777777" w:rsidTr="004854FE">
        <w:tc>
          <w:tcPr>
            <w:tcW w:w="1350" w:type="dxa"/>
          </w:tcPr>
          <w:p w14:paraId="76F96E27" w14:textId="50C7C4BE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523" w:type="dxa"/>
          </w:tcPr>
          <w:p w14:paraId="5A03BA37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5C0BA71F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4617339E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032408B2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186E5568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3FEE9008" w14:textId="77777777" w:rsidTr="004854FE">
        <w:tc>
          <w:tcPr>
            <w:tcW w:w="1350" w:type="dxa"/>
          </w:tcPr>
          <w:p w14:paraId="3AE5D4B3" w14:textId="1AD3994C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523" w:type="dxa"/>
          </w:tcPr>
          <w:p w14:paraId="1E1DADDF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73A40B7E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7759C58D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49FC97E6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7A5C3F1F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854FE" w:rsidRPr="004854FE" w14:paraId="46F2A623" w14:textId="77777777" w:rsidTr="004854FE">
        <w:tc>
          <w:tcPr>
            <w:tcW w:w="1350" w:type="dxa"/>
          </w:tcPr>
          <w:p w14:paraId="1C4D5167" w14:textId="42ACBE25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  <w:r w:rsidRPr="004854F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523" w:type="dxa"/>
          </w:tcPr>
          <w:p w14:paraId="5D38A8D9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43" w:type="dxa"/>
          </w:tcPr>
          <w:p w14:paraId="61B261CD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3" w:type="dxa"/>
          </w:tcPr>
          <w:p w14:paraId="135ECE91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72" w:type="dxa"/>
          </w:tcPr>
          <w:p w14:paraId="37274307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4" w:type="dxa"/>
          </w:tcPr>
          <w:p w14:paraId="78433FC7" w14:textId="77777777" w:rsidR="004854FE" w:rsidRPr="004854FE" w:rsidRDefault="004854FE" w:rsidP="003B524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4812567" w14:textId="78075A7E" w:rsidR="004854FE" w:rsidRPr="004854FE" w:rsidRDefault="004854FE" w:rsidP="003B5241">
      <w:pPr>
        <w:rPr>
          <w:rFonts w:cstheme="minorHAnsi"/>
          <w:sz w:val="28"/>
          <w:szCs w:val="28"/>
        </w:rPr>
      </w:pPr>
    </w:p>
    <w:p w14:paraId="4D2797CC" w14:textId="653F9B9A" w:rsidR="004854FE" w:rsidRDefault="004854FE" w:rsidP="003B5241">
      <w:pPr>
        <w:rPr>
          <w:rFonts w:cstheme="minorHAnsi"/>
          <w:sz w:val="28"/>
          <w:szCs w:val="28"/>
        </w:rPr>
      </w:pPr>
    </w:p>
    <w:p w14:paraId="3885D732" w14:textId="35571BB4" w:rsidR="001260AC" w:rsidRDefault="001260AC" w:rsidP="001260AC">
      <w:pPr>
        <w:pStyle w:val="1"/>
        <w:numPr>
          <w:ilvl w:val="0"/>
          <w:numId w:val="2"/>
        </w:numPr>
      </w:pPr>
      <w:bookmarkStart w:id="9" w:name="_Toc68630518"/>
      <w:r w:rsidRPr="004854FE">
        <w:lastRenderedPageBreak/>
        <w:t>ТЕОРИЯ:</w:t>
      </w:r>
      <w:bookmarkEnd w:id="9"/>
    </w:p>
    <w:p w14:paraId="019D6898" w14:textId="77777777" w:rsidR="001260AC" w:rsidRPr="006357E0" w:rsidRDefault="001260AC" w:rsidP="001260AC"/>
    <w:p w14:paraId="0EC23104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Активные счета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счета, отражаемые в активе</w:t>
      </w:r>
    </w:p>
    <w:p w14:paraId="4ADF16DC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баланса, предназначены для учета хозяйственных</w:t>
      </w:r>
    </w:p>
    <w:p w14:paraId="6B7CC1EF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средств, принадлежащих организации вне</w:t>
      </w:r>
    </w:p>
    <w:p w14:paraId="2C28E569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зависимости от места их нахождения.</w:t>
      </w:r>
    </w:p>
    <w:p w14:paraId="37F5C317" w14:textId="77777777" w:rsidR="001260AC" w:rsidRPr="004854FE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A4A09F1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Пассивные счета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счета, отражаемые в</w:t>
      </w:r>
    </w:p>
    <w:p w14:paraId="356C526B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пассиве баланса, предназначены для учета</w:t>
      </w:r>
    </w:p>
    <w:p w14:paraId="17A2B3FB" w14:textId="77777777" w:rsidR="001260AC" w:rsidRPr="004854FE" w:rsidRDefault="001260AC" w:rsidP="001260AC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капитала, обязательств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7DF673E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Активно-пассивные счета</w:t>
      </w:r>
      <w:r w:rsidRPr="004854F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- счета расчетов, которые могут отражать как</w:t>
      </w:r>
    </w:p>
    <w:p w14:paraId="3088A52B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дебиторскую, так и кредиторскую задолженность и,</w:t>
      </w:r>
    </w:p>
    <w:p w14:paraId="05352ED4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следовательно, отражаться либо в активе, либо в</w:t>
      </w:r>
    </w:p>
    <w:p w14:paraId="64522413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пассиве баланса.</w:t>
      </w:r>
    </w:p>
    <w:p w14:paraId="3E3EDB6C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 ним относятся счета расчетов, на которых может</w:t>
      </w:r>
    </w:p>
    <w:p w14:paraId="0C749501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вестись и учет активов (дебиторская задолженность),</w:t>
      </w:r>
    </w:p>
    <w:p w14:paraId="6F8507E0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и обязательств (кредиторская задолженность).</w:t>
      </w:r>
    </w:p>
    <w:p w14:paraId="5D8C0546" w14:textId="77777777" w:rsidR="001260AC" w:rsidRPr="0068395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FB333A8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Счет бухгалтерского учета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это способ</w:t>
      </w:r>
    </w:p>
    <w:p w14:paraId="78D19D14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экономической группировки, текущего</w:t>
      </w:r>
    </w:p>
    <w:p w14:paraId="1C83FB6F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отражения и оперативного контроля за</w:t>
      </w:r>
    </w:p>
    <w:p w14:paraId="0E518BD9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хозяйственными средствами, их источниками</w:t>
      </w:r>
    </w:p>
    <w:p w14:paraId="696EB1FC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хозяйственными операциями.</w:t>
      </w:r>
    </w:p>
    <w:p w14:paraId="56AF0C8D" w14:textId="77777777" w:rsidR="001260AC" w:rsidRPr="0068395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4816EAB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Счет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это накопитель информации, которая</w:t>
      </w:r>
    </w:p>
    <w:p w14:paraId="447F49BF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затем обобщается и используется для</w:t>
      </w:r>
    </w:p>
    <w:p w14:paraId="623D03FE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составления различных сводных показателей и</w:t>
      </w:r>
    </w:p>
    <w:p w14:paraId="59CF1EC8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отчетности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9DCD3FE" w14:textId="77777777" w:rsidR="001260AC" w:rsidRPr="004854FE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7BDA259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Остаток средств или источников их</w:t>
      </w:r>
    </w:p>
    <w:p w14:paraId="3109F98A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образования на начало или конец периода</w:t>
      </w:r>
    </w:p>
    <w:p w14:paraId="66B6E85D" w14:textId="77777777" w:rsidR="001260AC" w:rsidRPr="004854FE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называется </w:t>
      </w: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сальдо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11FD31B2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н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сальдо начальное</w:t>
      </w:r>
    </w:p>
    <w:p w14:paraId="39684172" w14:textId="77777777" w:rsidR="001260AC" w:rsidRPr="004854FE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к</w:t>
      </w:r>
      <w:r w:rsidRPr="004854FE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сальдо конечное</w:t>
      </w:r>
    </w:p>
    <w:p w14:paraId="6FA38CB3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059AA82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Сумма всех операций по бухгалтерскому счету</w:t>
      </w:r>
    </w:p>
    <w:p w14:paraId="3AEF2441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за отчетный период называется </w:t>
      </w: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оборотом по</w:t>
      </w:r>
    </w:p>
    <w:p w14:paraId="034EA22A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счету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AAFE2D8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89E8483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4E72BB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0941AF1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Отражение хозяйственных средств и процессов на</w:t>
      </w:r>
    </w:p>
    <w:p w14:paraId="5CDA736E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синтетических счетах называется синтетическим</w:t>
      </w:r>
    </w:p>
    <w:p w14:paraId="438B21AC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учетом, а на аналитических счетах – </w:t>
      </w: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аналитическим</w:t>
      </w:r>
    </w:p>
    <w:p w14:paraId="4B978DBD" w14:textId="77777777" w:rsidR="001260AC" w:rsidRPr="004854FE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учетом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102565BA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5BC50CA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Синтетический учет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учет обобщенных данных</w:t>
      </w:r>
    </w:p>
    <w:p w14:paraId="2473FC0C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бухгалтерского учета о видах имущества,</w:t>
      </w:r>
    </w:p>
    <w:p w14:paraId="109927B6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обязательств и хозяйственных операций по</w:t>
      </w:r>
    </w:p>
    <w:p w14:paraId="5E95324E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определенным экономическим признакам, который</w:t>
      </w:r>
    </w:p>
    <w:p w14:paraId="1CB7B53A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ведется на синтетических счетах бухгалтерского</w:t>
      </w:r>
    </w:p>
    <w:p w14:paraId="4EB03235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учета.</w:t>
      </w:r>
    </w:p>
    <w:p w14:paraId="588307AD" w14:textId="77777777" w:rsidR="001260AC" w:rsidRPr="004854FE" w:rsidRDefault="001260AC" w:rsidP="001260AC">
      <w:pPr>
        <w:rPr>
          <w:rFonts w:cstheme="minorHAnsi"/>
          <w:sz w:val="28"/>
          <w:szCs w:val="28"/>
        </w:rPr>
      </w:pPr>
    </w:p>
    <w:p w14:paraId="35CA4B52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Аналитический 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учет – учет, который ведется на</w:t>
      </w:r>
    </w:p>
    <w:p w14:paraId="2CB8499B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аналитических счетах бухгалтерского учета,</w:t>
      </w:r>
    </w:p>
    <w:p w14:paraId="34EC775B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группирующих детальную информацию об</w:t>
      </w:r>
    </w:p>
    <w:p w14:paraId="6EABB2CD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имуществе, обязательствах и о хозяйственных</w:t>
      </w:r>
    </w:p>
    <w:p w14:paraId="4BF74D05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операциях внутри каждого синтетического счета.</w:t>
      </w:r>
    </w:p>
    <w:p w14:paraId="69529E0B" w14:textId="77777777" w:rsidR="001260AC" w:rsidRPr="0068395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185F50C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Субсчет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это способ группировки данных</w:t>
      </w:r>
    </w:p>
    <w:p w14:paraId="2B169A2A" w14:textId="77777777" w:rsidR="001260AC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аналитических счетов.</w:t>
      </w:r>
    </w:p>
    <w:p w14:paraId="1D24F7B4" w14:textId="77777777" w:rsidR="001260AC" w:rsidRPr="0068395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E3F81F1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Оборотно-сальдовая ведомость</w:t>
      </w: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представляет</w:t>
      </w:r>
    </w:p>
    <w:p w14:paraId="5568D450" w14:textId="77777777" w:rsidR="001260AC" w:rsidRPr="003B5241" w:rsidRDefault="001260AC" w:rsidP="001260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собой сводку оборотов и остатков по счетам за</w:t>
      </w:r>
    </w:p>
    <w:p w14:paraId="4646B980" w14:textId="2CC15633" w:rsidR="001260AC" w:rsidRDefault="001260AC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B5241">
        <w:rPr>
          <w:rFonts w:eastAsia="Times New Roman" w:cstheme="minorHAnsi"/>
          <w:color w:val="000000"/>
          <w:sz w:val="28"/>
          <w:szCs w:val="28"/>
          <w:lang w:eastAsia="ru-RU"/>
        </w:rPr>
        <w:t>определенный период.</w:t>
      </w:r>
    </w:p>
    <w:p w14:paraId="1014B062" w14:textId="04BF4884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94DAA2C" w14:textId="738638FE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F454E66" w14:textId="20DD8F13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EC694A8" w14:textId="5341D92E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035A622" w14:textId="453339D2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93E1477" w14:textId="3DA3F7A4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602352" w14:textId="4137EB56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94C2753" w14:textId="198D4FE8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D3F25F6" w14:textId="5AA02E6D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E21E031" w14:textId="04A2946B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C246D76" w14:textId="4C884898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355CB75" w14:textId="2D6B11FC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F9DB926" w14:textId="60D4E761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2BD68C0" w14:textId="176878E6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2DFA8" w14:textId="097AEA2E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769863" w14:textId="1FC0F837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8FF1F2F" w14:textId="7E5C39AB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31D4F08" w14:textId="066DADC4" w:rsidR="008F2CED" w:rsidRDefault="008F2CED" w:rsidP="008F2CE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2F3C2AD" w14:textId="4D9268CA" w:rsidR="001260AC" w:rsidRDefault="008F2CED" w:rsidP="001260AC">
      <w:pPr>
        <w:pStyle w:val="1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/>
        </w:rPr>
      </w:pPr>
      <w:bookmarkStart w:id="10" w:name="_Toc68630519"/>
      <w:r>
        <w:rPr>
          <w:rFonts w:eastAsia="Times New Roman"/>
        </w:rPr>
        <w:lastRenderedPageBreak/>
        <w:t>ТЕСТЫ ПО ЛЕКЦИИ</w:t>
      </w:r>
      <w:bookmarkEnd w:id="10"/>
    </w:p>
    <w:p w14:paraId="496CD035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1. Под методом бухгалтерского учета понимают: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7C5B04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действующее законодательство в сфере бухгалтерского учета </w:t>
      </w:r>
    </w:p>
    <w:p w14:paraId="33BC9985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 xml:space="preserve">совокупность способов и приемов, помогающих познавать объекты (предметы) бухгалтерского учета </w:t>
      </w:r>
    </w:p>
    <w:p w14:paraId="655A60E6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способ ведения бухгалтерского учета в организации </w:t>
      </w:r>
    </w:p>
    <w:p w14:paraId="574452BC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2. К элементам метода бухгалтерского учета относятся: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326E7CF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 xml:space="preserve">документирование, инвентаризация, оценка, калькуляция, счета, двойная запись, баланс, отчетность </w:t>
      </w:r>
    </w:p>
    <w:p w14:paraId="3697F785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дебет, кредит, прибыль, убытки, баланс, активы, пассивы </w:t>
      </w:r>
    </w:p>
    <w:p w14:paraId="7EFF84F3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синтетический и аналитический учет, активные и пассивные счета </w:t>
      </w:r>
    </w:p>
    <w:p w14:paraId="2B9C641A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3. Основным измерителем бухгалтерского учета является: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9B8FCCF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нормативно-технический </w:t>
      </w:r>
    </w:p>
    <w:p w14:paraId="38C74FFD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 xml:space="preserve">денежный </w:t>
      </w:r>
    </w:p>
    <w:p w14:paraId="51547EFE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натурально-вещественный </w:t>
      </w:r>
    </w:p>
    <w:p w14:paraId="3198A732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4. Отличительная черта бухгалтерского учета – это: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530999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обязательное документальное подтверждение регистров </w:t>
      </w:r>
    </w:p>
    <w:p w14:paraId="34A403A8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быстрота получения информации </w:t>
      </w:r>
    </w:p>
    <w:p w14:paraId="132D0C0A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использование специфических методов сбора и обработки информации </w:t>
      </w:r>
    </w:p>
    <w:p w14:paraId="4233A477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5. Излишки выявленных в ходе инвентаризации материальных ценностей относят на: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3931FC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нераспределенную прибыль </w:t>
      </w:r>
    </w:p>
    <w:p w14:paraId="773F78B2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 xml:space="preserve">прочие доходы </w:t>
      </w:r>
    </w:p>
    <w:p w14:paraId="590630EF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прибыли и убытки от прочих видов деятельности </w:t>
      </w:r>
    </w:p>
    <w:p w14:paraId="5D902CCB" w14:textId="77777777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6. Что такое инвентаризация?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135E21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 xml:space="preserve">сверка учетных записей с фактическим наличием имущества </w:t>
      </w:r>
    </w:p>
    <w:p w14:paraId="250F17E5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проверка наличия и состояния материальных ценностей организации </w:t>
      </w:r>
    </w:p>
    <w:p w14:paraId="7B8F21E0" w14:textId="140392C9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Style w:val="af0"/>
          <w:rFonts w:asciiTheme="minorHAnsi" w:hAnsiTheme="minorHAnsi" w:cstheme="minorHAnsi"/>
          <w:b w:val="0"/>
          <w:bCs w:val="0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проверка имущества с целью определения фактического физического износа и дальнейшего перерасчета амортизации</w:t>
      </w:r>
    </w:p>
    <w:p w14:paraId="5C02F0A7" w14:textId="772FB066" w:rsidR="008F2CED" w:rsidRPr="008F2CED" w:rsidRDefault="008F2CED" w:rsidP="008F2CED">
      <w:pPr>
        <w:pStyle w:val="af"/>
        <w:rPr>
          <w:rFonts w:asciiTheme="minorHAnsi" w:hAnsiTheme="minorHAnsi" w:cstheme="minorHAnsi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lastRenderedPageBreak/>
        <w:t>7. Деление счетов бухгалтерского учета на активные и пассивные – это деление:</w:t>
      </w:r>
      <w:r w:rsidRPr="008F2C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D725A2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>-</w:t>
      </w:r>
      <w:r w:rsidRPr="008F2CED">
        <w:rPr>
          <w:rFonts w:asciiTheme="minorHAnsi" w:hAnsiTheme="minorHAnsi" w:cstheme="minorHAnsi"/>
          <w:sz w:val="28"/>
          <w:szCs w:val="28"/>
        </w:rPr>
        <w:t xml:space="preserve"> по отношению к балансу </w:t>
      </w:r>
    </w:p>
    <w:p w14:paraId="13CBB86E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в зависимости от того, в какой форме в организации ведется бухгалтерский учет </w:t>
      </w:r>
    </w:p>
    <w:p w14:paraId="096F221D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 xml:space="preserve">- в зависимости от источников прихода операций </w:t>
      </w:r>
    </w:p>
    <w:p w14:paraId="077C7753" w14:textId="77777777" w:rsidR="008F2CED" w:rsidRPr="008F2CED" w:rsidRDefault="008F2CED" w:rsidP="008F2CED">
      <w:pPr>
        <w:pStyle w:val="af"/>
        <w:rPr>
          <w:rStyle w:val="af0"/>
          <w:rFonts w:asciiTheme="minorHAnsi" w:eastAsiaTheme="majorEastAsia" w:hAnsiTheme="minorHAnsi" w:cstheme="minorHAnsi"/>
          <w:bCs w:val="0"/>
          <w:sz w:val="28"/>
          <w:szCs w:val="28"/>
        </w:rPr>
      </w:pPr>
      <w:r w:rsidRPr="008F2CED">
        <w:rPr>
          <w:rStyle w:val="af0"/>
          <w:rFonts w:asciiTheme="minorHAnsi" w:eastAsiaTheme="majorEastAsia" w:hAnsiTheme="minorHAnsi" w:cstheme="minorHAnsi"/>
          <w:sz w:val="28"/>
          <w:szCs w:val="28"/>
        </w:rPr>
        <w:t>8. Какое из перечисленных понятий НЕ имеет прямого отношения к балансу?</w:t>
      </w:r>
    </w:p>
    <w:p w14:paraId="4CFA54E3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актив</w:t>
      </w:r>
    </w:p>
    <w:p w14:paraId="3A9768F9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пассив</w:t>
      </w:r>
    </w:p>
    <w:p w14:paraId="5DA2F07F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>-</w:t>
      </w:r>
      <w:r w:rsidRPr="008F2CED">
        <w:rPr>
          <w:rFonts w:asciiTheme="minorHAnsi" w:hAnsiTheme="minorHAnsi" w:cstheme="minorHAnsi"/>
          <w:sz w:val="28"/>
          <w:szCs w:val="28"/>
        </w:rPr>
        <w:t xml:space="preserve"> хозяйственная операция</w:t>
      </w:r>
    </w:p>
    <w:p w14:paraId="4EF12262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имущество</w:t>
      </w:r>
    </w:p>
    <w:p w14:paraId="13C0F92C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обязательства</w:t>
      </w:r>
    </w:p>
    <w:p w14:paraId="6D23D237" w14:textId="25198E80" w:rsidR="008F2CED" w:rsidRPr="008F2CED" w:rsidRDefault="008F2CED" w:rsidP="008F2CE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8F2CED">
        <w:rPr>
          <w:rFonts w:eastAsia="Times New Roman" w:cstheme="minorHAnsi"/>
          <w:b/>
          <w:sz w:val="28"/>
          <w:szCs w:val="28"/>
          <w:lang w:eastAsia="ru-RU"/>
        </w:rPr>
        <w:t xml:space="preserve">9. Бухгалтерский баланс </w:t>
      </w:r>
      <w:r w:rsidRPr="008F2CED">
        <w:rPr>
          <w:rFonts w:eastAsia="Times New Roman" w:cstheme="minorHAnsi"/>
          <w:b/>
          <w:sz w:val="28"/>
          <w:szCs w:val="28"/>
          <w:lang w:eastAsia="ru-RU"/>
        </w:rPr>
        <w:t>— это обобщенное отражение информации</w:t>
      </w:r>
      <w:r w:rsidRPr="008F2CED">
        <w:rPr>
          <w:rFonts w:eastAsia="Times New Roman" w:cstheme="minorHAnsi"/>
          <w:b/>
          <w:sz w:val="28"/>
          <w:szCs w:val="28"/>
          <w:lang w:eastAsia="ru-RU"/>
        </w:rPr>
        <w:t xml:space="preserve"> об имуществе организации</w:t>
      </w:r>
    </w:p>
    <w:p w14:paraId="124481E4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>в денежной оценке по его видам и источникам образования на определенную дату</w:t>
      </w:r>
    </w:p>
    <w:p w14:paraId="6937CFAF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в натурально-вещественной форме</w:t>
      </w:r>
    </w:p>
    <w:p w14:paraId="1D274DD5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на определенную дату в натурально-стоимостных показателях</w:t>
      </w:r>
    </w:p>
    <w:p w14:paraId="07E1B561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по его видам и источникам образования за определенный период времени</w:t>
      </w:r>
    </w:p>
    <w:p w14:paraId="78F80B46" w14:textId="77777777" w:rsidR="008F2CED" w:rsidRPr="008F2CED" w:rsidRDefault="008F2CED" w:rsidP="008F2CE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8F2CED">
        <w:rPr>
          <w:rFonts w:eastAsia="Times New Roman" w:cstheme="minorHAnsi"/>
          <w:b/>
          <w:sz w:val="28"/>
          <w:szCs w:val="28"/>
          <w:lang w:eastAsia="ru-RU"/>
        </w:rPr>
        <w:t>10. В состав годовой бухгалтерской отчетности обязательно включаются</w:t>
      </w:r>
    </w:p>
    <w:p w14:paraId="5ED56FBE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>бухгалтерский баланс</w:t>
      </w:r>
    </w:p>
    <w:p w14:paraId="3D2CBAD8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декларация по налогу на прибыль</w:t>
      </w:r>
    </w:p>
    <w:p w14:paraId="7808BCBE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отчет о затратах на производство</w:t>
      </w:r>
    </w:p>
    <w:p w14:paraId="023DC1C8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отчет о продукции</w:t>
      </w:r>
    </w:p>
    <w:p w14:paraId="163FD9C5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>отчет о финансовых результатах</w:t>
      </w:r>
    </w:p>
    <w:p w14:paraId="2A921251" w14:textId="77777777" w:rsidR="008F2CED" w:rsidRPr="008F2CED" w:rsidRDefault="008F2CED" w:rsidP="008F2CE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8F2CED">
        <w:rPr>
          <w:rFonts w:eastAsia="Times New Roman" w:cstheme="minorHAnsi"/>
          <w:b/>
          <w:sz w:val="28"/>
          <w:szCs w:val="28"/>
          <w:lang w:eastAsia="ru-RU"/>
        </w:rPr>
        <w:t>11. Внесение изменений в кассовые и банковские документы</w:t>
      </w:r>
    </w:p>
    <w:p w14:paraId="40D57D4D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допускается</w:t>
      </w:r>
    </w:p>
    <w:p w14:paraId="5934BE93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допускается в отдельных случаях</w:t>
      </w:r>
    </w:p>
    <w:p w14:paraId="577FF1CE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 xml:space="preserve">- </w:t>
      </w:r>
      <w:r w:rsidRPr="008F2CED">
        <w:rPr>
          <w:rFonts w:asciiTheme="minorHAnsi" w:hAnsiTheme="minorHAnsi" w:cstheme="minorHAnsi"/>
          <w:sz w:val="28"/>
          <w:szCs w:val="28"/>
        </w:rPr>
        <w:t>не допускается</w:t>
      </w:r>
    </w:p>
    <w:p w14:paraId="626C54F5" w14:textId="77777777" w:rsidR="008F2CED" w:rsidRPr="008F2CED" w:rsidRDefault="008F2CED" w:rsidP="008F2CED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8F2CED">
        <w:rPr>
          <w:rFonts w:eastAsia="Times New Roman" w:cstheme="minorHAnsi"/>
          <w:b/>
          <w:sz w:val="28"/>
          <w:szCs w:val="28"/>
          <w:lang w:eastAsia="ru-RU"/>
        </w:rPr>
        <w:lastRenderedPageBreak/>
        <w:t>12. Выявленные при инвентаризации расхождения между фактическим наличием имущества и данными бухгалтерского учета могут быть в виде</w:t>
      </w:r>
    </w:p>
    <w:p w14:paraId="71043522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избытка</w:t>
      </w:r>
    </w:p>
    <w:p w14:paraId="49775C67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>-</w:t>
      </w:r>
      <w:r w:rsidRPr="008F2CED">
        <w:rPr>
          <w:rFonts w:asciiTheme="minorHAnsi" w:hAnsiTheme="minorHAnsi" w:cstheme="minorHAnsi"/>
          <w:sz w:val="28"/>
          <w:szCs w:val="28"/>
        </w:rPr>
        <w:t xml:space="preserve"> излишка</w:t>
      </w:r>
    </w:p>
    <w:p w14:paraId="0320A96C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недобора</w:t>
      </w:r>
    </w:p>
    <w:p w14:paraId="17104B16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  <w:highlight w:val="green"/>
        </w:rPr>
        <w:t>-</w:t>
      </w:r>
      <w:r w:rsidRPr="008F2CED">
        <w:rPr>
          <w:rFonts w:asciiTheme="minorHAnsi" w:hAnsiTheme="minorHAnsi" w:cstheme="minorHAnsi"/>
          <w:sz w:val="28"/>
          <w:szCs w:val="28"/>
        </w:rPr>
        <w:t xml:space="preserve"> недостачи</w:t>
      </w:r>
    </w:p>
    <w:p w14:paraId="671D3CF8" w14:textId="77777777" w:rsidR="008F2CED" w:rsidRPr="008F2CED" w:rsidRDefault="008F2CED" w:rsidP="008F2CED">
      <w:pPr>
        <w:pStyle w:val="a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F2CED">
        <w:rPr>
          <w:rFonts w:asciiTheme="minorHAnsi" w:hAnsiTheme="minorHAnsi" w:cstheme="minorHAnsi"/>
          <w:sz w:val="28"/>
          <w:szCs w:val="28"/>
        </w:rPr>
        <w:t>- неполноты</w:t>
      </w:r>
    </w:p>
    <w:p w14:paraId="67B8ECDA" w14:textId="77777777" w:rsidR="008F2CED" w:rsidRPr="008F2CED" w:rsidRDefault="008F2CED" w:rsidP="008F2CED">
      <w:pPr>
        <w:pStyle w:val="af"/>
        <w:rPr>
          <w:rStyle w:val="af0"/>
          <w:rFonts w:asciiTheme="minorHAnsi" w:eastAsiaTheme="majorEastAsia" w:hAnsiTheme="minorHAnsi" w:cstheme="minorHAnsi"/>
          <w:sz w:val="28"/>
          <w:szCs w:val="28"/>
        </w:rPr>
      </w:pPr>
    </w:p>
    <w:p w14:paraId="2004C8B0" w14:textId="77777777" w:rsidR="001260AC" w:rsidRPr="004854FE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7293D184" w14:textId="77777777" w:rsidR="001260AC" w:rsidRPr="004854FE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2BD99D08" w14:textId="77777777" w:rsidR="001260AC" w:rsidRPr="004854FE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5669FAEB" w14:textId="77777777" w:rsidR="001260AC" w:rsidRPr="004854FE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3ACC005C" w14:textId="77777777" w:rsidR="001260AC" w:rsidRPr="004854FE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3F368DFB" w14:textId="77777777" w:rsidR="001260AC" w:rsidRDefault="001260AC" w:rsidP="001260AC">
      <w:pPr>
        <w:rPr>
          <w:rFonts w:cstheme="minorHAnsi"/>
          <w:b/>
          <w:bCs/>
          <w:sz w:val="28"/>
          <w:szCs w:val="28"/>
          <w:u w:val="single"/>
        </w:rPr>
      </w:pPr>
    </w:p>
    <w:p w14:paraId="3692CB16" w14:textId="77777777" w:rsidR="001260AC" w:rsidRPr="004854FE" w:rsidRDefault="001260AC" w:rsidP="003B5241">
      <w:pPr>
        <w:rPr>
          <w:rFonts w:cstheme="minorHAnsi"/>
          <w:sz w:val="28"/>
          <w:szCs w:val="28"/>
        </w:rPr>
      </w:pPr>
    </w:p>
    <w:p w14:paraId="63BA2654" w14:textId="77777777" w:rsidR="004854FE" w:rsidRPr="004854FE" w:rsidRDefault="004854FE" w:rsidP="003B5241">
      <w:pPr>
        <w:rPr>
          <w:rFonts w:cstheme="minorHAnsi"/>
          <w:sz w:val="28"/>
          <w:szCs w:val="28"/>
        </w:rPr>
      </w:pPr>
    </w:p>
    <w:sectPr w:rsidR="004854FE" w:rsidRPr="00485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597E"/>
    <w:multiLevelType w:val="hybridMultilevel"/>
    <w:tmpl w:val="FDAA1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C4EA5"/>
    <w:multiLevelType w:val="hybridMultilevel"/>
    <w:tmpl w:val="91669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4487"/>
    <w:multiLevelType w:val="hybridMultilevel"/>
    <w:tmpl w:val="CD7A56CC"/>
    <w:lvl w:ilvl="0" w:tplc="FC54E39E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F10"/>
    <w:multiLevelType w:val="hybridMultilevel"/>
    <w:tmpl w:val="7A70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D387B"/>
    <w:multiLevelType w:val="hybridMultilevel"/>
    <w:tmpl w:val="E8443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6005A"/>
    <w:multiLevelType w:val="hybridMultilevel"/>
    <w:tmpl w:val="D4D0E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22180"/>
    <w:multiLevelType w:val="hybridMultilevel"/>
    <w:tmpl w:val="7A70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1"/>
    <w:rsid w:val="001260AC"/>
    <w:rsid w:val="003B5241"/>
    <w:rsid w:val="004854FE"/>
    <w:rsid w:val="00555077"/>
    <w:rsid w:val="00616128"/>
    <w:rsid w:val="006357E0"/>
    <w:rsid w:val="00683951"/>
    <w:rsid w:val="00771084"/>
    <w:rsid w:val="008F2CED"/>
    <w:rsid w:val="00C9261B"/>
    <w:rsid w:val="00E070A6"/>
    <w:rsid w:val="00E6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9E26"/>
  <w15:chartTrackingRefBased/>
  <w15:docId w15:val="{F0157E73-3BE7-410E-B644-21CCF9C0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0AC"/>
  </w:style>
  <w:style w:type="paragraph" w:styleId="1">
    <w:name w:val="heading 1"/>
    <w:basedOn w:val="a"/>
    <w:next w:val="a"/>
    <w:link w:val="10"/>
    <w:uiPriority w:val="9"/>
    <w:qFormat/>
    <w:rsid w:val="00485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54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854F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261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261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9261B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annotation reference"/>
    <w:basedOn w:val="a0"/>
    <w:uiPriority w:val="99"/>
    <w:semiHidden/>
    <w:unhideWhenUsed/>
    <w:rsid w:val="00C926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926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926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926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9261B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C9261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261B"/>
    <w:rPr>
      <w:color w:val="605E5C"/>
      <w:shd w:val="clear" w:color="auto" w:fill="E1DFDD"/>
    </w:rPr>
  </w:style>
  <w:style w:type="paragraph" w:styleId="ad">
    <w:name w:val="Subtitle"/>
    <w:basedOn w:val="a"/>
    <w:next w:val="a"/>
    <w:link w:val="ae"/>
    <w:uiPriority w:val="11"/>
    <w:qFormat/>
    <w:rsid w:val="006839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68395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83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Normal (Web)"/>
    <w:basedOn w:val="a"/>
    <w:uiPriority w:val="99"/>
    <w:semiHidden/>
    <w:unhideWhenUsed/>
    <w:rsid w:val="008F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8F2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F92D-D730-448C-8B86-9F95C3F8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6</cp:revision>
  <dcterms:created xsi:type="dcterms:W3CDTF">2021-04-06T15:38:00Z</dcterms:created>
  <dcterms:modified xsi:type="dcterms:W3CDTF">2021-04-06T16:56:00Z</dcterms:modified>
</cp:coreProperties>
</file>