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EF54" w14:textId="7E0D3A75" w:rsidR="00B20D28" w:rsidRPr="001D4CDA" w:rsidRDefault="00B20D28" w:rsidP="0073655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1</w:t>
      </w:r>
    </w:p>
    <w:p w14:paraId="10AC661C" w14:textId="27578AF3" w:rsidR="00B20D28" w:rsidRDefault="00B20D28" w:rsidP="0073655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Кол-во столбцов в структуре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оборотно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-сальдовой ведомости:</w:t>
      </w:r>
    </w:p>
    <w:p w14:paraId="647A4944" w14:textId="6A43E7CC" w:rsidR="00B20D28" w:rsidRDefault="00B20D28" w:rsidP="0073655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-: 3</w:t>
      </w:r>
    </w:p>
    <w:p w14:paraId="4A2065B5" w14:textId="4002648A" w:rsidR="00B20D28" w:rsidRDefault="00B20D28" w:rsidP="0073655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-: 5</w:t>
      </w:r>
    </w:p>
    <w:p w14:paraId="36D7D468" w14:textId="426536F1" w:rsidR="00B20D28" w:rsidRDefault="00B20D28" w:rsidP="0073655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+: 7</w:t>
      </w:r>
    </w:p>
    <w:p w14:paraId="3FF9A1AE" w14:textId="6C45DE35" w:rsidR="00B20D28" w:rsidRDefault="00B20D28" w:rsidP="0073655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-: 9</w:t>
      </w:r>
    </w:p>
    <w:p w14:paraId="4F6A986E" w14:textId="1F9A652B" w:rsidR="00B20D28" w:rsidRPr="00B20D28" w:rsidRDefault="00B20D28" w:rsidP="00736553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-: ничего из вышеперечисленного</w:t>
      </w:r>
    </w:p>
    <w:p w14:paraId="329DAC6E" w14:textId="0127DF2B" w:rsidR="00736553" w:rsidRDefault="00736553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66C60EFA" w14:textId="16AB578A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Задание 2</w:t>
      </w:r>
    </w:p>
    <w:p w14:paraId="464A0D78" w14:textId="2C840402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Кол-во пар итогов в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оборотно</w:t>
      </w:r>
      <w:proofErr w:type="spellEnd"/>
      <w:r>
        <w:rPr>
          <w:rFonts w:eastAsia="Calibri" w:cstheme="minorHAnsi"/>
          <w:color w:val="000000"/>
          <w:sz w:val="24"/>
          <w:szCs w:val="24"/>
        </w:rPr>
        <w:t>-сальдовой ведомости:</w:t>
      </w:r>
    </w:p>
    <w:p w14:paraId="5F9A8DD4" w14:textId="34AADAF7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-: 1</w:t>
      </w:r>
    </w:p>
    <w:p w14:paraId="199F09CD" w14:textId="69F216AB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-: 2</w:t>
      </w:r>
    </w:p>
    <w:p w14:paraId="075C8F7E" w14:textId="5F9EBD6F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+: 3</w:t>
      </w:r>
    </w:p>
    <w:p w14:paraId="67D64501" w14:textId="60384820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-: 4</w:t>
      </w:r>
    </w:p>
    <w:p w14:paraId="6A33CAFD" w14:textId="674C4EDA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-: ничего из вышеперечисленного</w:t>
      </w:r>
    </w:p>
    <w:p w14:paraId="7579E752" w14:textId="60AC24BB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470A0229" w14:textId="202FFA3B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Задание 3</w:t>
      </w:r>
    </w:p>
    <w:p w14:paraId="417C98E8" w14:textId="77777777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Счета второго порядка – это:</w:t>
      </w:r>
    </w:p>
    <w:p w14:paraId="6402D824" w14:textId="77777777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синтетические</w:t>
      </w:r>
    </w:p>
    <w:p w14:paraId="5C2AD171" w14:textId="77777777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 аналитические</w:t>
      </w:r>
    </w:p>
    <w:p w14:paraId="71B1B942" w14:textId="77777777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+: субсчета</w:t>
      </w:r>
    </w:p>
    <w:p w14:paraId="4A1D17AE" w14:textId="77777777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забалансовые</w:t>
      </w:r>
    </w:p>
    <w:p w14:paraId="59224E0B" w14:textId="62B2DC13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02B1A9D6" w14:textId="74CD1D8D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BF3ADDF" w14:textId="3E3EC293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4</w:t>
      </w:r>
    </w:p>
    <w:p w14:paraId="08BB6210" w14:textId="785B03D1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Счета второго порядка – это:</w:t>
      </w:r>
    </w:p>
    <w:p w14:paraId="56AE678E" w14:textId="00E08A0B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синтетические</w:t>
      </w:r>
    </w:p>
    <w:p w14:paraId="6BA13CB6" w14:textId="7D51FBC6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+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: аналитические</w:t>
      </w:r>
    </w:p>
    <w:p w14:paraId="23A30F06" w14:textId="2311AE5E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: субсчета</w:t>
      </w:r>
    </w:p>
    <w:p w14:paraId="41842B3A" w14:textId="77777777" w:rsidR="00B20D28" w:rsidRPr="00736553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забалансовые</w:t>
      </w:r>
    </w:p>
    <w:p w14:paraId="067B25F1" w14:textId="09478B30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4B6B1A17" w14:textId="2509B279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5</w:t>
      </w:r>
    </w:p>
    <w:p w14:paraId="1EA441B5" w14:textId="79F5A32C" w:rsidR="00B20D28" w:rsidRDefault="00B20D28" w:rsidP="00B20D28">
      <w:pPr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lastRenderedPageBreak/>
        <w:t>Счёт бухгалтерского учёта – это:</w:t>
      </w:r>
    </w:p>
    <w:p w14:paraId="5F81CB37" w14:textId="77777777" w:rsidR="00B20D28" w:rsidRPr="00736553" w:rsidRDefault="00B20D28" w:rsidP="00B20D28">
      <w:pPr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</w:p>
    <w:p w14:paraId="1E797B65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-: способ политической группировки, текущего отражения и оперативного контроля за хозяйственными средствами, их источниками и хозяйственными операциями. </w:t>
      </w:r>
    </w:p>
    <w:p w14:paraId="357FA5D6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+: способ экономической группировки, текущего отражения и оперативного контроля за хозяйственными средствами, их источниками и хозяйственными операциями. </w:t>
      </w:r>
    </w:p>
    <w:p w14:paraId="7D09DBE7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-: способ социальной группировки, текущего отражения и оперативного контроля за хозяйственными средствами, их источниками и хозяйственными операциями. </w:t>
      </w:r>
    </w:p>
    <w:p w14:paraId="7E4632F6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-: способ духовной группировки, текущего отражения и оперативного контроля за хозяйственными средствами, их источниками и хозяйственными операциями. </w:t>
      </w:r>
    </w:p>
    <w:p w14:paraId="661E05EB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>-: никакой из вышеперечисленных</w:t>
      </w:r>
    </w:p>
    <w:p w14:paraId="6B9F6962" w14:textId="05BAF6E3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709E08FA" w14:textId="1FADD41B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Задание 6</w:t>
      </w:r>
    </w:p>
    <w:p w14:paraId="72738F99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Аналитические счета открываются в дополнение к:</w:t>
      </w:r>
    </w:p>
    <w:p w14:paraId="5658C236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-: 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к журналу-ордеру</w:t>
      </w:r>
    </w:p>
    <w:p w14:paraId="261F8588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>-: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 к бланкам строгой отчетности</w:t>
      </w:r>
    </w:p>
    <w:p w14:paraId="22528C2C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+: 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к синтетическим счетам</w:t>
      </w:r>
    </w:p>
    <w:p w14:paraId="53D83EB0" w14:textId="77777777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-: к 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балансу и забалансовым счетам</w:t>
      </w:r>
    </w:p>
    <w:p w14:paraId="29E9C373" w14:textId="77777777" w:rsidR="00B20D28" w:rsidRDefault="00B20D28" w:rsidP="00B20D2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-: 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никакие из вышеперечисленных</w:t>
      </w:r>
    </w:p>
    <w:p w14:paraId="6AAEE380" w14:textId="4C31CC6C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2D7C2A3F" w14:textId="5A181BD4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Задание 7</w:t>
      </w:r>
    </w:p>
    <w:p w14:paraId="69F07BCA" w14:textId="0175A66A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Формула сальдо конечного </w:t>
      </w:r>
      <w:r w:rsidR="00086C9D">
        <w:rPr>
          <w:rFonts w:eastAsia="Calibri" w:cstheme="minorHAnsi"/>
          <w:color w:val="000000"/>
          <w:sz w:val="24"/>
          <w:szCs w:val="24"/>
        </w:rPr>
        <w:t xml:space="preserve">в активном счёте </w:t>
      </w:r>
      <w:r>
        <w:rPr>
          <w:rFonts w:eastAsia="Calibri" w:cstheme="minorHAnsi"/>
          <w:color w:val="000000"/>
          <w:sz w:val="24"/>
          <w:szCs w:val="24"/>
        </w:rPr>
        <w:t>(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>.</w:t>
      </w:r>
      <w:r w:rsidR="00086C9D">
        <w:rPr>
          <w:rFonts w:eastAsia="Calibri" w:cstheme="minorHAnsi"/>
          <w:color w:val="000000"/>
          <w:sz w:val="24"/>
          <w:szCs w:val="24"/>
        </w:rPr>
        <w:t xml:space="preserve"> А</w:t>
      </w:r>
      <w:r>
        <w:rPr>
          <w:rFonts w:eastAsia="Calibri" w:cstheme="minorHAnsi"/>
          <w:color w:val="000000"/>
          <w:sz w:val="24"/>
          <w:szCs w:val="24"/>
        </w:rPr>
        <w:t>):</w:t>
      </w:r>
    </w:p>
    <w:p w14:paraId="10EDEFAC" w14:textId="014A9AD2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+: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=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С.н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+ </w:t>
      </w:r>
      <w:proofErr w:type="spellStart"/>
      <w:proofErr w:type="gramStart"/>
      <w:r>
        <w:rPr>
          <w:rFonts w:eastAsia="Calibri" w:cstheme="minorHAnsi"/>
          <w:color w:val="000000"/>
          <w:sz w:val="24"/>
          <w:szCs w:val="24"/>
        </w:rPr>
        <w:t>Об.д</w:t>
      </w:r>
      <w:proofErr w:type="spellEnd"/>
      <w:proofErr w:type="gramEnd"/>
      <w:r>
        <w:rPr>
          <w:rFonts w:eastAsia="Calibri" w:cstheme="minorHAnsi"/>
          <w:color w:val="000000"/>
          <w:sz w:val="24"/>
          <w:szCs w:val="24"/>
        </w:rPr>
        <w:t xml:space="preserve"> –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Об.к</w:t>
      </w:r>
      <w:proofErr w:type="spellEnd"/>
    </w:p>
    <w:p w14:paraId="36A5A728" w14:textId="6E95682B" w:rsidR="00B20D28" w:rsidRDefault="00B20D28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-: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=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С.н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</w:t>
      </w:r>
      <w:r>
        <w:rPr>
          <w:rFonts w:eastAsia="Calibri" w:cstheme="minorHAnsi"/>
          <w:color w:val="000000"/>
          <w:sz w:val="24"/>
          <w:szCs w:val="24"/>
        </w:rPr>
        <w:t>-</w:t>
      </w:r>
      <w:r>
        <w:rPr>
          <w:rFonts w:eastAsia="Calibr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eastAsia="Calibri" w:cstheme="minorHAnsi"/>
          <w:color w:val="000000"/>
          <w:sz w:val="24"/>
          <w:szCs w:val="24"/>
        </w:rPr>
        <w:t>Об.д</w:t>
      </w:r>
      <w:proofErr w:type="spellEnd"/>
      <w:proofErr w:type="gramEnd"/>
      <w:r>
        <w:rPr>
          <w:rFonts w:eastAsia="Calibri" w:cstheme="minorHAnsi"/>
          <w:color w:val="000000"/>
          <w:sz w:val="24"/>
          <w:szCs w:val="24"/>
        </w:rPr>
        <w:t xml:space="preserve"> –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Об.к</w:t>
      </w:r>
      <w:proofErr w:type="spellEnd"/>
    </w:p>
    <w:p w14:paraId="08BAF7C9" w14:textId="6C5F9E51" w:rsidR="00B20D28" w:rsidRPr="00736553" w:rsidRDefault="00B20D28" w:rsidP="00B20D28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-: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=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С.н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- </w:t>
      </w:r>
      <w:proofErr w:type="spellStart"/>
      <w:proofErr w:type="gramStart"/>
      <w:r>
        <w:rPr>
          <w:rFonts w:eastAsia="Calibri" w:cstheme="minorHAnsi"/>
          <w:color w:val="000000"/>
          <w:sz w:val="24"/>
          <w:szCs w:val="24"/>
        </w:rPr>
        <w:t>Об.д</w:t>
      </w:r>
      <w:proofErr w:type="spellEnd"/>
      <w:proofErr w:type="gramEnd"/>
      <w:r>
        <w:rPr>
          <w:rFonts w:eastAsia="Calibri" w:cstheme="minorHAnsi"/>
          <w:color w:val="000000"/>
          <w:sz w:val="24"/>
          <w:szCs w:val="24"/>
        </w:rPr>
        <w:t xml:space="preserve"> </w:t>
      </w:r>
      <w:r w:rsidR="00086C9D">
        <w:rPr>
          <w:rFonts w:eastAsia="Calibri" w:cstheme="minorHAnsi"/>
          <w:color w:val="000000"/>
          <w:sz w:val="24"/>
          <w:szCs w:val="24"/>
        </w:rPr>
        <w:t xml:space="preserve">+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Об.к</w:t>
      </w:r>
      <w:proofErr w:type="spellEnd"/>
    </w:p>
    <w:p w14:paraId="74CA1CAC" w14:textId="75A7D485" w:rsidR="00B20D28" w:rsidRDefault="00086C9D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-: никакая из вышеперечисленных </w:t>
      </w:r>
    </w:p>
    <w:p w14:paraId="4290F1FF" w14:textId="4DA08AE5" w:rsidR="00086C9D" w:rsidRDefault="00086C9D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22FD4311" w14:textId="0A83D00C" w:rsidR="00086C9D" w:rsidRDefault="00086C9D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Задание 8</w:t>
      </w:r>
    </w:p>
    <w:p w14:paraId="7DD11184" w14:textId="3397D056" w:rsidR="00086C9D" w:rsidRDefault="00086C9D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Формула сальдо конечного в </w:t>
      </w:r>
      <w:r>
        <w:rPr>
          <w:rFonts w:eastAsia="Calibri" w:cstheme="minorHAnsi"/>
          <w:color w:val="000000"/>
          <w:sz w:val="24"/>
          <w:szCs w:val="24"/>
        </w:rPr>
        <w:t>пассивном</w:t>
      </w:r>
      <w:r>
        <w:rPr>
          <w:rFonts w:eastAsia="Calibri" w:cstheme="minorHAnsi"/>
          <w:color w:val="000000"/>
          <w:sz w:val="24"/>
          <w:szCs w:val="24"/>
        </w:rPr>
        <w:t xml:space="preserve"> счёте (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</w:t>
      </w:r>
      <w:r>
        <w:rPr>
          <w:rFonts w:eastAsia="Calibri" w:cstheme="minorHAnsi"/>
          <w:color w:val="000000"/>
          <w:sz w:val="24"/>
          <w:szCs w:val="24"/>
        </w:rPr>
        <w:t>П</w:t>
      </w:r>
      <w:r>
        <w:rPr>
          <w:rFonts w:eastAsia="Calibri" w:cstheme="minorHAnsi"/>
          <w:color w:val="000000"/>
          <w:sz w:val="24"/>
          <w:szCs w:val="24"/>
        </w:rPr>
        <w:t>):</w:t>
      </w:r>
    </w:p>
    <w:p w14:paraId="09AD6DA9" w14:textId="5988E040" w:rsid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+: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=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С.н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+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</w:t>
      </w:r>
      <w:r>
        <w:rPr>
          <w:rFonts w:eastAsia="Calibri" w:cstheme="minorHAnsi"/>
          <w:color w:val="000000"/>
          <w:sz w:val="24"/>
          <w:szCs w:val="24"/>
        </w:rPr>
        <w:t>к</w:t>
      </w:r>
      <w:proofErr w:type="spellEnd"/>
      <w:r>
        <w:rPr>
          <w:rFonts w:eastAsia="Calibri" w:cstheme="minorHAnsi"/>
          <w:color w:val="000000"/>
          <w:sz w:val="24"/>
          <w:szCs w:val="24"/>
        </w:rPr>
        <w:t>.</w:t>
      </w:r>
      <w:r>
        <w:rPr>
          <w:rFonts w:eastAsia="Calibri" w:cstheme="minorHAnsi"/>
          <w:color w:val="000000"/>
          <w:sz w:val="24"/>
          <w:szCs w:val="24"/>
        </w:rPr>
        <w:t xml:space="preserve"> –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</w:t>
      </w:r>
      <w:r>
        <w:rPr>
          <w:rFonts w:eastAsia="Calibri" w:cstheme="minorHAnsi"/>
          <w:color w:val="000000"/>
          <w:sz w:val="24"/>
          <w:szCs w:val="24"/>
        </w:rPr>
        <w:t>д</w:t>
      </w:r>
      <w:proofErr w:type="spellEnd"/>
      <w:r>
        <w:rPr>
          <w:rFonts w:eastAsia="Calibri" w:cstheme="minorHAnsi"/>
          <w:color w:val="000000"/>
          <w:sz w:val="24"/>
          <w:szCs w:val="24"/>
        </w:rPr>
        <w:t>.</w:t>
      </w:r>
    </w:p>
    <w:p w14:paraId="5D54AE2E" w14:textId="429D7BEC" w:rsid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-: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=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С.н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-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</w:t>
      </w:r>
      <w:r>
        <w:rPr>
          <w:rFonts w:eastAsia="Calibri" w:cstheme="minorHAnsi"/>
          <w:color w:val="000000"/>
          <w:sz w:val="24"/>
          <w:szCs w:val="24"/>
        </w:rPr>
        <w:t>к</w:t>
      </w:r>
      <w:proofErr w:type="spellEnd"/>
      <w:r>
        <w:rPr>
          <w:rFonts w:eastAsia="Calibri" w:cstheme="minorHAnsi"/>
          <w:color w:val="000000"/>
          <w:sz w:val="24"/>
          <w:szCs w:val="24"/>
        </w:rPr>
        <w:t>.</w:t>
      </w:r>
      <w:r>
        <w:rPr>
          <w:rFonts w:eastAsia="Calibri" w:cstheme="minorHAnsi"/>
          <w:color w:val="000000"/>
          <w:sz w:val="24"/>
          <w:szCs w:val="24"/>
        </w:rPr>
        <w:t xml:space="preserve"> –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</w:t>
      </w:r>
      <w:r>
        <w:rPr>
          <w:rFonts w:eastAsia="Calibri" w:cstheme="minorHAnsi"/>
          <w:color w:val="000000"/>
          <w:sz w:val="24"/>
          <w:szCs w:val="24"/>
        </w:rPr>
        <w:t>д</w:t>
      </w:r>
      <w:proofErr w:type="spellEnd"/>
      <w:r>
        <w:rPr>
          <w:rFonts w:eastAsia="Calibri" w:cstheme="minorHAnsi"/>
          <w:color w:val="000000"/>
          <w:sz w:val="24"/>
          <w:szCs w:val="24"/>
        </w:rPr>
        <w:t>.</w:t>
      </w:r>
    </w:p>
    <w:p w14:paraId="14AB06FC" w14:textId="2EA7D3FE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-: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=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С.н</w:t>
      </w:r>
      <w:proofErr w:type="spellEnd"/>
      <w:r>
        <w:rPr>
          <w:rFonts w:eastAsia="Calibri" w:cstheme="minorHAnsi"/>
          <w:color w:val="000000"/>
          <w:sz w:val="24"/>
          <w:szCs w:val="24"/>
        </w:rPr>
        <w:t xml:space="preserve">. - </w:t>
      </w:r>
      <w:proofErr w:type="spellStart"/>
      <w:proofErr w:type="gramStart"/>
      <w:r>
        <w:rPr>
          <w:rFonts w:eastAsia="Calibri" w:cstheme="minorHAnsi"/>
          <w:color w:val="000000"/>
          <w:sz w:val="24"/>
          <w:szCs w:val="24"/>
        </w:rPr>
        <w:t>Об.д</w:t>
      </w:r>
      <w:proofErr w:type="spellEnd"/>
      <w:proofErr w:type="gramEnd"/>
      <w:r>
        <w:rPr>
          <w:rFonts w:eastAsia="Calibri" w:cstheme="minorHAnsi"/>
          <w:color w:val="000000"/>
          <w:sz w:val="24"/>
          <w:szCs w:val="24"/>
        </w:rPr>
        <w:t xml:space="preserve"> + </w:t>
      </w:r>
      <w:proofErr w:type="spellStart"/>
      <w:r>
        <w:rPr>
          <w:rFonts w:eastAsia="Calibri" w:cstheme="minorHAnsi"/>
          <w:color w:val="000000"/>
          <w:sz w:val="24"/>
          <w:szCs w:val="24"/>
        </w:rPr>
        <w:t>Об.к</w:t>
      </w:r>
      <w:proofErr w:type="spellEnd"/>
      <w:r>
        <w:rPr>
          <w:rFonts w:eastAsia="Calibri" w:cstheme="minorHAnsi"/>
          <w:color w:val="000000"/>
          <w:sz w:val="24"/>
          <w:szCs w:val="24"/>
        </w:rPr>
        <w:t>.</w:t>
      </w:r>
    </w:p>
    <w:p w14:paraId="0037B716" w14:textId="777C8725" w:rsid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-: никакая из вышеперечисленных </w:t>
      </w:r>
    </w:p>
    <w:p w14:paraId="4F88D366" w14:textId="38A2F997" w:rsid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Задание 9</w:t>
      </w:r>
    </w:p>
    <w:p w14:paraId="631BB8D2" w14:textId="7777777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Укажите виды балансовых счетов</w:t>
      </w:r>
    </w:p>
    <w:p w14:paraId="398E3957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+: активные, пассивные и активно-пассивные</w:t>
      </w:r>
    </w:p>
    <w:p w14:paraId="203A8B69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активные, забалансовые и пассивные</w:t>
      </w:r>
    </w:p>
    <w:p w14:paraId="0102F598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активные, пассивные, активно-пассивные, забалансовые</w:t>
      </w:r>
    </w:p>
    <w:p w14:paraId="69946F67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активные, пассивные</w:t>
      </w:r>
    </w:p>
    <w:p w14:paraId="7E82C28B" w14:textId="5F4DF6D0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6BE1CC66" w14:textId="77777777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6FDBD57" w14:textId="7C1275BC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10</w:t>
      </w:r>
    </w:p>
    <w:p w14:paraId="506B524D" w14:textId="7777777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Выбрать вариант, где ТОЛЬКО активные счета</w:t>
      </w:r>
    </w:p>
    <w:p w14:paraId="40412785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20,43, 50, 60</w:t>
      </w:r>
    </w:p>
    <w:p w14:paraId="1E95E11A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 02,10,20,43</w:t>
      </w:r>
    </w:p>
    <w:p w14:paraId="76E9565E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+: 10,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51</w:t>
      </w: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,43,50</w:t>
      </w:r>
    </w:p>
    <w:p w14:paraId="70A34FA1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 01,02,10,20</w:t>
      </w:r>
    </w:p>
    <w:p w14:paraId="4432BA84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692A2A80" w14:textId="7777777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все вышеперечисленные</w:t>
      </w:r>
    </w:p>
    <w:p w14:paraId="6B3B99B7" w14:textId="6884FB63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76CED65" w14:textId="073922AE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eastAsia="Calibri" w:cstheme="minorHAnsi"/>
          <w:color w:val="000000"/>
          <w:sz w:val="24"/>
          <w:szCs w:val="24"/>
        </w:rPr>
        <w:t xml:space="preserve">Задание </w:t>
      </w:r>
      <w:r>
        <w:rPr>
          <w:rFonts w:eastAsia="Calibri" w:cstheme="minorHAnsi"/>
          <w:color w:val="000000"/>
          <w:sz w:val="24"/>
          <w:szCs w:val="24"/>
        </w:rPr>
        <w:t>11</w:t>
      </w:r>
    </w:p>
    <w:p w14:paraId="08DC1755" w14:textId="7777777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Выбрать вариант, где ТОЛЬКО активно-пассивные счета</w:t>
      </w:r>
    </w:p>
    <w:p w14:paraId="7E77D0F9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70, 71, 80, 84</w:t>
      </w:r>
    </w:p>
    <w:p w14:paraId="5598CA08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71, 80, 82, 83</w:t>
      </w:r>
    </w:p>
    <w:p w14:paraId="618B6C32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+: 71, 84, 90, 91</w:t>
      </w:r>
    </w:p>
    <w:p w14:paraId="3CC2AB75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80, 82, 83, 84</w:t>
      </w:r>
    </w:p>
    <w:p w14:paraId="1338738F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4D818FDB" w14:textId="470F023B" w:rsid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все вышеперечисленные</w:t>
      </w:r>
    </w:p>
    <w:p w14:paraId="7292B58C" w14:textId="5C88A2F2" w:rsid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00E01547" w14:textId="2F9D05D5" w:rsidR="001D4CDA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35F58955" w14:textId="27A255C3" w:rsidR="001D4CDA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19C0EDC3" w14:textId="196E161A" w:rsidR="001D4CDA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2F52A921" w14:textId="112F2DFC" w:rsidR="001D4CDA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5A03CB9A" w14:textId="5EA6AF7B" w:rsidR="001D4CDA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3BA6E809" w14:textId="77777777" w:rsidR="001D4CDA" w:rsidRPr="00736553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6F0D2ED6" w14:textId="77777777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12</w:t>
      </w:r>
    </w:p>
    <w:p w14:paraId="60E86384" w14:textId="7777777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Выбрать вариант, где ТОЛЬКО пассивные счета</w:t>
      </w:r>
    </w:p>
    <w:p w14:paraId="4E3EA694" w14:textId="25EB1846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 66, 70, 80</w:t>
      </w:r>
    </w:p>
    <w:p w14:paraId="54895D9F" w14:textId="60E2AA61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60, 66, 80</w:t>
      </w:r>
    </w:p>
    <w:p w14:paraId="34D97F25" w14:textId="69B1687D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 xml:space="preserve">+: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80, 82, 83</w:t>
      </w:r>
    </w:p>
    <w:p w14:paraId="7B638552" w14:textId="6C98578E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70, 71, 80</w:t>
      </w:r>
    </w:p>
    <w:p w14:paraId="50898756" w14:textId="27367A85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все вышеперечисленные</w:t>
      </w:r>
    </w:p>
    <w:p w14:paraId="64A7788B" w14:textId="77777777" w:rsidR="00086C9D" w:rsidRP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5B8BE1D0" w14:textId="541E83DD" w:rsidR="00086C9D" w:rsidRP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13</w:t>
      </w:r>
    </w:p>
    <w:p w14:paraId="2062DC07" w14:textId="7777777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Характерная особенность синтетических счетов:</w:t>
      </w:r>
    </w:p>
    <w:p w14:paraId="0B9FCEDD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эти счета ведутся в натуральном и денежном выражении</w:t>
      </w:r>
    </w:p>
    <w:p w14:paraId="0CCFB15B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 эти счета уточняют и конкретизируют данные аналитических счетов</w:t>
      </w:r>
    </w:p>
    <w:p w14:paraId="16D3A4F6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эти счета ведутся только в натуральном выражении</w:t>
      </w:r>
    </w:p>
    <w:p w14:paraId="506C2DFC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+: эти счета ведутся только в денежном выражении</w:t>
      </w:r>
    </w:p>
    <w:p w14:paraId="623F63BC" w14:textId="0D207FC2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32D1EAD4" w14:textId="77777777" w:rsidR="001D4CDA" w:rsidRDefault="001D4CDA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FF1F445" w14:textId="548637AE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14</w:t>
      </w:r>
    </w:p>
    <w:p w14:paraId="144E90BA" w14:textId="7777777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В сальдо-оборотной ведомости отражаются:</w:t>
      </w:r>
    </w:p>
    <w:p w14:paraId="2512F4A8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+: остатки и обороты за период</w:t>
      </w:r>
    </w:p>
    <w:p w14:paraId="634096A3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остатки на начало и конец периода</w:t>
      </w:r>
    </w:p>
    <w:p w14:paraId="3FDFE19A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начальные остатки и обороты за период</w:t>
      </w:r>
    </w:p>
    <w:p w14:paraId="0ADEAA7D" w14:textId="77777777" w:rsidR="00086C9D" w:rsidRPr="00736553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обороты за определенный период</w:t>
      </w:r>
    </w:p>
    <w:p w14:paraId="3C130247" w14:textId="6C9DB9B7" w:rsidR="00086C9D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4B7D1DE7" w14:textId="77777777" w:rsidR="001D4CDA" w:rsidRPr="001D4CDA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p w14:paraId="2068961D" w14:textId="4139EB3A" w:rsidR="00086C9D" w:rsidRDefault="00086C9D" w:rsidP="00086C9D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15</w:t>
      </w:r>
    </w:p>
    <w:p w14:paraId="701E9C58" w14:textId="77777777" w:rsidR="001D4CDA" w:rsidRPr="00736553" w:rsidRDefault="001D4CDA" w:rsidP="001D4CDA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Субсчета в бухгалтерском учете являются</w:t>
      </w:r>
    </w:p>
    <w:p w14:paraId="6160C6AA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способом обобщения текущей информации на синтетических счетах</w:t>
      </w:r>
    </w:p>
    <w:p w14:paraId="58B25AC6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разновидность аналитического счета</w:t>
      </w:r>
    </w:p>
    <w:p w14:paraId="4D5130CD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способом уточнения и конкретизации аналитических счетов</w:t>
      </w:r>
    </w:p>
    <w:p w14:paraId="3EC9FE44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+: промежуточным звеном между синтетическими и аналитическими счетами</w:t>
      </w:r>
    </w:p>
    <w:p w14:paraId="662C4FB7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75D78AFD" w14:textId="2B63CBF0" w:rsidR="00086C9D" w:rsidRPr="001D4CDA" w:rsidRDefault="001D4CDA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все вышеперечисленные</w:t>
      </w:r>
    </w:p>
    <w:p w14:paraId="29B1378A" w14:textId="7348F867" w:rsidR="00086C9D" w:rsidRPr="00736553" w:rsidRDefault="00086C9D" w:rsidP="00086C9D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Задание 16</w:t>
      </w:r>
    </w:p>
    <w:p w14:paraId="5DFC5094" w14:textId="77777777" w:rsidR="001D4CDA" w:rsidRPr="00736553" w:rsidRDefault="001D4CDA" w:rsidP="001D4CDA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Забалансовые счета нужны для:</w:t>
      </w:r>
    </w:p>
    <w:p w14:paraId="33AC24A5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учета средств, не принадлежащих данной организации</w:t>
      </w:r>
    </w:p>
    <w:p w14:paraId="6E06907A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учета объектов в двух оценках</w:t>
      </w:r>
    </w:p>
    <w:p w14:paraId="0CE17D8D" w14:textId="77777777" w:rsidR="001D4CDA" w:rsidRPr="00736553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отражения хозяйственных операций по движении нематериальный активов</w:t>
      </w:r>
    </w:p>
    <w:p w14:paraId="419A4CFC" w14:textId="77777777" w:rsidR="001D4CDA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 xml:space="preserve">+: </w:t>
      </w:r>
      <w:r w:rsidRPr="001D4CDA">
        <w:rPr>
          <w:rFonts w:cstheme="minorHAnsi"/>
          <w:color w:val="000000"/>
          <w:sz w:val="24"/>
          <w:szCs w:val="24"/>
          <w:shd w:val="clear" w:color="auto" w:fill="FFFFFF"/>
        </w:rPr>
        <w:t>обобщения информации о наличии и движении ценностей, не принадлежащих организации</w:t>
      </w:r>
    </w:p>
    <w:p w14:paraId="57883351" w14:textId="77777777" w:rsidR="001D4CDA" w:rsidRDefault="001D4CDA" w:rsidP="001D4CD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6553">
        <w:rPr>
          <w:rFonts w:cstheme="minorHAnsi"/>
          <w:color w:val="000000"/>
          <w:sz w:val="24"/>
          <w:szCs w:val="24"/>
          <w:shd w:val="clear" w:color="auto" w:fill="FFFFFF"/>
        </w:rPr>
        <w:t>-: никакие из вышеперечисленных</w:t>
      </w:r>
    </w:p>
    <w:p w14:paraId="62203C12" w14:textId="77777777" w:rsidR="00086C9D" w:rsidRPr="00736553" w:rsidRDefault="00086C9D" w:rsidP="00736553">
      <w:pPr>
        <w:spacing w:line="240" w:lineRule="auto"/>
        <w:rPr>
          <w:rFonts w:eastAsia="Calibri" w:cstheme="minorHAnsi"/>
          <w:color w:val="000000"/>
          <w:sz w:val="24"/>
          <w:szCs w:val="24"/>
        </w:rPr>
      </w:pPr>
    </w:p>
    <w:sectPr w:rsidR="00086C9D" w:rsidRPr="0073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5A"/>
    <w:rsid w:val="00086C9D"/>
    <w:rsid w:val="001D4CDA"/>
    <w:rsid w:val="002E7C5C"/>
    <w:rsid w:val="00337901"/>
    <w:rsid w:val="00430C5A"/>
    <w:rsid w:val="004457F7"/>
    <w:rsid w:val="005C1573"/>
    <w:rsid w:val="006D0C57"/>
    <w:rsid w:val="00736553"/>
    <w:rsid w:val="008C1DA5"/>
    <w:rsid w:val="00B2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D983"/>
  <w15:chartTrackingRefBased/>
  <w15:docId w15:val="{98EFDC82-1E62-4A4E-B097-7A7ACF24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C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Содиков Фарход Фирдавсович</cp:lastModifiedBy>
  <cp:revision>5</cp:revision>
  <dcterms:created xsi:type="dcterms:W3CDTF">2021-04-07T14:51:00Z</dcterms:created>
  <dcterms:modified xsi:type="dcterms:W3CDTF">2021-04-07T21:37:00Z</dcterms:modified>
</cp:coreProperties>
</file>