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5C2A9" w14:textId="77777777" w:rsidR="005B6DEB" w:rsidRPr="005B6DEB" w:rsidRDefault="005B6DEB" w:rsidP="005B6DEB">
      <w:pPr>
        <w:spacing w:before="60" w:after="6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Контрольная работа</w:t>
      </w:r>
    </w:p>
    <w:p w14:paraId="3909A729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5E9A99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Суть контрольной работы состоит в том, чтобы, опираясь на базовы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знани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компетенци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суметь разобраться в хозяйственной ситуации, возникшей </w:t>
      </w:r>
      <w:r w:rsidR="00C46C5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организации НАО ЭПОС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предложить способ отражения, связанных с ней хозяйственных операций в информационной системе бухгалтерского учета. В качестве таковой в рамках наше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й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92F0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дисциплины</w:t>
      </w: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используем облачную версию программы «1С:Бухгалтерия8».</w:t>
      </w:r>
    </w:p>
    <w:p w14:paraId="425DBD18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bookmarkStart w:id="0" w:name="toc1.0.1"/>
      <w:bookmarkEnd w:id="0"/>
    </w:p>
    <w:p w14:paraId="212C0F92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Необходимо</w:t>
      </w:r>
    </w:p>
    <w:p w14:paraId="325E2350" w14:textId="77777777" w:rsidR="005B6DEB" w:rsidRPr="005B6DEB" w:rsidRDefault="005B6DEB" w:rsidP="005B6DEB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Разобраться в полученном задании, понять суть хозяйственных операций.</w:t>
      </w:r>
    </w:p>
    <w:p w14:paraId="607D94A5" w14:textId="77777777" w:rsidR="005B6DEB" w:rsidRPr="005B6DEB" w:rsidRDefault="005B6DEB" w:rsidP="005B6DEB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Выполнить задание в программе «1С: Бухгалтерия 8».</w:t>
      </w:r>
    </w:p>
    <w:p w14:paraId="4CBC5CF3" w14:textId="77777777" w:rsidR="005B6DEB" w:rsidRPr="005B6DEB" w:rsidRDefault="005B6DEB" w:rsidP="005B6DEB">
      <w:pPr>
        <w:numPr>
          <w:ilvl w:val="0"/>
          <w:numId w:val="1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Сформировать стандартные отчеты, поясняющие выполнение задания.</w:t>
      </w:r>
    </w:p>
    <w:p w14:paraId="7146BC67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 отчета</w:t>
      </w:r>
    </w:p>
    <w:p w14:paraId="41B6AB5C" w14:textId="77777777" w:rsidR="005B6DEB" w:rsidRPr="005B6DEB" w:rsidRDefault="005B6DEB" w:rsidP="005B6DEB">
      <w:pPr>
        <w:numPr>
          <w:ilvl w:val="0"/>
          <w:numId w:val="2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Введение</w:t>
      </w:r>
    </w:p>
    <w:p w14:paraId="17D8D0A6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Краткая характеристика полученного в рамках контрольной работы задания</w:t>
      </w:r>
    </w:p>
    <w:p w14:paraId="73C93D2E" w14:textId="77777777" w:rsidR="005B6DEB" w:rsidRPr="005B6DEB" w:rsidRDefault="005B6DEB" w:rsidP="005B6DEB">
      <w:pPr>
        <w:numPr>
          <w:ilvl w:val="0"/>
          <w:numId w:val="2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Теоретическая часть</w:t>
      </w:r>
    </w:p>
    <w:p w14:paraId="0A3CF57E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хозяйственной ситуации и ее отражение в системе бухгалтерского учета в соответствии с текущим законодательством</w:t>
      </w:r>
    </w:p>
    <w:p w14:paraId="5FA285EA" w14:textId="77777777" w:rsidR="005B6DEB" w:rsidRPr="005B6DEB" w:rsidRDefault="005B6DEB" w:rsidP="005B6DEB">
      <w:pPr>
        <w:numPr>
          <w:ilvl w:val="0"/>
          <w:numId w:val="2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  <w:t>Практическая часть</w:t>
      </w:r>
    </w:p>
    <w:p w14:paraId="78F8431D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выполнения задания (в виде набора проводок и «скриншотов» программы) для демонстрации отражения хозяйственной ситуации в информационной системе бухгалтерского учета</w:t>
      </w:r>
    </w:p>
    <w:p w14:paraId="673398F5" w14:textId="77777777" w:rsidR="005B6DEB" w:rsidRPr="005B6DEB" w:rsidRDefault="005B6DEB" w:rsidP="005B6DEB">
      <w:pPr>
        <w:spacing w:before="60" w:after="6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Пояснить выполнение задания отчетами:</w:t>
      </w:r>
    </w:p>
    <w:p w14:paraId="417FDEB9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Оборотно-сальдовая ведомость</w:t>
      </w:r>
    </w:p>
    <w:p w14:paraId="61903260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Обротно-сальдовая ведомость по счету</w:t>
      </w:r>
    </w:p>
    <w:p w14:paraId="73E97E8A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Анализ субконто </w:t>
      </w:r>
    </w:p>
    <w:p w14:paraId="5FA86306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покупок</w:t>
      </w:r>
    </w:p>
    <w:p w14:paraId="59EBD6C9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Книга продаж</w:t>
      </w:r>
    </w:p>
    <w:p w14:paraId="479BD5A7" w14:textId="77777777" w:rsidR="005B6DEB" w:rsidRPr="005B6DEB" w:rsidRDefault="005B6DEB" w:rsidP="005B6DEB">
      <w:pPr>
        <w:numPr>
          <w:ilvl w:val="0"/>
          <w:numId w:val="3"/>
        </w:numPr>
        <w:spacing w:before="60"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B6DEB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</w:t>
      </w:r>
    </w:p>
    <w:p w14:paraId="40605271" w14:textId="77777777" w:rsidR="005B6DEB" w:rsidRPr="005B6DEB" w:rsidRDefault="005B6DEB" w:rsidP="005B6DEB">
      <w:pPr>
        <w:spacing w:before="60" w:after="6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5A3CA9" w14:textId="77777777" w:rsidR="00EE2505" w:rsidRDefault="00A2129E" w:rsidP="003E2A1F">
      <w:pPr>
        <w:rPr>
          <w:rFonts w:ascii="Times New Roman" w:hAnsi="Times New Roman" w:cs="Times New Roman"/>
          <w:b/>
          <w:sz w:val="28"/>
          <w:szCs w:val="28"/>
        </w:rPr>
      </w:pPr>
      <w:r w:rsidRPr="00D25A4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b/>
          <w:sz w:val="28"/>
          <w:szCs w:val="28"/>
        </w:rPr>
        <w:t>10</w:t>
      </w:r>
      <w:r w:rsidR="00F04253">
        <w:rPr>
          <w:rFonts w:ascii="Times New Roman" w:hAnsi="Times New Roman" w:cs="Times New Roman"/>
          <w:b/>
          <w:sz w:val="28"/>
          <w:szCs w:val="28"/>
        </w:rPr>
        <w:t xml:space="preserve"> (3 чел.)</w:t>
      </w:r>
    </w:p>
    <w:p w14:paraId="79D5EC31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i/>
          <w:sz w:val="28"/>
          <w:szCs w:val="28"/>
        </w:rPr>
        <w:t>Учет бланков трудовых книжек</w:t>
      </w:r>
    </w:p>
    <w:p w14:paraId="1ED31AF9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Работодатель при заключении трудового договора с будущим работником, который устраивается на работу впервые, обязан оформить ему трудовую книжку (ст. 65 ТК РФ). Трудовые книжки ведутся работодателем на каждого сотрудника, проработавшего у него свыше пяти дней, в течение всего срока </w:t>
      </w:r>
      <w:r w:rsidRPr="00D24E6C">
        <w:rPr>
          <w:rFonts w:ascii="Times New Roman" w:eastAsia="Calibri" w:hAnsi="Times New Roman" w:cs="Times New Roman"/>
          <w:sz w:val="28"/>
          <w:szCs w:val="28"/>
        </w:rPr>
        <w:lastRenderedPageBreak/>
        <w:t>действия трудового договора по основному месту работы (ст. 66 ТК РФ). При прекращении трудового договора работодатель обязан выдать трудовую книжку работнику на руки (ст. 84.1 ТК РФ). Правила ведения и хранения трудовых книжек утверждены постановлением Правительства РФ от 16.04.2003 № 225 (далее – Правила).</w:t>
      </w:r>
    </w:p>
    <w:p w14:paraId="23BE9003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Работодатель обязан постоянно иметь в наличии необходимое количество бланков трудовой книжки и вкладышей в нее (п. 44 Правил). Работодатель может приобретать бланки трудовой книжки и вкладышей в нее непосредственно у изготовителя продукции – АО "Гознак" или через официальных распространителей.</w:t>
      </w:r>
    </w:p>
    <w:p w14:paraId="60A7767D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Оформить трудовую книжку сотруднику, принятому на работу впервые, работодатель должен в присутствии этого сотрудника не позднее недельного срока со дня приема на работу (п. 8 Правил). При выдаче (оформлении) работнику трудовой книжки (вкладыша в нее) работодатель взимает плату, размер которой определяется суммой расходов на ее приобретение (п. 47 Правил). Бланки трудовой книжки и вкладыша в нее хранятся в организации как бланки строгой отчетности (БСО) (п. 42 Правил).</w:t>
      </w:r>
    </w:p>
    <w:p w14:paraId="13798A7B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b/>
          <w:bCs/>
          <w:sz w:val="28"/>
          <w:szCs w:val="28"/>
        </w:rPr>
        <w:t>Бухгалтерский учет</w:t>
      </w:r>
    </w:p>
    <w:p w14:paraId="38C247D5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Порядок бухгалтерского учета бланков трудовых книжек и вкладышей нормативно не установлен и должен быть закреплен в учетной политике организации. На практике применяется несколько вариантов учета бланков трудовых книжек и вкладышей:</w:t>
      </w:r>
    </w:p>
    <w:p w14:paraId="104A843C" w14:textId="77777777" w:rsidR="00D24E6C" w:rsidRPr="00D24E6C" w:rsidRDefault="00D24E6C" w:rsidP="00D24E6C">
      <w:pPr>
        <w:numPr>
          <w:ilvl w:val="0"/>
          <w:numId w:val="27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стоимость приобретенных бланков относится на прочие расходы (счет 91.02 "Прочие расходы) (письмо Минфина РФ от 29.01.2008 № 07-05-06/18 раздел "Признание аудируемым лицом расходов на приобретение трудовых книжек"). </w:t>
      </w:r>
    </w:p>
    <w:p w14:paraId="15BF9AB6" w14:textId="77777777" w:rsidR="00D24E6C" w:rsidRPr="00D24E6C" w:rsidRDefault="00D24E6C" w:rsidP="00D24E6C">
      <w:pPr>
        <w:numPr>
          <w:ilvl w:val="0"/>
          <w:numId w:val="27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приобретенные бланки учитываются в составе материально-производственных запасов на счете 10 "Материалы";</w:t>
      </w:r>
    </w:p>
    <w:p w14:paraId="729EF255" w14:textId="77777777" w:rsidR="00D24E6C" w:rsidRPr="00D24E6C" w:rsidRDefault="00D24E6C" w:rsidP="00D24E6C">
      <w:pPr>
        <w:numPr>
          <w:ilvl w:val="0"/>
          <w:numId w:val="27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приобретенные бланки учитываются в составе товаров на счете 41 "Товары".</w:t>
      </w:r>
    </w:p>
    <w:p w14:paraId="56C3AC40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Поскольку бланки трудовых книжек должны храниться в организации как бланки строгой отчетности (БСО), их количество и стоимость до момента оформления работнику отражаются на забалансовом счете 006 "Бланки строгой отчетности" (независимо от используемого варианта учета).</w:t>
      </w:r>
    </w:p>
    <w:p w14:paraId="2BB3F961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Плата, взимаемая с работника за выдачу (оформление) трудовой книжки (вкладыша), включается в состав прочих доходов организации на дату возникновения у работника обязательства по оплате (п. 7, п. 16 ПБУ 9/99). На эту же дату стоимость бланка трудовой книжки (вкладыша) включается в прочие расходы, если в соответствии с учетной политикой организации </w:t>
      </w:r>
      <w:r w:rsidRPr="00D24E6C">
        <w:rPr>
          <w:rFonts w:ascii="Times New Roman" w:eastAsia="Calibri" w:hAnsi="Times New Roman" w:cs="Times New Roman"/>
          <w:sz w:val="28"/>
          <w:szCs w:val="28"/>
        </w:rPr>
        <w:lastRenderedPageBreak/>
        <w:t>бланки трудовых книжек (вкладышей) учитываются как МПЗ (в составе материалов) и их стоимость не была учтена в расходах ранее (п. 11, п. 16 ПБУ 10/99). Если для учета бланков трудовых книжек (вкладышей) организация использует счет 41 "Товары", то доходы и расходы от операций по их учету отражают в составе доходов и расходов от обычных видов деятельности.</w:t>
      </w:r>
    </w:p>
    <w:p w14:paraId="3272C7D2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b/>
          <w:bCs/>
          <w:sz w:val="28"/>
          <w:szCs w:val="28"/>
        </w:rPr>
        <w:t>Документальное оформление</w:t>
      </w:r>
    </w:p>
    <w:p w14:paraId="78688500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Согласно постановлению Минтруда России от 10.10.2003 № 69 (ред. от 31.10.2016) "Об утверждении Инструкции по заполнению трудовых книжек" с целью учета трудовых книжек, а также бланков трудовой книжки и вкладыша в нее у работодателей ведутся:</w:t>
      </w:r>
    </w:p>
    <w:p w14:paraId="5CC3364D" w14:textId="77777777" w:rsidR="00D24E6C" w:rsidRPr="00D24E6C" w:rsidRDefault="00D24E6C" w:rsidP="00D24E6C">
      <w:pPr>
        <w:numPr>
          <w:ilvl w:val="0"/>
          <w:numId w:val="28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приходно-расходная книга по учету бланков трудовой книжки и вкладыша в нее;</w:t>
      </w:r>
    </w:p>
    <w:p w14:paraId="480717FE" w14:textId="77777777" w:rsidR="00D24E6C" w:rsidRPr="00D24E6C" w:rsidRDefault="00D24E6C" w:rsidP="00D24E6C">
      <w:pPr>
        <w:numPr>
          <w:ilvl w:val="0"/>
          <w:numId w:val="28"/>
        </w:numPr>
        <w:spacing w:before="60" w:after="6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книга учета движения трудовых книжек и вкладышей в них.</w:t>
      </w:r>
    </w:p>
    <w:p w14:paraId="533033F4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b/>
          <w:bCs/>
          <w:sz w:val="28"/>
          <w:szCs w:val="28"/>
        </w:rPr>
        <w:t>В программе "1С:Бухгалтерия 8"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 поступление бланков трудовых книжек оформляется документом "Поступление (акт, накладная)", а ее выдача (оформление) работнику – документом "Реализация (акт, накладная). Отражение трудовой книжки (как БСО) на забалансовом счете выполняется документом "Операция".</w:t>
      </w:r>
    </w:p>
    <w:p w14:paraId="7B45F8D2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b/>
          <w:i/>
          <w:sz w:val="28"/>
          <w:szCs w:val="28"/>
        </w:rPr>
        <w:t>Задача.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B7957">
        <w:rPr>
          <w:rFonts w:ascii="Times New Roman" w:eastAsia="Calibri" w:hAnsi="Times New Roman" w:cs="Times New Roman"/>
          <w:sz w:val="28"/>
          <w:szCs w:val="28"/>
        </w:rPr>
        <w:t>НАО ЭПОС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35997">
        <w:rPr>
          <w:rFonts w:ascii="Times New Roman" w:eastAsia="Calibri" w:hAnsi="Times New Roman" w:cs="Times New Roman"/>
          <w:sz w:val="28"/>
          <w:szCs w:val="28"/>
        </w:rPr>
        <w:t>01</w:t>
      </w:r>
      <w:r w:rsidR="001B7957" w:rsidRPr="00D24E6C">
        <w:rPr>
          <w:rFonts w:ascii="Times New Roman" w:eastAsia="Calibri" w:hAnsi="Times New Roman" w:cs="Times New Roman"/>
          <w:sz w:val="28"/>
          <w:szCs w:val="28"/>
        </w:rPr>
        <w:t>.</w:t>
      </w:r>
      <w:r w:rsidR="00935997">
        <w:rPr>
          <w:rFonts w:ascii="Times New Roman" w:eastAsia="Calibri" w:hAnsi="Times New Roman" w:cs="Times New Roman"/>
          <w:sz w:val="28"/>
          <w:szCs w:val="28"/>
        </w:rPr>
        <w:t>10</w:t>
      </w:r>
      <w:r w:rsidR="001B7957" w:rsidRPr="00D24E6C">
        <w:rPr>
          <w:rFonts w:ascii="Times New Roman" w:eastAsia="Calibri" w:hAnsi="Times New Roman" w:cs="Times New Roman"/>
          <w:sz w:val="28"/>
          <w:szCs w:val="28"/>
        </w:rPr>
        <w:t>.20</w:t>
      </w:r>
      <w:r w:rsidR="001B7957">
        <w:rPr>
          <w:rFonts w:ascii="Times New Roman" w:eastAsia="Calibri" w:hAnsi="Times New Roman" w:cs="Times New Roman"/>
          <w:sz w:val="28"/>
          <w:szCs w:val="28"/>
        </w:rPr>
        <w:t>21</w:t>
      </w:r>
      <w:r w:rsidR="001B7957" w:rsidRPr="00D24E6C">
        <w:rPr>
          <w:rFonts w:ascii="Times New Roman" w:eastAsia="Calibri" w:hAnsi="Times New Roman" w:cs="Times New Roman"/>
          <w:sz w:val="28"/>
          <w:szCs w:val="28"/>
        </w:rPr>
        <w:t xml:space="preserve"> приобрело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 у официального распространителя бланков трудовых книжек</w:t>
      </w:r>
      <w:r w:rsidR="00432952">
        <w:rPr>
          <w:rFonts w:ascii="Times New Roman" w:eastAsia="Calibri" w:hAnsi="Times New Roman" w:cs="Times New Roman"/>
          <w:sz w:val="28"/>
          <w:szCs w:val="28"/>
        </w:rPr>
        <w:t xml:space="preserve"> (ТК)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 и вкладышей к ним ООО "СпецБланк" 10 шт. бланков на общую сумму 2 </w:t>
      </w:r>
      <w:r w:rsidR="001B7957">
        <w:rPr>
          <w:rFonts w:ascii="Times New Roman" w:eastAsia="Calibri" w:hAnsi="Times New Roman" w:cs="Times New Roman"/>
          <w:sz w:val="28"/>
          <w:szCs w:val="28"/>
        </w:rPr>
        <w:t>400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,00 руб. (в т.ч. НДС </w:t>
      </w:r>
      <w:r w:rsidR="001B7957">
        <w:rPr>
          <w:rFonts w:ascii="Times New Roman" w:eastAsia="Calibri" w:hAnsi="Times New Roman" w:cs="Times New Roman"/>
          <w:sz w:val="28"/>
          <w:szCs w:val="28"/>
        </w:rPr>
        <w:t>20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% – </w:t>
      </w:r>
      <w:r w:rsidR="001B7957">
        <w:rPr>
          <w:rFonts w:ascii="Times New Roman" w:eastAsia="Calibri" w:hAnsi="Times New Roman" w:cs="Times New Roman"/>
          <w:sz w:val="28"/>
          <w:szCs w:val="28"/>
        </w:rPr>
        <w:t>40</w:t>
      </w:r>
      <w:r w:rsidRPr="00D24E6C">
        <w:rPr>
          <w:rFonts w:ascii="Times New Roman" w:eastAsia="Calibri" w:hAnsi="Times New Roman" w:cs="Times New Roman"/>
          <w:sz w:val="28"/>
          <w:szCs w:val="28"/>
        </w:rPr>
        <w:t>0,00 руб.). 22.</w:t>
      </w:r>
      <w:r w:rsidR="00843CAC">
        <w:rPr>
          <w:rFonts w:ascii="Times New Roman" w:eastAsia="Calibri" w:hAnsi="Times New Roman" w:cs="Times New Roman"/>
          <w:sz w:val="28"/>
          <w:szCs w:val="28"/>
        </w:rPr>
        <w:t>10</w:t>
      </w:r>
      <w:r w:rsidRPr="00D24E6C">
        <w:rPr>
          <w:rFonts w:ascii="Times New Roman" w:eastAsia="Calibri" w:hAnsi="Times New Roman" w:cs="Times New Roman"/>
          <w:sz w:val="28"/>
          <w:szCs w:val="28"/>
        </w:rPr>
        <w:t>.20</w:t>
      </w:r>
      <w:r w:rsidR="00843CAC">
        <w:rPr>
          <w:rFonts w:ascii="Times New Roman" w:eastAsia="Calibri" w:hAnsi="Times New Roman" w:cs="Times New Roman"/>
          <w:sz w:val="28"/>
          <w:szCs w:val="28"/>
        </w:rPr>
        <w:t>21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 сотрудни</w:t>
      </w:r>
      <w:r w:rsidR="00935997">
        <w:rPr>
          <w:rFonts w:ascii="Times New Roman" w:eastAsia="Calibri" w:hAnsi="Times New Roman" w:cs="Times New Roman"/>
          <w:sz w:val="28"/>
          <w:szCs w:val="28"/>
        </w:rPr>
        <w:t>ку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843CAC">
        <w:rPr>
          <w:rFonts w:ascii="Times New Roman" w:eastAsia="Calibri" w:hAnsi="Times New Roman" w:cs="Times New Roman"/>
          <w:sz w:val="28"/>
          <w:szCs w:val="28"/>
        </w:rPr>
        <w:t>НАО ЭПОС</w:t>
      </w:r>
      <w:r w:rsidRPr="00D24E6C">
        <w:rPr>
          <w:rFonts w:ascii="Times New Roman" w:eastAsia="Calibri" w:hAnsi="Times New Roman" w:cs="Times New Roman"/>
          <w:sz w:val="28"/>
          <w:szCs w:val="28"/>
        </w:rPr>
        <w:t>, впервые устроивше</w:t>
      </w:r>
      <w:r w:rsidR="00935997">
        <w:rPr>
          <w:rFonts w:ascii="Times New Roman" w:eastAsia="Calibri" w:hAnsi="Times New Roman" w:cs="Times New Roman"/>
          <w:sz w:val="28"/>
          <w:szCs w:val="28"/>
        </w:rPr>
        <w:t>го</w:t>
      </w:r>
      <w:r w:rsidRPr="00D24E6C">
        <w:rPr>
          <w:rFonts w:ascii="Times New Roman" w:eastAsia="Calibri" w:hAnsi="Times New Roman" w:cs="Times New Roman"/>
          <w:sz w:val="28"/>
          <w:szCs w:val="28"/>
        </w:rPr>
        <w:t>ся на работу, оформили трудовую книжку.</w:t>
      </w:r>
    </w:p>
    <w:p w14:paraId="466780AE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В соответствии с учетной политикой организации приобретенные бланки трудовых книжек учитываются на счете 10 "Материалы". Одновременно их учет организован на забалансовом счете 006 в качестве БСО (бланки строгой отчетности).</w:t>
      </w:r>
    </w:p>
    <w:p w14:paraId="0BC07EBD" w14:textId="77777777" w:rsidR="00D24E6C" w:rsidRPr="00D24E6C" w:rsidRDefault="00D24E6C" w:rsidP="00D24E6C">
      <w:pPr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24E6C">
        <w:rPr>
          <w:rFonts w:ascii="Times New Roman" w:eastAsia="Calibri" w:hAnsi="Times New Roman" w:cs="Times New Roman"/>
          <w:sz w:val="28"/>
          <w:szCs w:val="28"/>
        </w:rPr>
        <w:t>На основании заявления сотрудни</w:t>
      </w:r>
      <w:r w:rsidR="008929E4">
        <w:rPr>
          <w:rFonts w:ascii="Times New Roman" w:eastAsia="Calibri" w:hAnsi="Times New Roman" w:cs="Times New Roman"/>
          <w:sz w:val="28"/>
          <w:szCs w:val="28"/>
        </w:rPr>
        <w:t>ка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 от 22.</w:t>
      </w:r>
      <w:r w:rsidR="00843CAC">
        <w:rPr>
          <w:rFonts w:ascii="Times New Roman" w:eastAsia="Calibri" w:hAnsi="Times New Roman" w:cs="Times New Roman"/>
          <w:sz w:val="28"/>
          <w:szCs w:val="28"/>
        </w:rPr>
        <w:t>10</w:t>
      </w:r>
      <w:r w:rsidRPr="00D24E6C">
        <w:rPr>
          <w:rFonts w:ascii="Times New Roman" w:eastAsia="Calibri" w:hAnsi="Times New Roman" w:cs="Times New Roman"/>
          <w:sz w:val="28"/>
          <w:szCs w:val="28"/>
        </w:rPr>
        <w:t>.20</w:t>
      </w:r>
      <w:r w:rsidR="00843CAC">
        <w:rPr>
          <w:rFonts w:ascii="Times New Roman" w:eastAsia="Calibri" w:hAnsi="Times New Roman" w:cs="Times New Roman"/>
          <w:sz w:val="28"/>
          <w:szCs w:val="28"/>
        </w:rPr>
        <w:t>21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 стоимость бланка трудовой книжки с учетом НДС (</w:t>
      </w:r>
      <w:r w:rsidR="00BE13E0">
        <w:rPr>
          <w:rFonts w:ascii="Times New Roman" w:eastAsia="Calibri" w:hAnsi="Times New Roman" w:cs="Times New Roman"/>
          <w:sz w:val="28"/>
          <w:szCs w:val="28"/>
        </w:rPr>
        <w:t>240</w:t>
      </w:r>
      <w:r w:rsidRPr="00D24E6C">
        <w:rPr>
          <w:rFonts w:ascii="Times New Roman" w:eastAsia="Calibri" w:hAnsi="Times New Roman" w:cs="Times New Roman"/>
          <w:sz w:val="28"/>
          <w:szCs w:val="28"/>
        </w:rPr>
        <w:t xml:space="preserve">,00 руб.) </w:t>
      </w:r>
      <w:r w:rsidR="00BE13E0">
        <w:rPr>
          <w:rFonts w:ascii="Times New Roman" w:eastAsia="Calibri" w:hAnsi="Times New Roman" w:cs="Times New Roman"/>
          <w:sz w:val="28"/>
          <w:szCs w:val="28"/>
        </w:rPr>
        <w:t>оплачивается ею наличными</w:t>
      </w:r>
      <w:r w:rsidRPr="00D24E6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2CABEDF" w14:textId="77777777" w:rsidR="00DE16AD" w:rsidRPr="00BE13E0" w:rsidRDefault="00DE16AD" w:rsidP="00BE13E0">
      <w:pPr>
        <w:rPr>
          <w:rFonts w:ascii="Times New Roman" w:hAnsi="Times New Roman" w:cs="Times New Roman"/>
          <w:sz w:val="28"/>
          <w:szCs w:val="28"/>
        </w:rPr>
      </w:pPr>
      <w:r w:rsidRPr="00BE13E0">
        <w:rPr>
          <w:rFonts w:ascii="Times New Roman" w:hAnsi="Times New Roman" w:cs="Times New Roman"/>
          <w:i/>
          <w:sz w:val="28"/>
          <w:szCs w:val="28"/>
        </w:rPr>
        <w:t>Выполнить следующие операции:</w:t>
      </w:r>
    </w:p>
    <w:p w14:paraId="67096346" w14:textId="77777777" w:rsidR="00F966A0" w:rsidRDefault="00835CA5" w:rsidP="00835CA5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справочнике Контрагенты по группе Физические лица настроить Счета расчетов с контрагентами:</w:t>
      </w:r>
    </w:p>
    <w:p w14:paraId="6E3274C8" w14:textId="77777777" w:rsidR="00835CA5" w:rsidRDefault="00BD399D" w:rsidP="00835CA5">
      <w:pPr>
        <w:rPr>
          <w:rFonts w:ascii="Times New Roman" w:hAnsi="Times New Roman" w:cs="Times New Roman"/>
          <w:sz w:val="28"/>
          <w:szCs w:val="28"/>
        </w:rPr>
      </w:pPr>
      <w:r w:rsidRPr="00BD39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64504D" wp14:editId="7D6963D9">
            <wp:extent cx="5940425" cy="1079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FC44" w14:textId="77777777" w:rsidR="00BD399D" w:rsidRDefault="000A06BE" w:rsidP="000A06BE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Приобретение </w:t>
      </w:r>
      <w:r w:rsidR="006442B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0 </w:t>
      </w:r>
      <w:r w:rsidR="006442BD">
        <w:rPr>
          <w:rFonts w:ascii="Times New Roman" w:hAnsi="Times New Roman" w:cs="Times New Roman"/>
          <w:sz w:val="28"/>
          <w:szCs w:val="28"/>
        </w:rPr>
        <w:t xml:space="preserve">шт. </w:t>
      </w:r>
      <w:r>
        <w:rPr>
          <w:rFonts w:ascii="Times New Roman" w:hAnsi="Times New Roman" w:cs="Times New Roman"/>
          <w:sz w:val="28"/>
          <w:szCs w:val="28"/>
        </w:rPr>
        <w:t xml:space="preserve">бланков трудовых книжек </w:t>
      </w:r>
      <w:r w:rsidR="006442BD">
        <w:rPr>
          <w:rFonts w:ascii="Times New Roman" w:hAnsi="Times New Roman" w:cs="Times New Roman"/>
          <w:sz w:val="28"/>
          <w:szCs w:val="28"/>
        </w:rPr>
        <w:t>на сумму 2400 (включая НДС) (Д10.06 К60.01)</w:t>
      </w:r>
    </w:p>
    <w:p w14:paraId="26F88DDA" w14:textId="77777777" w:rsidR="00FF0AA5" w:rsidRDefault="00FF0AA5" w:rsidP="00FF0AA5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0AA5">
        <w:rPr>
          <w:rFonts w:ascii="Times New Roman" w:hAnsi="Times New Roman" w:cs="Times New Roman"/>
          <w:sz w:val="28"/>
          <w:szCs w:val="28"/>
        </w:rPr>
        <w:t xml:space="preserve">Учет трудовых книжек на забалансовом счете </w:t>
      </w:r>
      <w:proofErr w:type="spellStart"/>
      <w:r w:rsidRPr="00FF0AA5">
        <w:rPr>
          <w:rFonts w:ascii="Times New Roman" w:hAnsi="Times New Roman" w:cs="Times New Roman"/>
          <w:sz w:val="28"/>
          <w:szCs w:val="28"/>
        </w:rPr>
        <w:t>Дт</w:t>
      </w:r>
      <w:proofErr w:type="spellEnd"/>
      <w:r w:rsidRPr="00FF0AA5">
        <w:rPr>
          <w:rFonts w:ascii="Times New Roman" w:hAnsi="Times New Roman" w:cs="Times New Roman"/>
          <w:sz w:val="28"/>
          <w:szCs w:val="28"/>
        </w:rPr>
        <w:t xml:space="preserve"> 006. Докум</w:t>
      </w:r>
      <w:r>
        <w:rPr>
          <w:rFonts w:ascii="Times New Roman" w:hAnsi="Times New Roman" w:cs="Times New Roman"/>
          <w:sz w:val="28"/>
          <w:szCs w:val="28"/>
        </w:rPr>
        <w:t>ент Операция, введенная вручную</w:t>
      </w:r>
    </w:p>
    <w:p w14:paraId="2866B32C" w14:textId="77777777" w:rsidR="00432952" w:rsidRDefault="00432952" w:rsidP="00432952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32952">
        <w:rPr>
          <w:rFonts w:ascii="Times New Roman" w:hAnsi="Times New Roman" w:cs="Times New Roman"/>
          <w:sz w:val="28"/>
          <w:szCs w:val="28"/>
        </w:rPr>
        <w:t>Оплата за трудовые книжки</w:t>
      </w:r>
      <w:r>
        <w:rPr>
          <w:rFonts w:ascii="Times New Roman" w:hAnsi="Times New Roman" w:cs="Times New Roman"/>
          <w:sz w:val="28"/>
          <w:szCs w:val="28"/>
        </w:rPr>
        <w:t xml:space="preserve"> поставщику</w:t>
      </w:r>
    </w:p>
    <w:p w14:paraId="06F463B3" w14:textId="77777777" w:rsidR="00FF0AA5" w:rsidRDefault="00FF0AA5" w:rsidP="00FF0AA5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FF0AA5">
        <w:rPr>
          <w:rFonts w:ascii="Times New Roman" w:hAnsi="Times New Roman" w:cs="Times New Roman"/>
          <w:sz w:val="28"/>
          <w:szCs w:val="28"/>
        </w:rPr>
        <w:t>Оформление трудовой книжки работнику</w:t>
      </w:r>
      <w:r w:rsidR="00B8436F">
        <w:rPr>
          <w:rFonts w:ascii="Times New Roman" w:hAnsi="Times New Roman" w:cs="Times New Roman"/>
          <w:sz w:val="28"/>
          <w:szCs w:val="28"/>
        </w:rPr>
        <w:t xml:space="preserve"> </w:t>
      </w:r>
      <w:r w:rsidR="00F435D6">
        <w:rPr>
          <w:rFonts w:ascii="Times New Roman" w:hAnsi="Times New Roman" w:cs="Times New Roman"/>
          <w:sz w:val="28"/>
          <w:szCs w:val="28"/>
        </w:rPr>
        <w:t>(</w:t>
      </w:r>
      <w:r w:rsidR="00B8436F">
        <w:rPr>
          <w:rFonts w:ascii="Times New Roman" w:hAnsi="Times New Roman" w:cs="Times New Roman"/>
          <w:sz w:val="28"/>
          <w:szCs w:val="28"/>
        </w:rPr>
        <w:t>Д76.09</w:t>
      </w:r>
      <w:r w:rsidR="00F435D6">
        <w:rPr>
          <w:rFonts w:ascii="Times New Roman" w:hAnsi="Times New Roman" w:cs="Times New Roman"/>
          <w:sz w:val="28"/>
          <w:szCs w:val="28"/>
        </w:rPr>
        <w:t xml:space="preserve"> К10.06)</w:t>
      </w:r>
      <w:r w:rsidRPr="00FF0AA5">
        <w:rPr>
          <w:rFonts w:ascii="Times New Roman" w:hAnsi="Times New Roman" w:cs="Times New Roman"/>
          <w:sz w:val="28"/>
          <w:szCs w:val="28"/>
        </w:rPr>
        <w:t>. Документ Реализация (акт, накладная). На основании документа Реализация (акт, накладная) создать документ Счет-фактуру выданный</w:t>
      </w:r>
    </w:p>
    <w:p w14:paraId="68A16CCB" w14:textId="77777777" w:rsidR="00F435D6" w:rsidRDefault="0044383E" w:rsidP="00D8118B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табличной части документа Реализация счета учета:</w:t>
      </w:r>
    </w:p>
    <w:p w14:paraId="13D78C61" w14:textId="77777777" w:rsidR="0044383E" w:rsidRDefault="0044383E" w:rsidP="00D8118B">
      <w:pPr>
        <w:pStyle w:val="a5"/>
        <w:rPr>
          <w:rFonts w:ascii="Times New Roman" w:hAnsi="Times New Roman" w:cs="Times New Roman"/>
          <w:sz w:val="28"/>
          <w:szCs w:val="28"/>
        </w:rPr>
      </w:pPr>
      <w:r w:rsidRPr="004438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287FC8" wp14:editId="5FBAF08C">
            <wp:extent cx="4152900" cy="2800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168A" w14:textId="77777777" w:rsidR="0044383E" w:rsidRDefault="0044383E" w:rsidP="0044383E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44383E">
        <w:rPr>
          <w:rFonts w:ascii="Times New Roman" w:hAnsi="Times New Roman" w:cs="Times New Roman"/>
          <w:sz w:val="28"/>
          <w:szCs w:val="28"/>
        </w:rPr>
        <w:t xml:space="preserve">Списание трудовой книжки с забалансового счета </w:t>
      </w:r>
      <w:proofErr w:type="spellStart"/>
      <w:r w:rsidRPr="0044383E">
        <w:rPr>
          <w:rFonts w:ascii="Times New Roman" w:hAnsi="Times New Roman" w:cs="Times New Roman"/>
          <w:sz w:val="28"/>
          <w:szCs w:val="28"/>
        </w:rPr>
        <w:t>Кт</w:t>
      </w:r>
      <w:proofErr w:type="spellEnd"/>
      <w:r w:rsidRPr="0044383E">
        <w:rPr>
          <w:rFonts w:ascii="Times New Roman" w:hAnsi="Times New Roman" w:cs="Times New Roman"/>
          <w:sz w:val="28"/>
          <w:szCs w:val="28"/>
        </w:rPr>
        <w:t xml:space="preserve"> 006. Документ Операция, введенная вручную</w:t>
      </w:r>
    </w:p>
    <w:p w14:paraId="293A99E8" w14:textId="77777777" w:rsidR="00D964A0" w:rsidRDefault="00D964A0" w:rsidP="00D964A0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D964A0">
        <w:rPr>
          <w:rFonts w:ascii="Times New Roman" w:hAnsi="Times New Roman" w:cs="Times New Roman"/>
          <w:sz w:val="28"/>
          <w:szCs w:val="28"/>
        </w:rPr>
        <w:t>Перенос задолженности работника за оформление трудовой книжки. Документ Операция, введенная вручную</w:t>
      </w:r>
      <w:r>
        <w:rPr>
          <w:rFonts w:ascii="Times New Roman" w:hAnsi="Times New Roman" w:cs="Times New Roman"/>
          <w:sz w:val="28"/>
          <w:szCs w:val="28"/>
        </w:rPr>
        <w:t xml:space="preserve"> Д73.03 К76.09 на сумму 240 руб. (стоимость ТК с НДС)</w:t>
      </w:r>
    </w:p>
    <w:p w14:paraId="482F10BA" w14:textId="77777777" w:rsidR="00D964A0" w:rsidRDefault="0065336F" w:rsidP="00D964A0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65336F">
        <w:rPr>
          <w:rFonts w:ascii="Times New Roman" w:hAnsi="Times New Roman" w:cs="Times New Roman"/>
          <w:sz w:val="28"/>
          <w:szCs w:val="28"/>
        </w:rPr>
        <w:t xml:space="preserve">Оплата </w:t>
      </w:r>
      <w:r w:rsidR="00432952">
        <w:rPr>
          <w:rFonts w:ascii="Times New Roman" w:hAnsi="Times New Roman" w:cs="Times New Roman"/>
          <w:sz w:val="28"/>
          <w:szCs w:val="28"/>
        </w:rPr>
        <w:t>стоимости ТК сотрудником</w:t>
      </w:r>
      <w:r w:rsidRPr="0065336F">
        <w:rPr>
          <w:rFonts w:ascii="Times New Roman" w:hAnsi="Times New Roman" w:cs="Times New Roman"/>
          <w:sz w:val="28"/>
          <w:szCs w:val="28"/>
        </w:rPr>
        <w:t>. </w:t>
      </w:r>
      <w:r>
        <w:rPr>
          <w:rFonts w:ascii="Times New Roman" w:hAnsi="Times New Roman" w:cs="Times New Roman"/>
          <w:sz w:val="28"/>
          <w:szCs w:val="28"/>
        </w:rPr>
        <w:t>Документ Поступление наличных (Прочий приход) Д50 К73.03</w:t>
      </w:r>
    </w:p>
    <w:p w14:paraId="1EA45BD9" w14:textId="44655413" w:rsidR="00E46258" w:rsidRPr="00796809" w:rsidRDefault="0065336F" w:rsidP="003E2A1F">
      <w:pPr>
        <w:pStyle w:val="a5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09099D">
        <w:rPr>
          <w:rFonts w:ascii="Times New Roman" w:hAnsi="Times New Roman" w:cs="Times New Roman"/>
          <w:sz w:val="28"/>
          <w:szCs w:val="28"/>
        </w:rPr>
        <w:t xml:space="preserve">Сформировать отчеты: ОСВ за </w:t>
      </w:r>
      <w:r w:rsidR="008929E4" w:rsidRPr="0009099D">
        <w:rPr>
          <w:rFonts w:ascii="Times New Roman" w:hAnsi="Times New Roman" w:cs="Times New Roman"/>
          <w:sz w:val="28"/>
          <w:szCs w:val="28"/>
        </w:rPr>
        <w:t>октябрь</w:t>
      </w:r>
      <w:r w:rsidRPr="0065336F">
        <w:rPr>
          <w:rFonts w:ascii="Times New Roman" w:hAnsi="Times New Roman" w:cs="Times New Roman"/>
          <w:sz w:val="28"/>
          <w:szCs w:val="28"/>
        </w:rPr>
        <w:t>, ОСВ по счету (</w:t>
      </w:r>
      <w:r w:rsidR="008929E4">
        <w:rPr>
          <w:rFonts w:ascii="Times New Roman" w:hAnsi="Times New Roman" w:cs="Times New Roman"/>
          <w:sz w:val="28"/>
          <w:szCs w:val="28"/>
        </w:rPr>
        <w:t xml:space="preserve">10.06, 73.03, </w:t>
      </w:r>
      <w:r w:rsidR="00432952">
        <w:rPr>
          <w:rFonts w:ascii="Times New Roman" w:hAnsi="Times New Roman" w:cs="Times New Roman"/>
          <w:sz w:val="28"/>
          <w:szCs w:val="28"/>
        </w:rPr>
        <w:t>60</w:t>
      </w:r>
      <w:r w:rsidRPr="0065336F">
        <w:rPr>
          <w:rFonts w:ascii="Times New Roman" w:hAnsi="Times New Roman" w:cs="Times New Roman"/>
          <w:sz w:val="28"/>
          <w:szCs w:val="28"/>
        </w:rPr>
        <w:t>), Анализ субконто (виды субконто Контрагенты, Договор), Книга покупок</w:t>
      </w:r>
      <w:r w:rsidR="006E1A2B">
        <w:rPr>
          <w:rFonts w:ascii="Times New Roman" w:hAnsi="Times New Roman" w:cs="Times New Roman"/>
          <w:sz w:val="28"/>
          <w:szCs w:val="28"/>
        </w:rPr>
        <w:t>.</w:t>
      </w:r>
    </w:p>
    <w:sectPr w:rsidR="00E46258" w:rsidRPr="00796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39EB"/>
    <w:multiLevelType w:val="hybridMultilevel"/>
    <w:tmpl w:val="6EFA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327C4"/>
    <w:multiLevelType w:val="multilevel"/>
    <w:tmpl w:val="A350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0485E"/>
    <w:multiLevelType w:val="multilevel"/>
    <w:tmpl w:val="600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4566B"/>
    <w:multiLevelType w:val="multilevel"/>
    <w:tmpl w:val="1B3A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AA7969"/>
    <w:multiLevelType w:val="multilevel"/>
    <w:tmpl w:val="EA3E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1D5E72"/>
    <w:multiLevelType w:val="multilevel"/>
    <w:tmpl w:val="0542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F412E5"/>
    <w:multiLevelType w:val="hybridMultilevel"/>
    <w:tmpl w:val="2A52D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C74C2"/>
    <w:multiLevelType w:val="multilevel"/>
    <w:tmpl w:val="600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805D82"/>
    <w:multiLevelType w:val="hybridMultilevel"/>
    <w:tmpl w:val="FE466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626DD2"/>
    <w:multiLevelType w:val="hybridMultilevel"/>
    <w:tmpl w:val="E3468F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F2D59"/>
    <w:multiLevelType w:val="hybridMultilevel"/>
    <w:tmpl w:val="A7643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8A4436"/>
    <w:multiLevelType w:val="multilevel"/>
    <w:tmpl w:val="16AE5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F8730B"/>
    <w:multiLevelType w:val="hybridMultilevel"/>
    <w:tmpl w:val="7180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23FBB"/>
    <w:multiLevelType w:val="hybridMultilevel"/>
    <w:tmpl w:val="1CBE1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45EC3"/>
    <w:multiLevelType w:val="hybridMultilevel"/>
    <w:tmpl w:val="88EC3D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D6377"/>
    <w:multiLevelType w:val="hybridMultilevel"/>
    <w:tmpl w:val="27204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C91E6D"/>
    <w:multiLevelType w:val="multilevel"/>
    <w:tmpl w:val="FBDA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54173F"/>
    <w:multiLevelType w:val="multilevel"/>
    <w:tmpl w:val="FF700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E4A41"/>
    <w:multiLevelType w:val="multilevel"/>
    <w:tmpl w:val="B00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941588"/>
    <w:multiLevelType w:val="hybridMultilevel"/>
    <w:tmpl w:val="5CB29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720D6"/>
    <w:multiLevelType w:val="multilevel"/>
    <w:tmpl w:val="600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AC1C49"/>
    <w:multiLevelType w:val="multilevel"/>
    <w:tmpl w:val="95CA0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400A82"/>
    <w:multiLevelType w:val="multilevel"/>
    <w:tmpl w:val="600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1A2CD1"/>
    <w:multiLevelType w:val="hybridMultilevel"/>
    <w:tmpl w:val="BB1255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52F40AE"/>
    <w:multiLevelType w:val="hybridMultilevel"/>
    <w:tmpl w:val="13D0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3B58FB"/>
    <w:multiLevelType w:val="hybridMultilevel"/>
    <w:tmpl w:val="AC84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2D72BF"/>
    <w:multiLevelType w:val="hybridMultilevel"/>
    <w:tmpl w:val="9558D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322C52"/>
    <w:multiLevelType w:val="hybridMultilevel"/>
    <w:tmpl w:val="1A44FA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125BD5"/>
    <w:multiLevelType w:val="hybridMultilevel"/>
    <w:tmpl w:val="6674F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70387"/>
    <w:multiLevelType w:val="multilevel"/>
    <w:tmpl w:val="21763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2C0FFC"/>
    <w:multiLevelType w:val="multilevel"/>
    <w:tmpl w:val="BEC8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CA7A23"/>
    <w:multiLevelType w:val="multilevel"/>
    <w:tmpl w:val="6008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6B79B0"/>
    <w:multiLevelType w:val="multilevel"/>
    <w:tmpl w:val="82B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3B0F40"/>
    <w:multiLevelType w:val="multilevel"/>
    <w:tmpl w:val="82B02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33"/>
  </w:num>
  <w:num w:numId="3">
    <w:abstractNumId w:val="32"/>
  </w:num>
  <w:num w:numId="4">
    <w:abstractNumId w:val="11"/>
  </w:num>
  <w:num w:numId="5">
    <w:abstractNumId w:val="12"/>
  </w:num>
  <w:num w:numId="6">
    <w:abstractNumId w:val="6"/>
  </w:num>
  <w:num w:numId="7">
    <w:abstractNumId w:val="8"/>
  </w:num>
  <w:num w:numId="8">
    <w:abstractNumId w:val="24"/>
  </w:num>
  <w:num w:numId="9">
    <w:abstractNumId w:val="26"/>
  </w:num>
  <w:num w:numId="10">
    <w:abstractNumId w:val="19"/>
  </w:num>
  <w:num w:numId="11">
    <w:abstractNumId w:val="25"/>
  </w:num>
  <w:num w:numId="12">
    <w:abstractNumId w:val="21"/>
  </w:num>
  <w:num w:numId="13">
    <w:abstractNumId w:val="0"/>
  </w:num>
  <w:num w:numId="14">
    <w:abstractNumId w:val="28"/>
  </w:num>
  <w:num w:numId="15">
    <w:abstractNumId w:val="5"/>
  </w:num>
  <w:num w:numId="16">
    <w:abstractNumId w:val="29"/>
  </w:num>
  <w:num w:numId="17">
    <w:abstractNumId w:val="30"/>
  </w:num>
  <w:num w:numId="18">
    <w:abstractNumId w:val="23"/>
  </w:num>
  <w:num w:numId="19">
    <w:abstractNumId w:val="9"/>
  </w:num>
  <w:num w:numId="20">
    <w:abstractNumId w:val="10"/>
  </w:num>
  <w:num w:numId="21">
    <w:abstractNumId w:val="27"/>
  </w:num>
  <w:num w:numId="22">
    <w:abstractNumId w:val="15"/>
  </w:num>
  <w:num w:numId="23">
    <w:abstractNumId w:val="13"/>
  </w:num>
  <w:num w:numId="24">
    <w:abstractNumId w:val="2"/>
  </w:num>
  <w:num w:numId="25">
    <w:abstractNumId w:val="17"/>
  </w:num>
  <w:num w:numId="26">
    <w:abstractNumId w:val="14"/>
  </w:num>
  <w:num w:numId="27">
    <w:abstractNumId w:val="3"/>
  </w:num>
  <w:num w:numId="28">
    <w:abstractNumId w:val="18"/>
  </w:num>
  <w:num w:numId="29">
    <w:abstractNumId w:val="22"/>
  </w:num>
  <w:num w:numId="30">
    <w:abstractNumId w:val="1"/>
  </w:num>
  <w:num w:numId="31">
    <w:abstractNumId w:val="4"/>
  </w:num>
  <w:num w:numId="32">
    <w:abstractNumId w:val="7"/>
  </w:num>
  <w:num w:numId="33">
    <w:abstractNumId w:val="20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DEB"/>
    <w:rsid w:val="00042BAD"/>
    <w:rsid w:val="0006180C"/>
    <w:rsid w:val="00062691"/>
    <w:rsid w:val="00086FD7"/>
    <w:rsid w:val="0009099D"/>
    <w:rsid w:val="000A06BE"/>
    <w:rsid w:val="000C175E"/>
    <w:rsid w:val="000C7C86"/>
    <w:rsid w:val="000C7F79"/>
    <w:rsid w:val="000D72E3"/>
    <w:rsid w:val="000E3586"/>
    <w:rsid w:val="00173A14"/>
    <w:rsid w:val="001B7957"/>
    <w:rsid w:val="00210A9B"/>
    <w:rsid w:val="00216BCF"/>
    <w:rsid w:val="00254836"/>
    <w:rsid w:val="002A3C85"/>
    <w:rsid w:val="002B76A7"/>
    <w:rsid w:val="00314A85"/>
    <w:rsid w:val="003171F0"/>
    <w:rsid w:val="00356574"/>
    <w:rsid w:val="00365C6A"/>
    <w:rsid w:val="003714C0"/>
    <w:rsid w:val="003A66A5"/>
    <w:rsid w:val="003D7016"/>
    <w:rsid w:val="003E2A1F"/>
    <w:rsid w:val="00401164"/>
    <w:rsid w:val="004303F2"/>
    <w:rsid w:val="00432952"/>
    <w:rsid w:val="004364B9"/>
    <w:rsid w:val="0044383E"/>
    <w:rsid w:val="00447AC1"/>
    <w:rsid w:val="00461F13"/>
    <w:rsid w:val="004A783F"/>
    <w:rsid w:val="004D33D5"/>
    <w:rsid w:val="0051115A"/>
    <w:rsid w:val="0057772D"/>
    <w:rsid w:val="005A1E18"/>
    <w:rsid w:val="005B6DEB"/>
    <w:rsid w:val="005D5D2D"/>
    <w:rsid w:val="005E7996"/>
    <w:rsid w:val="00606CA5"/>
    <w:rsid w:val="00636169"/>
    <w:rsid w:val="006442BD"/>
    <w:rsid w:val="0065336F"/>
    <w:rsid w:val="006C0EAA"/>
    <w:rsid w:val="006E1A2B"/>
    <w:rsid w:val="00702533"/>
    <w:rsid w:val="00790CC9"/>
    <w:rsid w:val="00792F0A"/>
    <w:rsid w:val="00796809"/>
    <w:rsid w:val="007C3D86"/>
    <w:rsid w:val="008029B3"/>
    <w:rsid w:val="00835CA5"/>
    <w:rsid w:val="00843CAC"/>
    <w:rsid w:val="008470E5"/>
    <w:rsid w:val="00850777"/>
    <w:rsid w:val="0085129B"/>
    <w:rsid w:val="008929E4"/>
    <w:rsid w:val="008B133C"/>
    <w:rsid w:val="00935997"/>
    <w:rsid w:val="00937ABD"/>
    <w:rsid w:val="00956DA6"/>
    <w:rsid w:val="00976CF0"/>
    <w:rsid w:val="009823CA"/>
    <w:rsid w:val="00993653"/>
    <w:rsid w:val="00995CCA"/>
    <w:rsid w:val="009C58CB"/>
    <w:rsid w:val="009D0402"/>
    <w:rsid w:val="00A12295"/>
    <w:rsid w:val="00A2129E"/>
    <w:rsid w:val="00A4214A"/>
    <w:rsid w:val="00A5509A"/>
    <w:rsid w:val="00A9602E"/>
    <w:rsid w:val="00AA27E5"/>
    <w:rsid w:val="00B26DED"/>
    <w:rsid w:val="00B270F6"/>
    <w:rsid w:val="00B41F58"/>
    <w:rsid w:val="00B8436F"/>
    <w:rsid w:val="00B92060"/>
    <w:rsid w:val="00BD399D"/>
    <w:rsid w:val="00BD739B"/>
    <w:rsid w:val="00BE13E0"/>
    <w:rsid w:val="00C00A61"/>
    <w:rsid w:val="00C31862"/>
    <w:rsid w:val="00C46C53"/>
    <w:rsid w:val="00C511ED"/>
    <w:rsid w:val="00CB1B1E"/>
    <w:rsid w:val="00CC7F42"/>
    <w:rsid w:val="00D24E6C"/>
    <w:rsid w:val="00D25A47"/>
    <w:rsid w:val="00D2618B"/>
    <w:rsid w:val="00D42B38"/>
    <w:rsid w:val="00D55B5A"/>
    <w:rsid w:val="00D8118B"/>
    <w:rsid w:val="00D964A0"/>
    <w:rsid w:val="00DA7D88"/>
    <w:rsid w:val="00DE16AD"/>
    <w:rsid w:val="00E46258"/>
    <w:rsid w:val="00E640FC"/>
    <w:rsid w:val="00E66BD1"/>
    <w:rsid w:val="00E8193D"/>
    <w:rsid w:val="00E947A9"/>
    <w:rsid w:val="00EC005A"/>
    <w:rsid w:val="00EE1E68"/>
    <w:rsid w:val="00EE2505"/>
    <w:rsid w:val="00EF670E"/>
    <w:rsid w:val="00F04253"/>
    <w:rsid w:val="00F06EE6"/>
    <w:rsid w:val="00F435D6"/>
    <w:rsid w:val="00F74533"/>
    <w:rsid w:val="00F966A0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C3CE"/>
  <w15:chartTrackingRefBased/>
  <w15:docId w15:val="{FADA213B-44E2-4C21-BD72-4270CB18B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6DEB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5B6DEB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E2A1F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39"/>
    <w:rsid w:val="00D42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Содиков Фарход Фирдавсович</cp:lastModifiedBy>
  <cp:revision>3</cp:revision>
  <dcterms:created xsi:type="dcterms:W3CDTF">2021-12-12T15:47:00Z</dcterms:created>
  <dcterms:modified xsi:type="dcterms:W3CDTF">2021-12-18T15:49:00Z</dcterms:modified>
</cp:coreProperties>
</file>