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26DF6" w14:textId="77777777" w:rsidR="00D74BA6" w:rsidRDefault="00000000">
      <w:pPr>
        <w:spacing w:line="240" w:lineRule="auto"/>
        <w:jc w:val="center"/>
        <w:rPr>
          <w:b/>
        </w:rPr>
      </w:pPr>
      <w:r>
        <w:rPr>
          <w:b/>
        </w:rPr>
        <w:t>Лабораторна робота № 2</w:t>
      </w:r>
    </w:p>
    <w:p w14:paraId="5731389A" w14:textId="77777777" w:rsidR="00D74BA6" w:rsidRDefault="00000000">
      <w:pPr>
        <w:spacing w:line="240" w:lineRule="auto"/>
        <w:jc w:val="center"/>
        <w:rPr>
          <w:b/>
        </w:rPr>
      </w:pPr>
      <w:r>
        <w:rPr>
          <w:b/>
        </w:rPr>
        <w:t>Каскадні таблиці стилів</w:t>
      </w:r>
    </w:p>
    <w:p w14:paraId="16555BAB" w14:textId="77777777" w:rsidR="00D74BA6" w:rsidRDefault="00000000">
      <w:pPr>
        <w:ind w:firstLine="709"/>
      </w:pPr>
      <w:r>
        <w:rPr>
          <w:b/>
          <w:color w:val="000000"/>
        </w:rPr>
        <w:t xml:space="preserve">Мета роботи </w:t>
      </w:r>
      <w:r>
        <w:t>–  навчитися створювати власні таблиці стилів.</w:t>
      </w:r>
    </w:p>
    <w:p w14:paraId="63AA5BED" w14:textId="77777777" w:rsidR="00D74BA6" w:rsidRDefault="00000000">
      <w:pPr>
        <w:ind w:firstLine="708"/>
      </w:pPr>
      <w:r>
        <w:rPr>
          <w:b/>
        </w:rPr>
        <w:t>Завдання.</w:t>
      </w:r>
      <w:r>
        <w:t xml:space="preserve"> Розробити декілька пов‘язаних між собою веб сторінок відповідно до варіанту роботи. Оформлення веб сторінок описати у окремих CSS файлах.</w:t>
      </w:r>
    </w:p>
    <w:p w14:paraId="199584C4" w14:textId="77777777" w:rsidR="00D74BA6" w:rsidRDefault="00000000">
      <w:pPr>
        <w:spacing w:line="240" w:lineRule="auto"/>
        <w:jc w:val="center"/>
        <w:rPr>
          <w:b/>
        </w:rPr>
      </w:pPr>
      <w:r>
        <w:rPr>
          <w:b/>
        </w:rPr>
        <w:t>Порядок виконання роботи</w:t>
      </w:r>
    </w:p>
    <w:p w14:paraId="18131BBD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Створити головну сторінку з параметрами відповідно до варіанту (таблиця 1.1).</w:t>
      </w:r>
    </w:p>
    <w:p w14:paraId="301BCE8B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 xml:space="preserve"> Використовуючи теги заголовка H1 і H2 вивести у верхній частині документа відповідно назва дисципліни і номер лабораторної роботи з вирівнюванням по центру.</w:t>
      </w:r>
    </w:p>
    <w:p w14:paraId="35CF7CC5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За допомогою тегів списків DL, UL і OL вивести  список, який включає підсписок відповідно до варіанту(таблиця 1.2).</w:t>
      </w:r>
    </w:p>
    <w:p w14:paraId="73F255F9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Один з елементів списку зробити посиланням на нову сторінку.</w:t>
      </w:r>
    </w:p>
    <w:p w14:paraId="32D92B71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Створити нову сторінку з описом окремого пункту зі списку. У верхній частині документа поставити посилання на першу сторінку. Внизу другої сторінку поставити посилання «початок», що веде на початок документа.</w:t>
      </w:r>
    </w:p>
    <w:p w14:paraId="50645CCD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Вставити до другої сторінки два зображення та зробити їм обтікання по лівому та правом краю.</w:t>
      </w:r>
    </w:p>
    <w:p w14:paraId="3548FAA4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Одне з зображень перетворити на посилання на третю сторінку.</w:t>
      </w:r>
    </w:p>
    <w:p w14:paraId="4BC43B12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Вставити до другої сторінки текст з трьох абзаців які оформлені відповідно до варіанту (табл1.3).</w:t>
      </w:r>
    </w:p>
    <w:p w14:paraId="421B050B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>Зробити малюнок фоновим зображенням у третьої сторінки.</w:t>
      </w:r>
    </w:p>
    <w:p w14:paraId="219D593B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 xml:space="preserve">Створити для кожної з трьох веб-сторінок власті файли зі стильовим оформленням та підключити їх. </w:t>
      </w:r>
    </w:p>
    <w:p w14:paraId="2C74E4EE" w14:textId="77777777" w:rsidR="00D74BA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 xml:space="preserve">Разом з результатами навести результати </w:t>
      </w:r>
      <w:proofErr w:type="spellStart"/>
      <w:r>
        <w:rPr>
          <w:color w:val="000000"/>
        </w:rPr>
        <w:t>валідації</w:t>
      </w:r>
      <w:proofErr w:type="spellEnd"/>
      <w:r>
        <w:rPr>
          <w:color w:val="000000"/>
        </w:rPr>
        <w:t>, у результатах не повинно бути помилок, можливо лише декілька попереджень.</w:t>
      </w:r>
    </w:p>
    <w:p w14:paraId="1B7F56A7" w14:textId="77777777" w:rsidR="00D74BA6" w:rsidRDefault="00000000">
      <w:pPr>
        <w:ind w:firstLine="709"/>
        <w:jc w:val="center"/>
        <w:rPr>
          <w:b/>
        </w:rPr>
      </w:pPr>
      <w:r>
        <w:rPr>
          <w:b/>
        </w:rPr>
        <w:t>Теоретичні відомості</w:t>
      </w:r>
    </w:p>
    <w:p w14:paraId="7F2C167C" w14:textId="77777777" w:rsidR="00D74BA6" w:rsidRDefault="00000000">
      <w:pPr>
        <w:ind w:firstLine="709"/>
        <w:rPr>
          <w:b/>
        </w:rPr>
      </w:pPr>
      <w:r>
        <w:rPr>
          <w:b/>
        </w:rPr>
        <w:tab/>
        <w:t>4.1 СSS основи</w:t>
      </w:r>
    </w:p>
    <w:p w14:paraId="5967A0BC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  <w:r>
        <w:rPr>
          <w:color w:val="000000"/>
        </w:rPr>
        <w:lastRenderedPageBreak/>
        <w:t>CSS (</w:t>
      </w:r>
      <w:proofErr w:type="spellStart"/>
      <w:r>
        <w:rPr>
          <w:color w:val="000000"/>
        </w:rPr>
        <w:t>Cascading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Style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Sheets</w:t>
      </w:r>
      <w:proofErr w:type="spellEnd"/>
      <w:r>
        <w:rPr>
          <w:color w:val="000000"/>
        </w:rPr>
        <w:t>), або каскадні таблиці стилів, описують правила форматування окремого елемента веб-сторінки. Створивши стиль один раз, його можна застосовувати до будь елементів сторінки скільки завгодно разів.</w:t>
      </w:r>
    </w:p>
    <w:p w14:paraId="778E38B7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  <w:r>
        <w:rPr>
          <w:color w:val="000000"/>
        </w:rPr>
        <w:t>Визначення стилю складається з двох основних частин: самого елемента веб-сторінки - селектора, і команди форматування - блоку оголошення.</w:t>
      </w:r>
    </w:p>
    <w:p w14:paraId="2622BE51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  <w:r>
        <w:rPr>
          <w:color w:val="000000"/>
        </w:rPr>
        <w:t>Селектор повідомляє браузеру, який саме елемент форматувати, в блоці оголошення перелічено властивості команд форматування і їх значення (рис. 4.1).</w:t>
      </w:r>
    </w:p>
    <w:p w14:paraId="1DEBEA64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25C8082E" wp14:editId="05EE8A9B">
                <wp:simplePos x="0" y="0"/>
                <wp:positionH relativeFrom="column">
                  <wp:posOffset>317500</wp:posOffset>
                </wp:positionH>
                <wp:positionV relativeFrom="paragraph">
                  <wp:posOffset>0</wp:posOffset>
                </wp:positionV>
                <wp:extent cx="3517900" cy="1822450"/>
                <wp:effectExtent l="0" t="0" r="0" b="0"/>
                <wp:wrapNone/>
                <wp:docPr id="2" name="Групувати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7900" cy="1822450"/>
                          <a:chOff x="3587050" y="2868775"/>
                          <a:chExt cx="3517900" cy="1822450"/>
                        </a:xfrm>
                      </wpg:grpSpPr>
                      <wpg:grpSp>
                        <wpg:cNvPr id="651587486" name="Групувати 651587486"/>
                        <wpg:cNvGrpSpPr/>
                        <wpg:grpSpPr>
                          <a:xfrm>
                            <a:off x="3587050" y="2868775"/>
                            <a:ext cx="3517900" cy="1822450"/>
                            <a:chOff x="0" y="0"/>
                            <a:chExt cx="3524351" cy="1822152"/>
                          </a:xfrm>
                        </wpg:grpSpPr>
                        <wps:wsp>
                          <wps:cNvPr id="1691650980" name="Прямокутник 1691650980"/>
                          <wps:cNvSpPr/>
                          <wps:spPr>
                            <a:xfrm>
                              <a:off x="0" y="0"/>
                              <a:ext cx="3524350" cy="1822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AC67384" w14:textId="77777777" w:rsidR="00D74BA6" w:rsidRDefault="00D74BA6">
                                <w:pPr>
                                  <w:spacing w:line="240" w:lineRule="auto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854917608" name="Прямокутник 1854917608"/>
                          <wps:cNvSpPr/>
                          <wps:spPr>
                            <a:xfrm>
                              <a:off x="0" y="521537"/>
                              <a:ext cx="896620" cy="346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072AA26" w14:textId="77777777" w:rsidR="00D74BA6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Селектор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422493924" name="Прямокутник 422493924"/>
                          <wps:cNvSpPr/>
                          <wps:spPr>
                            <a:xfrm>
                              <a:off x="926021" y="0"/>
                              <a:ext cx="1098550" cy="3454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27E5FB" w14:textId="77777777" w:rsidR="00D74BA6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Властивість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144758852" name="Прямокутник 1144758852"/>
                          <wps:cNvSpPr/>
                          <wps:spPr>
                            <a:xfrm>
                              <a:off x="2385383" y="0"/>
                              <a:ext cx="892810" cy="3454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BBD382" w14:textId="77777777" w:rsidR="00D74BA6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Значення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460846881" name="Пряма зі стрілкою 460846881"/>
                          <wps:cNvCnPr/>
                          <wps:spPr>
                            <a:xfrm>
                              <a:off x="1776046" y="304800"/>
                              <a:ext cx="251558" cy="474345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23748390" name="Пряма зі стрілкою 123748390"/>
                          <wps:cNvCnPr/>
                          <wps:spPr>
                            <a:xfrm flipH="1">
                              <a:off x="2470638" y="304800"/>
                              <a:ext cx="284285" cy="462964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858722553" name="Прямокутник 858722553"/>
                          <wps:cNvSpPr/>
                          <wps:spPr>
                            <a:xfrm>
                              <a:off x="949464" y="1476712"/>
                              <a:ext cx="1098550" cy="34544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7D94E6" w14:textId="77777777" w:rsidR="00D74BA6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Властивість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990771278" name="Прямокутник 990771278"/>
                          <wps:cNvSpPr/>
                          <wps:spPr>
                            <a:xfrm>
                              <a:off x="2631541" y="1459253"/>
                              <a:ext cx="892810" cy="3460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6CE30C8" w14:textId="77777777" w:rsidR="00D74BA6" w:rsidRDefault="00000000">
                                <w:pPr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Значення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533223990" name="Пряма зі стрілкою 533223990"/>
                          <wps:cNvCnPr/>
                          <wps:spPr>
                            <a:xfrm rot="10800000" flipH="1">
                              <a:off x="1711569" y="1040423"/>
                              <a:ext cx="433754" cy="498231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04724853" name="Пряма зі стрілкою 104724853"/>
                          <wps:cNvCnPr/>
                          <wps:spPr>
                            <a:xfrm rot="10800000">
                              <a:off x="3009900" y="1046284"/>
                              <a:ext cx="211015" cy="515815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4A7DBA"/>
                              </a:solidFill>
                              <a:prstDash val="solid"/>
                              <a:round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317500</wp:posOffset>
                </wp:positionH>
                <wp:positionV relativeFrom="paragraph">
                  <wp:posOffset>0</wp:posOffset>
                </wp:positionV>
                <wp:extent cx="3517900" cy="1822450"/>
                <wp:effectExtent b="0" l="0" r="0" t="0"/>
                <wp:wrapNone/>
                <wp:docPr id="2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17900" cy="1822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E8BC44F" w14:textId="77777777" w:rsidR="00D74BA6" w:rsidRDefault="00D74BA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</w:p>
    <w:p w14:paraId="52F6FD90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B481122" wp14:editId="06C6215E">
            <wp:extent cx="2819478" cy="657019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23687" t="10225" r="52192" b="79298"/>
                    <a:stretch>
                      <a:fillRect/>
                    </a:stretch>
                  </pic:blipFill>
                  <pic:spPr>
                    <a:xfrm>
                      <a:off x="0" y="0"/>
                      <a:ext cx="2819478" cy="657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4294967295" distB="4294967295" distL="114300" distR="114300" simplePos="0" relativeHeight="251659264" behindDoc="0" locked="0" layoutInCell="1" hidden="0" allowOverlap="1" wp14:anchorId="79FAC8B8" wp14:editId="24F3362D">
                <wp:simplePos x="0" y="0"/>
                <wp:positionH relativeFrom="column">
                  <wp:posOffset>1168400</wp:posOffset>
                </wp:positionH>
                <wp:positionV relativeFrom="paragraph">
                  <wp:posOffset>81296</wp:posOffset>
                </wp:positionV>
                <wp:extent cx="779780" cy="25400"/>
                <wp:effectExtent l="0" t="0" r="0" b="0"/>
                <wp:wrapNone/>
                <wp:docPr id="1" name="Пряма зі стрілкою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56110" y="3780000"/>
                          <a:ext cx="77978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4A7DBA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1168400</wp:posOffset>
                </wp:positionH>
                <wp:positionV relativeFrom="paragraph">
                  <wp:posOffset>81296</wp:posOffset>
                </wp:positionV>
                <wp:extent cx="779780" cy="25400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978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86A68AF" w14:textId="77777777" w:rsidR="00D74BA6" w:rsidRDefault="00D74B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rPr>
          <w:color w:val="000000"/>
        </w:rPr>
      </w:pPr>
    </w:p>
    <w:p w14:paraId="553EE694" w14:textId="77777777" w:rsidR="00D74BA6" w:rsidRDefault="00D74B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rPr>
          <w:color w:val="000000"/>
        </w:rPr>
      </w:pPr>
    </w:p>
    <w:p w14:paraId="69208FE8" w14:textId="77777777" w:rsidR="00D74BA6" w:rsidRDefault="00D74BA6">
      <w:pPr>
        <w:pBdr>
          <w:top w:val="nil"/>
          <w:left w:val="nil"/>
          <w:bottom w:val="nil"/>
          <w:right w:val="nil"/>
          <w:between w:val="nil"/>
        </w:pBdr>
        <w:ind w:left="709"/>
        <w:jc w:val="center"/>
        <w:rPr>
          <w:color w:val="000000"/>
        </w:rPr>
      </w:pPr>
    </w:p>
    <w:p w14:paraId="213DB6D0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jc w:val="center"/>
        <w:rPr>
          <w:color w:val="000000"/>
        </w:rPr>
      </w:pPr>
      <w:r>
        <w:rPr>
          <w:color w:val="000000"/>
        </w:rPr>
        <w:t>Рисунок 4.1 Приклад CSS</w:t>
      </w:r>
    </w:p>
    <w:p w14:paraId="579B02E2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  <w:r>
        <w:rPr>
          <w:color w:val="000000"/>
        </w:rPr>
        <w:t xml:space="preserve">Селектор </w:t>
      </w:r>
      <w:r>
        <w:rPr>
          <w:i/>
          <w:color w:val="000000"/>
        </w:rPr>
        <w:t>p</w:t>
      </w:r>
      <w:r>
        <w:rPr>
          <w:color w:val="000000"/>
        </w:rPr>
        <w:t xml:space="preserve"> означає, що дані стилі застосовуються для всіх тегів </w:t>
      </w:r>
      <w:r>
        <w:rPr>
          <w:i/>
          <w:color w:val="000000"/>
        </w:rPr>
        <w:t>&lt;p&gt;</w:t>
      </w:r>
      <w:r>
        <w:rPr>
          <w:color w:val="000000"/>
        </w:rPr>
        <w:t xml:space="preserve"> у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документі будуть встановлене визначене форматування, а саме  властивість </w:t>
      </w:r>
      <w:proofErr w:type="spellStart"/>
      <w:r>
        <w:rPr>
          <w:i/>
          <w:color w:val="000000"/>
        </w:rPr>
        <w:t>color</w:t>
      </w:r>
      <w:proofErr w:type="spellEnd"/>
      <w:r>
        <w:rPr>
          <w:color w:val="000000"/>
        </w:rPr>
        <w:t xml:space="preserve"> встановлює колір тексту у значення </w:t>
      </w:r>
      <w:proofErr w:type="spellStart"/>
      <w:r>
        <w:rPr>
          <w:i/>
          <w:color w:val="000000"/>
        </w:rPr>
        <w:t>blue</w:t>
      </w:r>
      <w:proofErr w:type="spellEnd"/>
      <w:r>
        <w:rPr>
          <w:color w:val="000000"/>
        </w:rPr>
        <w:t xml:space="preserve">, а властивість </w:t>
      </w:r>
      <w:proofErr w:type="spellStart"/>
      <w:r>
        <w:rPr>
          <w:i/>
          <w:color w:val="000000"/>
        </w:rPr>
        <w:t>font-family</w:t>
      </w:r>
      <w:proofErr w:type="spellEnd"/>
      <w:r>
        <w:rPr>
          <w:color w:val="000000"/>
        </w:rPr>
        <w:t xml:space="preserve"> встановлює перелік значень шрифтів.</w:t>
      </w:r>
    </w:p>
    <w:p w14:paraId="70CA7037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08"/>
        <w:rPr>
          <w:color w:val="000000"/>
        </w:rPr>
      </w:pPr>
      <w:r>
        <w:rPr>
          <w:color w:val="000000"/>
        </w:rPr>
        <w:t xml:space="preserve">Таблиці стилів до  у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документу можуть підключатися наступним чином:</w:t>
      </w:r>
    </w:p>
    <w:p w14:paraId="213FDF33" w14:textId="77777777" w:rsidR="00D74B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 xml:space="preserve">Вбудовані таблиці стилів. Представляють набір стилів, що є частиною коду веб-сторінки, знаходяться між тегами </w:t>
      </w:r>
      <w:r>
        <w:rPr>
          <w:i/>
          <w:color w:val="000000"/>
        </w:rPr>
        <w:t>&lt;</w:t>
      </w:r>
      <w:proofErr w:type="spellStart"/>
      <w:r>
        <w:rPr>
          <w:i/>
          <w:color w:val="000000"/>
        </w:rPr>
        <w:t>style</w:t>
      </w:r>
      <w:proofErr w:type="spellEnd"/>
      <w:r>
        <w:rPr>
          <w:i/>
          <w:color w:val="000000"/>
        </w:rPr>
        <w:t xml:space="preserve">&gt; ... &lt;/ </w:t>
      </w:r>
      <w:proofErr w:type="spellStart"/>
      <w:r>
        <w:rPr>
          <w:i/>
          <w:color w:val="000000"/>
        </w:rPr>
        <w:t>style</w:t>
      </w:r>
      <w:proofErr w:type="spellEnd"/>
      <w:r>
        <w:rPr>
          <w:i/>
          <w:color w:val="000000"/>
        </w:rPr>
        <w:t>&gt;</w:t>
      </w:r>
      <w:r>
        <w:rPr>
          <w:color w:val="000000"/>
        </w:rPr>
        <w:t xml:space="preserve"> і розташовані всередині елемента </w:t>
      </w:r>
      <w:r>
        <w:rPr>
          <w:i/>
          <w:color w:val="000000"/>
        </w:rPr>
        <w:t>&lt;</w:t>
      </w:r>
      <w:proofErr w:type="spellStart"/>
      <w:r>
        <w:rPr>
          <w:i/>
          <w:color w:val="000000"/>
        </w:rPr>
        <w:t>head</w:t>
      </w:r>
      <w:proofErr w:type="spellEnd"/>
      <w:r>
        <w:rPr>
          <w:i/>
          <w:color w:val="000000"/>
        </w:rPr>
        <w:t>&gt;</w:t>
      </w:r>
      <w:r>
        <w:rPr>
          <w:color w:val="000000"/>
        </w:rPr>
        <w:t>. Вбудовані стилі мають пріоритет перед глобальними, але поступаються стилям, що вказані в тегу. На одній сторінці можна розміщувати довільну кількість вбудованих стилів</w:t>
      </w:r>
    </w:p>
    <w:p w14:paraId="2A626CB0" w14:textId="77777777" w:rsidR="00D74B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 xml:space="preserve"> Внутрішні текстові таблиці стилів. Не використовують селектори, присвоєння стилю відбувається безпосередньо до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-елементу через атрибут </w:t>
      </w:r>
      <w:proofErr w:type="spellStart"/>
      <w:r>
        <w:rPr>
          <w:i/>
          <w:color w:val="000000"/>
        </w:rPr>
        <w:t>style</w:t>
      </w:r>
      <w:proofErr w:type="spellEnd"/>
      <w:r>
        <w:rPr>
          <w:color w:val="000000"/>
        </w:rPr>
        <w:t xml:space="preserve">. Мають найвищий </w:t>
      </w:r>
      <w:proofErr w:type="spellStart"/>
      <w:r>
        <w:rPr>
          <w:color w:val="000000"/>
        </w:rPr>
        <w:t>пріорітет</w:t>
      </w:r>
      <w:proofErr w:type="spellEnd"/>
      <w:r>
        <w:rPr>
          <w:color w:val="000000"/>
        </w:rPr>
        <w:t>.</w:t>
      </w:r>
    </w:p>
    <w:p w14:paraId="1CF06884" w14:textId="77777777" w:rsidR="00D74B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 xml:space="preserve"> Правило @import. Дозволяє завантажити зовнішню таблицю стилів. Щоб директива @import працювала, вона повинна розташовуватися всередині тегу </w:t>
      </w:r>
      <w:r>
        <w:rPr>
          <w:i/>
          <w:color w:val="000000"/>
        </w:rPr>
        <w:t>&lt;</w:t>
      </w:r>
      <w:proofErr w:type="spellStart"/>
      <w:r>
        <w:rPr>
          <w:i/>
          <w:color w:val="000000"/>
        </w:rPr>
        <w:t>style</w:t>
      </w:r>
      <w:proofErr w:type="spellEnd"/>
      <w:r>
        <w:rPr>
          <w:i/>
          <w:color w:val="000000"/>
        </w:rPr>
        <w:t>&gt;</w:t>
      </w:r>
      <w:r>
        <w:rPr>
          <w:color w:val="000000"/>
        </w:rPr>
        <w:t xml:space="preserve"> перед іншими правилами.</w:t>
      </w:r>
    </w:p>
    <w:p w14:paraId="4DE65BDB" w14:textId="77777777" w:rsidR="00D74BA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 xml:space="preserve"> Тег </w:t>
      </w:r>
      <w:r>
        <w:rPr>
          <w:i/>
          <w:color w:val="000000"/>
        </w:rPr>
        <w:t>&lt;</w:t>
      </w:r>
      <w:proofErr w:type="spellStart"/>
      <w:r>
        <w:rPr>
          <w:i/>
          <w:color w:val="000000"/>
        </w:rPr>
        <w:t>link</w:t>
      </w:r>
      <w:proofErr w:type="spellEnd"/>
      <w:r>
        <w:rPr>
          <w:i/>
          <w:color w:val="000000"/>
        </w:rPr>
        <w:t>&gt;</w:t>
      </w:r>
      <w:r>
        <w:rPr>
          <w:color w:val="000000"/>
        </w:rPr>
        <w:t>. Зовнішня таблиця стилів представляє текстовий файл з розширенням .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, в якому знаходиться весь набір стилів CSS. Він не містить HTML-код, тому його не потрібно вкладати всередину тегів </w:t>
      </w:r>
      <w:r>
        <w:rPr>
          <w:i/>
          <w:color w:val="000000"/>
        </w:rPr>
        <w:t>&lt;</w:t>
      </w:r>
      <w:proofErr w:type="spellStart"/>
      <w:r>
        <w:rPr>
          <w:i/>
          <w:color w:val="000000"/>
        </w:rPr>
        <w:t>style</w:t>
      </w:r>
      <w:proofErr w:type="spellEnd"/>
      <w:r>
        <w:rPr>
          <w:i/>
          <w:color w:val="000000"/>
        </w:rPr>
        <w:t xml:space="preserve">&gt; ... &lt;/ </w:t>
      </w:r>
      <w:proofErr w:type="spellStart"/>
      <w:r>
        <w:rPr>
          <w:i/>
          <w:color w:val="000000"/>
        </w:rPr>
        <w:t>style</w:t>
      </w:r>
      <w:proofErr w:type="spellEnd"/>
      <w:r>
        <w:rPr>
          <w:i/>
          <w:color w:val="000000"/>
        </w:rPr>
        <w:t>&gt;.</w:t>
      </w:r>
      <w:r>
        <w:rPr>
          <w:color w:val="000000"/>
        </w:rPr>
        <w:t xml:space="preserve"> Задані в файлі стилі будуть працювати для всіх сторінок веб-сайту.</w:t>
      </w:r>
    </w:p>
    <w:p w14:paraId="195EBA7A" w14:textId="77777777" w:rsidR="00D74BA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b/>
          <w:color w:val="000000"/>
        </w:rPr>
      </w:pPr>
      <w:r>
        <w:rPr>
          <w:b/>
          <w:color w:val="000000"/>
        </w:rPr>
        <w:t>Селектори</w:t>
      </w:r>
    </w:p>
    <w:p w14:paraId="62248C98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color w:val="000000"/>
        </w:rPr>
      </w:pPr>
      <w:r>
        <w:rPr>
          <w:color w:val="000000"/>
        </w:rPr>
        <w:tab/>
        <w:t xml:space="preserve">За допомогою селекторів створюються CSS-правила для форматування елементів веб-сторінки. В якості селекторів використовуються не тільки самі елементи та їхні класи і ідентифікатори, а також </w:t>
      </w:r>
      <w:proofErr w:type="spellStart"/>
      <w:r>
        <w:rPr>
          <w:color w:val="000000"/>
        </w:rPr>
        <w:t>псевдокласи</w:t>
      </w:r>
      <w:proofErr w:type="spellEnd"/>
      <w:r>
        <w:rPr>
          <w:color w:val="000000"/>
        </w:rPr>
        <w:t xml:space="preserve"> і </w:t>
      </w:r>
      <w:proofErr w:type="spellStart"/>
      <w:r>
        <w:rPr>
          <w:color w:val="000000"/>
        </w:rPr>
        <w:t>псевдоелементи</w:t>
      </w:r>
      <w:proofErr w:type="spellEnd"/>
      <w:r>
        <w:rPr>
          <w:color w:val="000000"/>
        </w:rPr>
        <w:t>.</w:t>
      </w:r>
    </w:p>
    <w:p w14:paraId="2F329EDA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color w:val="000000"/>
        </w:rPr>
      </w:pPr>
      <w:r>
        <w:rPr>
          <w:color w:val="000000"/>
        </w:rPr>
        <w:t>Розглянемо більш докладніше основні види селекторів:</w:t>
      </w:r>
    </w:p>
    <w:p w14:paraId="4404DFCC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 xml:space="preserve">Універсальний селектор. Універсальний селектор відповідає будь-якому елементу, наприклад, наступний запис усім відступам для усіх елементів веб-сайту присвоїть значення 0. </w:t>
      </w:r>
    </w:p>
    <w:p w14:paraId="0A0A5D58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709"/>
        <w:rPr>
          <w:i/>
          <w:color w:val="808080"/>
        </w:rPr>
      </w:pPr>
      <w:r>
        <w:rPr>
          <w:i/>
          <w:color w:val="808080"/>
        </w:rPr>
        <w:t>*{</w:t>
      </w:r>
      <w:proofErr w:type="spellStart"/>
      <w:r>
        <w:rPr>
          <w:i/>
          <w:color w:val="808080"/>
        </w:rPr>
        <w:t>Margin</w:t>
      </w:r>
      <w:proofErr w:type="spellEnd"/>
      <w:r>
        <w:rPr>
          <w:i/>
          <w:color w:val="808080"/>
        </w:rPr>
        <w:t>: 0;}</w:t>
      </w:r>
    </w:p>
    <w:p w14:paraId="4AABB057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 xml:space="preserve">Селектор Елемента. Селектори елементів використовуються для визначення стилів елементів для всіх сторінок веб-сайту, наприклад, стиль заголовків </w:t>
      </w:r>
      <w:r>
        <w:rPr>
          <w:i/>
          <w:color w:val="000000"/>
        </w:rPr>
        <w:t>h1</w:t>
      </w:r>
      <w:r>
        <w:rPr>
          <w:color w:val="000000"/>
        </w:rPr>
        <w:t xml:space="preserve"> або загальний стиль абзаців(рис.4.1):</w:t>
      </w:r>
    </w:p>
    <w:p w14:paraId="3798DC5D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 xml:space="preserve">Селектор класу. Селектори класу використовуються для визначення стилів для кількох елементів одного типу, розміщених у різних частинах або на різних сторінках веб-сайту. Перед назвою класу у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 файлі ставиться крапка, а сам клас підключається до тегу за допомогою атрибуту </w:t>
      </w:r>
      <w:proofErr w:type="spellStart"/>
      <w:r>
        <w:rPr>
          <w:i/>
          <w:color w:val="000000"/>
        </w:rPr>
        <w:t>class</w:t>
      </w:r>
      <w:proofErr w:type="spellEnd"/>
      <w:r>
        <w:rPr>
          <w:color w:val="000000"/>
        </w:rPr>
        <w:t>.</w:t>
      </w:r>
    </w:p>
    <w:p w14:paraId="7E4A9EB1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 xml:space="preserve">Селектор ідентифікатора. Селектори ідентифікатора використовуються для привласнення стилю одному конкретному елементу. Ідентифікатор </w:t>
      </w:r>
      <w:proofErr w:type="spellStart"/>
      <w:r>
        <w:rPr>
          <w:i/>
          <w:color w:val="000000"/>
        </w:rPr>
        <w:t>id</w:t>
      </w:r>
      <w:proofErr w:type="spellEnd"/>
      <w:r>
        <w:rPr>
          <w:color w:val="000000"/>
        </w:rPr>
        <w:t xml:space="preserve"> елемента можна використовувати в документі лише один раз, оскільки він виділяє унікальний елемент. Перед ідентифікатор ставиться знак #.</w:t>
      </w:r>
    </w:p>
    <w:p w14:paraId="0FB6F460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 xml:space="preserve">Селектор </w:t>
      </w:r>
      <w:proofErr w:type="spellStart"/>
      <w:r>
        <w:rPr>
          <w:color w:val="000000"/>
        </w:rPr>
        <w:t>нащадка</w:t>
      </w:r>
      <w:proofErr w:type="spellEnd"/>
      <w:r>
        <w:rPr>
          <w:color w:val="000000"/>
        </w:rPr>
        <w:t xml:space="preserve">. До нащадків елемента відносяться його дочірні елементи. Селектори нащадків дозволяють стилізувати всі вкладені елементи, які перераховуються через проміжок. </w:t>
      </w:r>
    </w:p>
    <w:p w14:paraId="78C9B4F4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>Дочірній селектор. Дочірній тег є прямим нащадком тегу, що його містить. Тобто, відносини "батьки-діти" існують між елементами і тими елементами, які містяться безпосередньо всередині них. В одного елемента може бути кілька дочірніх елементів, а батьківський елемент може бути в кожного елемента тільки один. Дочірній елемент вказується через знак &gt;.</w:t>
      </w:r>
    </w:p>
    <w:p w14:paraId="6D2FE9AD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>Сестринський селектор. Сестринські відносини виникають між елементами, що мають загального батька. Селектори сестринських елементів дозволяють вибрати теги з групи елементів одного рівня. Для запису правил з використанням сестринських елементів використовуються знаки + та ~.</w:t>
      </w:r>
    </w:p>
    <w:p w14:paraId="6224878F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color w:val="000000"/>
        </w:rPr>
      </w:pPr>
      <w:r>
        <w:rPr>
          <w:color w:val="000000"/>
        </w:rPr>
        <w:tab/>
        <w:t>Селектор Атрибута. Селектори атрибутів дозволяють форматувати елементи на основі вибірки  атрибутів або значень атрибутів, атрибути записуються наступним чином:</w:t>
      </w:r>
    </w:p>
    <w:p w14:paraId="2E716094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709"/>
        <w:rPr>
          <w:i/>
          <w:color w:val="000000"/>
        </w:rPr>
      </w:pPr>
      <w:r>
        <w:rPr>
          <w:i/>
          <w:color w:val="000000"/>
        </w:rPr>
        <w:t xml:space="preserve">селектор [атрибут] </w:t>
      </w:r>
    </w:p>
    <w:p w14:paraId="4E92C942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proofErr w:type="spellStart"/>
      <w:r>
        <w:rPr>
          <w:color w:val="000000"/>
        </w:rPr>
        <w:t>Псевдоклас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Псевдокласи</w:t>
      </w:r>
      <w:proofErr w:type="spellEnd"/>
      <w:r>
        <w:rPr>
          <w:color w:val="000000"/>
        </w:rPr>
        <w:t xml:space="preserve"> - це класи, що фактично не прикріплені до тегів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>-коду. Вони викликають CSS-правила при вчиненні тої чи іншої події або підкоряються певному правилу.</w:t>
      </w:r>
    </w:p>
    <w:p w14:paraId="703FCB5B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color w:val="000000"/>
        </w:rPr>
      </w:pPr>
      <w:r>
        <w:rPr>
          <w:color w:val="000000"/>
        </w:rPr>
        <w:tab/>
        <w:t>Також усі селектори можна комбінувати та групувати. При групуванні селектори записуються через кому.</w:t>
      </w:r>
    </w:p>
    <w:p w14:paraId="5A694EDA" w14:textId="77777777" w:rsidR="00D74BA6" w:rsidRDefault="00000000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b/>
          <w:color w:val="000000"/>
        </w:rPr>
      </w:pPr>
      <w:r>
        <w:rPr>
          <w:b/>
          <w:color w:val="000000"/>
        </w:rPr>
        <w:t>Успадкування та каскад</w:t>
      </w:r>
    </w:p>
    <w:p w14:paraId="1502F783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color w:val="000000"/>
        </w:rPr>
      </w:pPr>
      <w:r>
        <w:rPr>
          <w:b/>
          <w:color w:val="000000"/>
        </w:rPr>
        <w:tab/>
      </w:r>
      <w:r>
        <w:rPr>
          <w:b/>
          <w:color w:val="000000"/>
        </w:rPr>
        <w:tab/>
      </w:r>
      <w:r>
        <w:rPr>
          <w:color w:val="000000"/>
        </w:rPr>
        <w:t xml:space="preserve">Успадкування та каскад є двома фундаментальними поняттями мови CSS, які тісно пов‘язані між собою. Успадкування, це принцип за яким елементи успадковують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властивості своїх батьківських елементів, тобто елементів в які вони вкладені. Каскад визначає принцип за яким різні таблиці стилів застосовуються до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документу та як правила, що конфліктують </w:t>
      </w:r>
      <w:proofErr w:type="spellStart"/>
      <w:r>
        <w:rPr>
          <w:color w:val="000000"/>
        </w:rPr>
        <w:t>перевизначають</w:t>
      </w:r>
      <w:proofErr w:type="spellEnd"/>
      <w:r>
        <w:rPr>
          <w:color w:val="000000"/>
        </w:rPr>
        <w:t xml:space="preserve"> один одного.</w:t>
      </w:r>
    </w:p>
    <w:p w14:paraId="2DDE08CD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Каскадування</w:t>
      </w:r>
      <w:proofErr w:type="spellEnd"/>
      <w:r>
        <w:rPr>
          <w:color w:val="000000"/>
        </w:rPr>
        <w:t xml:space="preserve"> - це механізм, який керує кінцевим результатом в ситуації, коли до одного елементу застосовуються різні CSS-правила. Існує три критерії, які визначають порядок застосування властивостей:</w:t>
      </w:r>
    </w:p>
    <w:p w14:paraId="3A045A65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>Правило !</w:t>
      </w:r>
      <w:proofErr w:type="spellStart"/>
      <w:r>
        <w:rPr>
          <w:color w:val="000000"/>
        </w:rPr>
        <w:t>important</w:t>
      </w:r>
      <w:proofErr w:type="spellEnd"/>
      <w:r>
        <w:rPr>
          <w:color w:val="000000"/>
        </w:rPr>
        <w:t xml:space="preserve">. Вагу будь якого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правила можна задати за допомогою ключового слова </w:t>
      </w:r>
      <w:r>
        <w:rPr>
          <w:i/>
          <w:color w:val="000000"/>
        </w:rPr>
        <w:t>!</w:t>
      </w:r>
      <w:proofErr w:type="spellStart"/>
      <w:r>
        <w:rPr>
          <w:i/>
          <w:color w:val="000000"/>
        </w:rPr>
        <w:t>important</w:t>
      </w:r>
      <w:proofErr w:type="spellEnd"/>
      <w:r>
        <w:rPr>
          <w:color w:val="000000"/>
        </w:rPr>
        <w:t xml:space="preserve">, яке додається відразу після значення властивості. Правило необхідно розміщувати в кінець оголошення перед закриваючою фігурною дужкою, без пробілу. Таке оголошення буде мати пріоритет над усіма іншими правилами. </w:t>
      </w:r>
    </w:p>
    <w:p w14:paraId="540C97D4" w14:textId="77777777" w:rsidR="00D74BA6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>Специфічність. Для кожного правила браузер обчислює специфічність селектора, і якщо у елемента є конфліктуючі оголошення властивостей, до уваги береться правило, має найбільшу специфічність. Значення специфічності складається з чотирьох частин: 0, 0, 0, 0. Специфічність селектора визначається наступним чином:</w:t>
      </w:r>
    </w:p>
    <w:p w14:paraId="02297045" w14:textId="77777777" w:rsidR="00D74BA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firstLine="556"/>
        <w:rPr>
          <w:color w:val="000000"/>
        </w:rPr>
      </w:pPr>
      <w:r>
        <w:rPr>
          <w:color w:val="000000"/>
        </w:rPr>
        <w:t xml:space="preserve">для </w:t>
      </w:r>
      <w:proofErr w:type="spellStart"/>
      <w:r>
        <w:rPr>
          <w:i/>
          <w:color w:val="000000"/>
        </w:rPr>
        <w:t>id</w:t>
      </w:r>
      <w:proofErr w:type="spellEnd"/>
      <w:r>
        <w:rPr>
          <w:color w:val="000000"/>
        </w:rPr>
        <w:t xml:space="preserve"> додається 0, 1, 0, 0;</w:t>
      </w:r>
    </w:p>
    <w:p w14:paraId="0AC4A8CA" w14:textId="77777777" w:rsidR="00D74BA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firstLine="556"/>
        <w:rPr>
          <w:color w:val="000000"/>
        </w:rPr>
      </w:pPr>
      <w:r>
        <w:rPr>
          <w:color w:val="000000"/>
        </w:rPr>
        <w:t xml:space="preserve">для </w:t>
      </w:r>
      <w:proofErr w:type="spellStart"/>
      <w:r>
        <w:rPr>
          <w:i/>
          <w:color w:val="000000"/>
        </w:rPr>
        <w:t>class</w:t>
      </w:r>
      <w:proofErr w:type="spellEnd"/>
      <w:r>
        <w:rPr>
          <w:color w:val="000000"/>
        </w:rPr>
        <w:t xml:space="preserve"> додається 0, 0, 1, 0;</w:t>
      </w:r>
    </w:p>
    <w:p w14:paraId="358BF6D2" w14:textId="77777777" w:rsidR="00D74BA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firstLine="556"/>
        <w:rPr>
          <w:color w:val="000000"/>
        </w:rPr>
      </w:pPr>
      <w:r>
        <w:rPr>
          <w:color w:val="000000"/>
        </w:rPr>
        <w:t xml:space="preserve">для кожного елемента і </w:t>
      </w:r>
      <w:proofErr w:type="spellStart"/>
      <w:r>
        <w:rPr>
          <w:color w:val="000000"/>
        </w:rPr>
        <w:t>псевдоелемента</w:t>
      </w:r>
      <w:proofErr w:type="spellEnd"/>
      <w:r>
        <w:rPr>
          <w:color w:val="000000"/>
        </w:rPr>
        <w:t xml:space="preserve"> додається 0, 0, 0, 1;</w:t>
      </w:r>
    </w:p>
    <w:p w14:paraId="5588B1EA" w14:textId="77777777" w:rsidR="00D74BA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firstLine="556"/>
        <w:rPr>
          <w:color w:val="000000"/>
        </w:rPr>
      </w:pPr>
      <w:r>
        <w:rPr>
          <w:color w:val="000000"/>
        </w:rPr>
        <w:t>для вбудованого стилю, доданого безпосередньо до елементу - 1, 0, 0, 0;</w:t>
      </w:r>
    </w:p>
    <w:p w14:paraId="781E548B" w14:textId="77777777" w:rsidR="00D74BA6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firstLine="556"/>
        <w:rPr>
          <w:color w:val="000000"/>
        </w:rPr>
      </w:pPr>
      <w:r>
        <w:rPr>
          <w:color w:val="000000"/>
        </w:rPr>
        <w:t>універсальний селектор не має специфічності.</w:t>
      </w:r>
    </w:p>
    <w:p w14:paraId="3E9E3FF9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rPr>
          <w:color w:val="000000"/>
        </w:rPr>
      </w:pPr>
      <w:r>
        <w:rPr>
          <w:color w:val="000000"/>
        </w:rPr>
        <w:t xml:space="preserve">В результаті до елементу застосуються ті правила, специфічність яких більше. </w:t>
      </w:r>
    </w:p>
    <w:p w14:paraId="58090773" w14:textId="77777777" w:rsidR="00D74BA6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left" w:pos="426"/>
        </w:tabs>
        <w:ind w:left="0" w:firstLine="709"/>
        <w:rPr>
          <w:color w:val="000000"/>
        </w:rPr>
      </w:pPr>
      <w:r>
        <w:rPr>
          <w:color w:val="000000"/>
        </w:rPr>
        <w:t>Порядок підключених таблиць. Якщо в різних таблицях будуть зустрічатися різні значення властивостей одного елемента, то в результаті до елементу, застосовується правило, що знаходиться в таблиці стилів, що йде в списку нижче.</w:t>
      </w:r>
    </w:p>
    <w:p w14:paraId="6D6FB85E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-142"/>
        <w:jc w:val="center"/>
        <w:rPr>
          <w:b/>
          <w:color w:val="000000"/>
        </w:rPr>
      </w:pPr>
      <w:r>
        <w:rPr>
          <w:b/>
          <w:color w:val="000000"/>
        </w:rPr>
        <w:t>Приклад виконання</w:t>
      </w:r>
    </w:p>
    <w:p w14:paraId="7200D612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-142"/>
        <w:jc w:val="center"/>
        <w:rPr>
          <w:b/>
          <w:color w:val="000000"/>
        </w:rPr>
      </w:pPr>
      <w:bookmarkStart w:id="0" w:name="_gjdgxs" w:colFirst="0" w:colLast="0"/>
      <w:bookmarkEnd w:id="0"/>
      <w:r>
        <w:rPr>
          <w:b/>
          <w:color w:val="000000"/>
        </w:rPr>
        <w:t>Завдання</w:t>
      </w:r>
    </w:p>
    <w:p w14:paraId="25216E58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-142"/>
        <w:jc w:val="left"/>
        <w:rPr>
          <w:color w:val="000000"/>
        </w:rPr>
      </w:pPr>
      <w:r>
        <w:rPr>
          <w:color w:val="000000"/>
        </w:rPr>
        <w:t>Розробимо веб-застосунок для виконання наступного завдання:</w:t>
      </w:r>
    </w:p>
    <w:p w14:paraId="0E92FEE9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-142"/>
        <w:jc w:val="left"/>
        <w:rPr>
          <w:color w:val="000000"/>
        </w:rPr>
      </w:pPr>
      <w:r>
        <w:rPr>
          <w:color w:val="000000"/>
        </w:rPr>
        <w:t xml:space="preserve">Створити класифікатор казкових істот відповідно до книг </w:t>
      </w:r>
      <w:proofErr w:type="spellStart"/>
      <w:r>
        <w:rPr>
          <w:color w:val="000000"/>
        </w:rPr>
        <w:t>Джоан</w:t>
      </w:r>
      <w:proofErr w:type="spellEnd"/>
      <w:r>
        <w:rPr>
          <w:color w:val="000000"/>
        </w:rPr>
        <w:t xml:space="preserve"> К. </w:t>
      </w:r>
      <w:proofErr w:type="spellStart"/>
      <w:r>
        <w:rPr>
          <w:color w:val="000000"/>
        </w:rPr>
        <w:t>Роулінг</w:t>
      </w:r>
      <w:proofErr w:type="spellEnd"/>
      <w:r>
        <w:rPr>
          <w:color w:val="000000"/>
        </w:rPr>
        <w:t>, та</w:t>
      </w:r>
    </w:p>
    <w:p w14:paraId="3849FB6C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-142"/>
        <w:jc w:val="left"/>
        <w:rPr>
          <w:color w:val="000000"/>
        </w:rPr>
      </w:pPr>
      <w:r>
        <w:rPr>
          <w:color w:val="000000"/>
        </w:rPr>
        <w:t>описати більш докладніше одну з них. Колір фону-блідо рожевий, колір тексту –</w:t>
      </w:r>
    </w:p>
    <w:p w14:paraId="093F42B8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-142"/>
        <w:jc w:val="left"/>
        <w:rPr>
          <w:color w:val="000000"/>
        </w:rPr>
      </w:pPr>
      <w:r>
        <w:rPr>
          <w:color w:val="000000"/>
        </w:rPr>
        <w:t>синій, колір посилань – зелений.</w:t>
      </w:r>
    </w:p>
    <w:p w14:paraId="5AEF3035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-142"/>
        <w:jc w:val="left"/>
        <w:rPr>
          <w:color w:val="000000"/>
        </w:rPr>
      </w:pPr>
      <w:r>
        <w:rPr>
          <w:color w:val="000000"/>
        </w:rPr>
        <w:t xml:space="preserve">Оформлення абзаців другої сторінки: перший абзац – напівжирний колір </w:t>
      </w:r>
    </w:p>
    <w:p w14:paraId="25195745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-142"/>
        <w:jc w:val="left"/>
        <w:rPr>
          <w:color w:val="000000"/>
        </w:rPr>
      </w:pPr>
      <w:r>
        <w:rPr>
          <w:color w:val="000000"/>
        </w:rPr>
        <w:t>зелений, другий підкреслений курсив червоний колір, третій – сьоме слово</w:t>
      </w:r>
    </w:p>
    <w:p w14:paraId="5835A8C3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-142"/>
        <w:jc w:val="left"/>
        <w:rPr>
          <w:color w:val="000000"/>
        </w:rPr>
      </w:pPr>
      <w:r>
        <w:rPr>
          <w:color w:val="000000"/>
        </w:rPr>
        <w:t>виділити жирним.</w:t>
      </w:r>
    </w:p>
    <w:p w14:paraId="1D98319C" w14:textId="77777777" w:rsidR="00D74BA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 xml:space="preserve">Спочатку розробимо першу сторінку, а вже потім напишемо її стильове оформлення у файлі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>. Вона буде містити ненумерований список, заголовок першого рівня та заголовок другого рівня та гіперпосилання на другу сторінку.. Головна сторінка наведена на рис.4.2.</w:t>
      </w:r>
    </w:p>
    <w:p w14:paraId="72B3EF4E" w14:textId="77777777" w:rsidR="00D74BA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 xml:space="preserve">Тепер створимо окремий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файл, для опису усіх стилів головної сторінки, він буде виглядати наступним чином рис. 4.2. Для того, щоб таблиця стилів запрацювала необхідно підключити її до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файлу за допомогою тегу </w:t>
      </w:r>
      <w:r>
        <w:rPr>
          <w:i/>
          <w:color w:val="000000"/>
        </w:rPr>
        <w:t>&lt;</w:t>
      </w:r>
      <w:proofErr w:type="spellStart"/>
      <w:r>
        <w:rPr>
          <w:i/>
          <w:color w:val="000000"/>
        </w:rPr>
        <w:t>link</w:t>
      </w:r>
      <w:proofErr w:type="spellEnd"/>
      <w:r>
        <w:rPr>
          <w:i/>
          <w:color w:val="000000"/>
        </w:rPr>
        <w:t>&gt;</w:t>
      </w:r>
      <w:r>
        <w:rPr>
          <w:color w:val="000000"/>
        </w:rPr>
        <w:t xml:space="preserve">(рис. 4.2). Як ми бачимо зовнішній вигляд головної сторінки не змінився (рис. 4.3), але тепер вона проходить </w:t>
      </w:r>
      <w:proofErr w:type="spellStart"/>
      <w:r>
        <w:rPr>
          <w:color w:val="000000"/>
        </w:rPr>
        <w:t>валідування</w:t>
      </w:r>
      <w:proofErr w:type="spellEnd"/>
      <w:r>
        <w:rPr>
          <w:color w:val="000000"/>
        </w:rPr>
        <w:t xml:space="preserve"> без помилок та попереджень.</w:t>
      </w:r>
    </w:p>
    <w:p w14:paraId="34356762" w14:textId="77777777" w:rsidR="004B4E1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1723597" wp14:editId="240C3201">
            <wp:extent cx="6156575" cy="4124325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l="35862" t="9980" r="7357" b="16672"/>
                    <a:stretch>
                      <a:fillRect/>
                    </a:stretch>
                  </pic:blipFill>
                  <pic:spPr>
                    <a:xfrm>
                      <a:off x="0" y="0"/>
                      <a:ext cx="6166528" cy="4130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68B1C608" w14:textId="0CF3A512" w:rsidR="004B4E1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61F396F" wp14:editId="25FEF500">
            <wp:extent cx="2981960" cy="3429000"/>
            <wp:effectExtent l="0" t="0" r="889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 rotWithShape="1">
                    <a:blip r:embed="rId10"/>
                    <a:srcRect l="35862" t="10212" r="41973" b="40610"/>
                    <a:stretch/>
                  </pic:blipFill>
                  <pic:spPr bwMode="auto">
                    <a:xfrm>
                      <a:off x="0" y="0"/>
                      <a:ext cx="298196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9F8F1E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jc w:val="center"/>
        <w:rPr>
          <w:color w:val="000000"/>
        </w:rPr>
      </w:pPr>
      <w:r>
        <w:rPr>
          <w:color w:val="000000"/>
        </w:rPr>
        <w:t xml:space="preserve">Рисунок 4.2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першої сторінки</w:t>
      </w:r>
    </w:p>
    <w:p w14:paraId="6542679C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B5920F0" wp14:editId="75514830">
            <wp:extent cx="6119495" cy="1333500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t="13229" b="4615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3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8DB339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jc w:val="center"/>
        <w:rPr>
          <w:color w:val="000000"/>
        </w:rPr>
      </w:pPr>
      <w:r>
        <w:rPr>
          <w:color w:val="000000"/>
        </w:rPr>
        <w:t>Рисунок 4.3 Перша сторінка лабораторної роботи</w:t>
      </w:r>
    </w:p>
    <w:p w14:paraId="3A216C99" w14:textId="77777777" w:rsidR="00D74BA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 xml:space="preserve">Розробимо другу сторінку відповідно до варіанту. Перехід вгору сторінки зробимо наступним чином: зверху сторінки створим наступне посилання: </w:t>
      </w:r>
      <w:r>
        <w:rPr>
          <w:i/>
          <w:color w:val="000000"/>
        </w:rPr>
        <w:t xml:space="preserve">&lt;a </w:t>
      </w:r>
      <w:proofErr w:type="spellStart"/>
      <w:r>
        <w:rPr>
          <w:i/>
          <w:color w:val="000000"/>
        </w:rPr>
        <w:t>name</w:t>
      </w:r>
      <w:proofErr w:type="spellEnd"/>
      <w:r>
        <w:rPr>
          <w:i/>
          <w:color w:val="000000"/>
        </w:rPr>
        <w:t>="</w:t>
      </w:r>
      <w:proofErr w:type="spellStart"/>
      <w:r>
        <w:rPr>
          <w:i/>
          <w:color w:val="000000"/>
        </w:rPr>
        <w:t>point</w:t>
      </w:r>
      <w:proofErr w:type="spellEnd"/>
      <w:r>
        <w:rPr>
          <w:i/>
          <w:color w:val="000000"/>
        </w:rPr>
        <w:t>"&gt;&lt;/a&gt;</w:t>
      </w:r>
      <w:r>
        <w:rPr>
          <w:color w:val="000000"/>
        </w:rPr>
        <w:t xml:space="preserve">, а знизу вставимо тег посилання на цю мітку </w:t>
      </w:r>
      <w:r>
        <w:rPr>
          <w:i/>
          <w:color w:val="000000"/>
        </w:rPr>
        <w:t xml:space="preserve">&lt;a </w:t>
      </w:r>
      <w:proofErr w:type="spellStart"/>
      <w:r>
        <w:rPr>
          <w:i/>
          <w:color w:val="000000"/>
        </w:rPr>
        <w:t>href</w:t>
      </w:r>
      <w:proofErr w:type="spellEnd"/>
      <w:r>
        <w:rPr>
          <w:i/>
          <w:color w:val="000000"/>
        </w:rPr>
        <w:t>="#</w:t>
      </w:r>
      <w:proofErr w:type="spellStart"/>
      <w:r>
        <w:rPr>
          <w:i/>
          <w:color w:val="000000"/>
        </w:rPr>
        <w:t>point</w:t>
      </w:r>
      <w:proofErr w:type="spellEnd"/>
      <w:r>
        <w:rPr>
          <w:i/>
          <w:color w:val="000000"/>
        </w:rPr>
        <w:t>"&gt;Вгору&lt;/a&gt;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файл другої сторінки наведено на рис.4.4. Створимо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файл для другої сторінки, але оскільки в завданні необхідно задавати колір та властивості шрифту для кожного абзацу, то необхідно крім селекторів тегів використовувати селектори класів (рис 4.4). Для того, щоб виокремити одне слово у останньому абзаці необхідно використати тег </w:t>
      </w:r>
      <w:r>
        <w:rPr>
          <w:i/>
          <w:color w:val="000000"/>
        </w:rPr>
        <w:t>&lt;</w:t>
      </w:r>
      <w:proofErr w:type="spellStart"/>
      <w:r>
        <w:rPr>
          <w:i/>
          <w:color w:val="000000"/>
        </w:rPr>
        <w:t>span</w:t>
      </w:r>
      <w:proofErr w:type="spellEnd"/>
      <w:r>
        <w:rPr>
          <w:i/>
          <w:color w:val="000000"/>
        </w:rPr>
        <w:t>&gt;</w:t>
      </w:r>
      <w:r>
        <w:rPr>
          <w:color w:val="000000"/>
        </w:rPr>
        <w:t xml:space="preserve"> та встановити відповідну властивість у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файлі. Для завдання обтікання картинки будемо використовувати </w:t>
      </w:r>
      <w:proofErr w:type="spellStart"/>
      <w:r>
        <w:rPr>
          <w:i/>
          <w:color w:val="000000"/>
        </w:rPr>
        <w:t>float</w:t>
      </w:r>
      <w:proofErr w:type="spellEnd"/>
      <w:r>
        <w:rPr>
          <w:color w:val="000000"/>
        </w:rPr>
        <w:t>. Зовнішній вигляд другої сторінки наведено на рис. 4.5.</w:t>
      </w:r>
    </w:p>
    <w:p w14:paraId="1BC70567" w14:textId="77777777" w:rsidR="007800CA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A4B51B2" wp14:editId="3C5CDA6A">
            <wp:extent cx="6219825" cy="4438650"/>
            <wp:effectExtent l="0" t="0" r="9525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l="35613" t="10213" r="6111" b="1574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438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C62444" w14:textId="3C336C1A" w:rsidR="00D74BA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630A1A" wp14:editId="7461419B">
            <wp:extent cx="3167870" cy="5895975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l="35488" t="9980" r="42222" b="6460"/>
                    <a:stretch>
                      <a:fillRect/>
                    </a:stretch>
                  </pic:blipFill>
                  <pic:spPr>
                    <a:xfrm>
                      <a:off x="0" y="0"/>
                      <a:ext cx="3182952" cy="5924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6A182C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jc w:val="center"/>
        <w:rPr>
          <w:color w:val="000000"/>
        </w:rPr>
      </w:pPr>
      <w:r>
        <w:rPr>
          <w:color w:val="000000"/>
        </w:rPr>
        <w:t xml:space="preserve">Рисунок 4.4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другої сторінки</w:t>
      </w:r>
    </w:p>
    <w:p w14:paraId="3C2E3729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41C9CAE" wp14:editId="18B3851F">
            <wp:extent cx="3446497" cy="3183693"/>
            <wp:effectExtent l="0" t="0" r="0" b="0"/>
            <wp:docPr id="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6497" cy="3183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06FE61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Рисунок 4.5 Зовнішній вигляд другої сторінки</w:t>
      </w:r>
    </w:p>
    <w:p w14:paraId="2B59AAF4" w14:textId="77777777" w:rsidR="00D74BA6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rPr>
          <w:color w:val="000000"/>
        </w:rPr>
      </w:pPr>
      <w:r>
        <w:rPr>
          <w:color w:val="000000"/>
        </w:rPr>
        <w:t xml:space="preserve">Третя сторінка буде мати лише основні </w:t>
      </w:r>
      <w:proofErr w:type="spellStart"/>
      <w:r>
        <w:rPr>
          <w:color w:val="000000"/>
        </w:rPr>
        <w:t>теги.Далі</w:t>
      </w:r>
      <w:proofErr w:type="spellEnd"/>
      <w:r>
        <w:rPr>
          <w:color w:val="000000"/>
        </w:rPr>
        <w:t xml:space="preserve"> необхідно створити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файл для третьої сторінки він буде вміщувати лише один селектор </w:t>
      </w:r>
      <w:proofErr w:type="spellStart"/>
      <w:r>
        <w:rPr>
          <w:i/>
          <w:color w:val="000000"/>
        </w:rPr>
        <w:t>body</w:t>
      </w:r>
      <w:proofErr w:type="spellEnd"/>
      <w:r>
        <w:rPr>
          <w:color w:val="000000"/>
        </w:rPr>
        <w:t xml:space="preserve"> призначений для виведення зображення ( рис. 4.6.). Зовнішній вигляд третьої сторінки наведено на рис. 4.7.</w:t>
      </w:r>
    </w:p>
    <w:p w14:paraId="2A0012B5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A06BBCC" wp14:editId="08A27548">
            <wp:extent cx="5084003" cy="2276475"/>
            <wp:effectExtent l="0" t="0" r="254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l="36733" t="9749" r="15824" b="54275"/>
                    <a:stretch>
                      <a:fillRect/>
                    </a:stretch>
                  </pic:blipFill>
                  <pic:spPr>
                    <a:xfrm>
                      <a:off x="0" y="0"/>
                      <a:ext cx="5087338" cy="22779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75AD0AEA" wp14:editId="2D0D3FA9">
            <wp:extent cx="3991850" cy="1247775"/>
            <wp:effectExtent l="0" t="0" r="889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l="35736" t="9981" r="35001" b="74004"/>
                    <a:stretch>
                      <a:fillRect/>
                    </a:stretch>
                  </pic:blipFill>
                  <pic:spPr>
                    <a:xfrm>
                      <a:off x="0" y="0"/>
                      <a:ext cx="3995621" cy="1248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DA68D8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709"/>
        <w:jc w:val="center"/>
        <w:rPr>
          <w:color w:val="000000"/>
        </w:rPr>
      </w:pPr>
      <w:r>
        <w:rPr>
          <w:color w:val="000000"/>
        </w:rPr>
        <w:t xml:space="preserve">Рисунок 4.6 </w:t>
      </w:r>
      <w:proofErr w:type="spellStart"/>
      <w:r>
        <w:rPr>
          <w:color w:val="000000"/>
        </w:rPr>
        <w:t>Html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css</w:t>
      </w:r>
      <w:proofErr w:type="spellEnd"/>
      <w:r>
        <w:rPr>
          <w:color w:val="000000"/>
        </w:rPr>
        <w:t xml:space="preserve"> третьої сторінки</w:t>
      </w:r>
    </w:p>
    <w:p w14:paraId="58F4FE0F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99AAD01" wp14:editId="7DEBC14C">
            <wp:extent cx="3970454" cy="2130016"/>
            <wp:effectExtent l="0" t="0" r="0" b="0"/>
            <wp:docPr id="1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0454" cy="2130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C36C40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>Рисунок 4.7 Зовнішній вигляд код третьої сторінки</w:t>
      </w:r>
    </w:p>
    <w:p w14:paraId="691CB52E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ab/>
        <w:t xml:space="preserve">5. Проведемо </w:t>
      </w:r>
      <w:proofErr w:type="spellStart"/>
      <w:r>
        <w:rPr>
          <w:color w:val="000000"/>
        </w:rPr>
        <w:t>валідування</w:t>
      </w:r>
      <w:proofErr w:type="spellEnd"/>
      <w:r>
        <w:rPr>
          <w:color w:val="000000"/>
        </w:rPr>
        <w:t xml:space="preserve"> розроблених сторінок за допомогою </w:t>
      </w:r>
      <w:proofErr w:type="spellStart"/>
      <w:r>
        <w:rPr>
          <w:color w:val="000000"/>
        </w:rPr>
        <w:t>валідатору</w:t>
      </w:r>
      <w:proofErr w:type="spellEnd"/>
      <w:r>
        <w:rPr>
          <w:color w:val="000000"/>
        </w:rPr>
        <w:t xml:space="preserve"> </w:t>
      </w:r>
      <w:hyperlink r:id="rId18">
        <w:r>
          <w:rPr>
            <w:color w:val="0000FF"/>
            <w:u w:val="single"/>
          </w:rPr>
          <w:t>https://validator.w3.org/</w:t>
        </w:r>
      </w:hyperlink>
      <w:r>
        <w:rPr>
          <w:color w:val="000000"/>
        </w:rPr>
        <w:t xml:space="preserve">. Результати </w:t>
      </w:r>
      <w:proofErr w:type="spellStart"/>
      <w:r>
        <w:rPr>
          <w:color w:val="000000"/>
        </w:rPr>
        <w:t>валідування</w:t>
      </w:r>
      <w:proofErr w:type="spellEnd"/>
      <w:r>
        <w:rPr>
          <w:color w:val="000000"/>
        </w:rPr>
        <w:t xml:space="preserve"> наведено на рис.4.8.</w:t>
      </w:r>
    </w:p>
    <w:p w14:paraId="0D5F8F10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8637AD1" wp14:editId="7B6B87A7">
            <wp:extent cx="1835150" cy="19177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l="2283" t="11796" r="67735" b="29800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674008CD" wp14:editId="1E9E997C">
            <wp:extent cx="1968500" cy="1758950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t="14698" r="67839" b="31733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75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  <w:color w:val="000000"/>
        </w:rPr>
        <w:drawing>
          <wp:inline distT="0" distB="0" distL="0" distR="0" wp14:anchorId="4572EAEF" wp14:editId="64ABB833">
            <wp:extent cx="1835150" cy="185420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l="1868" t="12183" r="68150" b="31348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001B20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</w:rPr>
      </w:pPr>
      <w:r>
        <w:rPr>
          <w:color w:val="000000"/>
        </w:rPr>
        <w:t xml:space="preserve">Рисунок 4.8 Результати </w:t>
      </w:r>
      <w:proofErr w:type="spellStart"/>
      <w:r>
        <w:rPr>
          <w:color w:val="000000"/>
        </w:rPr>
        <w:t>валідування</w:t>
      </w:r>
      <w:proofErr w:type="spellEnd"/>
    </w:p>
    <w:p w14:paraId="6D1D6AF2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jc w:val="center"/>
        <w:rPr>
          <w:b/>
          <w:color w:val="000000"/>
        </w:rPr>
      </w:pPr>
      <w:r>
        <w:rPr>
          <w:b/>
          <w:color w:val="000000"/>
        </w:rPr>
        <w:t>Варіанти завдань</w:t>
      </w:r>
    </w:p>
    <w:p w14:paraId="1C9CBB54" w14:textId="77777777" w:rsidR="00D74BA6" w:rsidRDefault="00000000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  <w:r>
        <w:rPr>
          <w:color w:val="000000"/>
        </w:rPr>
        <w:t>Варіанти завдань аналогічні завданням на лабораторну роботу №1.</w:t>
      </w:r>
    </w:p>
    <w:p w14:paraId="43CB5145" w14:textId="77777777" w:rsidR="00D74BA6" w:rsidRDefault="00000000">
      <w:pPr>
        <w:ind w:left="720"/>
        <w:jc w:val="center"/>
        <w:rPr>
          <w:b/>
        </w:rPr>
      </w:pPr>
      <w:r>
        <w:rPr>
          <w:b/>
        </w:rPr>
        <w:t>Варіанти завдань</w:t>
      </w:r>
    </w:p>
    <w:p w14:paraId="69F9900B" w14:textId="77777777" w:rsidR="00D74BA6" w:rsidRDefault="00000000">
      <w:pPr>
        <w:ind w:firstLine="708"/>
      </w:pPr>
      <w:r>
        <w:t>Таблиця 1.1 Оформлення першої сторінки</w:t>
      </w:r>
    </w:p>
    <w:tbl>
      <w:tblPr>
        <w:tblStyle w:val="a5"/>
        <w:tblW w:w="9528" w:type="dxa"/>
        <w:tblInd w:w="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2"/>
        <w:gridCol w:w="2382"/>
        <w:gridCol w:w="2382"/>
        <w:gridCol w:w="2382"/>
      </w:tblGrid>
      <w:tr w:rsidR="00D74BA6" w14:paraId="0F7C9B9F" w14:textId="77777777">
        <w:tc>
          <w:tcPr>
            <w:tcW w:w="2382" w:type="dxa"/>
            <w:vMerge w:val="restart"/>
          </w:tcPr>
          <w:p w14:paraId="2617D6E1" w14:textId="77777777" w:rsidR="00D74BA6" w:rsidRDefault="00000000">
            <w:pPr>
              <w:widowControl w:val="0"/>
            </w:pPr>
            <w:r>
              <w:t>Варіант</w:t>
            </w:r>
          </w:p>
        </w:tc>
        <w:tc>
          <w:tcPr>
            <w:tcW w:w="7146" w:type="dxa"/>
            <w:gridSpan w:val="3"/>
          </w:tcPr>
          <w:p w14:paraId="7B9B4A41" w14:textId="77777777" w:rsidR="00D74BA6" w:rsidRDefault="00000000">
            <w:pPr>
              <w:widowControl w:val="0"/>
            </w:pPr>
            <w:r>
              <w:t>Параметри</w:t>
            </w:r>
          </w:p>
        </w:tc>
      </w:tr>
      <w:tr w:rsidR="00D74BA6" w14:paraId="1A699A1B" w14:textId="77777777">
        <w:tc>
          <w:tcPr>
            <w:tcW w:w="2382" w:type="dxa"/>
            <w:vMerge/>
          </w:tcPr>
          <w:p w14:paraId="3A6AEDEA" w14:textId="77777777" w:rsidR="00D74BA6" w:rsidRDefault="00D74B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2382" w:type="dxa"/>
          </w:tcPr>
          <w:p w14:paraId="33360AF7" w14:textId="77777777" w:rsidR="00D74BA6" w:rsidRDefault="00000000">
            <w:pPr>
              <w:widowControl w:val="0"/>
            </w:pPr>
            <w:r>
              <w:t>Колір фону</w:t>
            </w:r>
          </w:p>
        </w:tc>
        <w:tc>
          <w:tcPr>
            <w:tcW w:w="2382" w:type="dxa"/>
          </w:tcPr>
          <w:p w14:paraId="3B4F8138" w14:textId="77777777" w:rsidR="00D74BA6" w:rsidRDefault="00000000">
            <w:pPr>
              <w:widowControl w:val="0"/>
            </w:pPr>
            <w:r>
              <w:t>Колір посилань</w:t>
            </w:r>
          </w:p>
        </w:tc>
        <w:tc>
          <w:tcPr>
            <w:tcW w:w="2382" w:type="dxa"/>
          </w:tcPr>
          <w:p w14:paraId="741D12DD" w14:textId="77777777" w:rsidR="00D74BA6" w:rsidRDefault="00000000">
            <w:pPr>
              <w:widowControl w:val="0"/>
            </w:pPr>
            <w:r>
              <w:t>Колір тексту</w:t>
            </w:r>
          </w:p>
        </w:tc>
      </w:tr>
      <w:tr w:rsidR="00D74BA6" w14:paraId="64CD660F" w14:textId="77777777">
        <w:tc>
          <w:tcPr>
            <w:tcW w:w="2382" w:type="dxa"/>
          </w:tcPr>
          <w:p w14:paraId="6049ADFC" w14:textId="77777777" w:rsidR="00D74BA6" w:rsidRDefault="00000000">
            <w:pPr>
              <w:widowControl w:val="0"/>
            </w:pPr>
            <w:r>
              <w:t>1</w:t>
            </w:r>
          </w:p>
        </w:tc>
        <w:tc>
          <w:tcPr>
            <w:tcW w:w="2382" w:type="dxa"/>
          </w:tcPr>
          <w:p w14:paraId="05A494E3" w14:textId="77777777" w:rsidR="00D74BA6" w:rsidRDefault="00000000">
            <w:pPr>
              <w:widowControl w:val="0"/>
              <w:jc w:val="left"/>
            </w:pPr>
            <w:r>
              <w:t>Світло-сірий</w:t>
            </w:r>
          </w:p>
        </w:tc>
        <w:tc>
          <w:tcPr>
            <w:tcW w:w="2382" w:type="dxa"/>
          </w:tcPr>
          <w:p w14:paraId="15F07101" w14:textId="77777777" w:rsidR="00D74BA6" w:rsidRDefault="00000000">
            <w:pPr>
              <w:widowControl w:val="0"/>
            </w:pPr>
            <w:r>
              <w:t>коричневий</w:t>
            </w:r>
          </w:p>
        </w:tc>
        <w:tc>
          <w:tcPr>
            <w:tcW w:w="2382" w:type="dxa"/>
          </w:tcPr>
          <w:p w14:paraId="442BF11B" w14:textId="77777777" w:rsidR="00D74BA6" w:rsidRDefault="00000000">
            <w:pPr>
              <w:widowControl w:val="0"/>
            </w:pPr>
            <w:r>
              <w:t>Темно-сірий</w:t>
            </w:r>
          </w:p>
        </w:tc>
      </w:tr>
      <w:tr w:rsidR="00D74BA6" w14:paraId="1F79187B" w14:textId="77777777">
        <w:tc>
          <w:tcPr>
            <w:tcW w:w="2382" w:type="dxa"/>
          </w:tcPr>
          <w:p w14:paraId="36D131B4" w14:textId="77777777" w:rsidR="00D74BA6" w:rsidRDefault="00000000">
            <w:pPr>
              <w:widowControl w:val="0"/>
            </w:pPr>
            <w:r>
              <w:t>2</w:t>
            </w:r>
          </w:p>
        </w:tc>
        <w:tc>
          <w:tcPr>
            <w:tcW w:w="2382" w:type="dxa"/>
          </w:tcPr>
          <w:p w14:paraId="126CA195" w14:textId="77777777" w:rsidR="00D74BA6" w:rsidRDefault="00000000">
            <w:pPr>
              <w:widowControl w:val="0"/>
              <w:jc w:val="left"/>
            </w:pPr>
            <w:r>
              <w:t>Темно-сірий</w:t>
            </w:r>
          </w:p>
        </w:tc>
        <w:tc>
          <w:tcPr>
            <w:tcW w:w="2382" w:type="dxa"/>
          </w:tcPr>
          <w:p w14:paraId="6C7F86C6" w14:textId="77777777" w:rsidR="00D74BA6" w:rsidRDefault="00000000">
            <w:pPr>
              <w:widowControl w:val="0"/>
            </w:pPr>
            <w:r>
              <w:t>Світло-зелений</w:t>
            </w:r>
          </w:p>
        </w:tc>
        <w:tc>
          <w:tcPr>
            <w:tcW w:w="2382" w:type="dxa"/>
          </w:tcPr>
          <w:p w14:paraId="73625C3A" w14:textId="77777777" w:rsidR="00D74BA6" w:rsidRDefault="00000000">
            <w:pPr>
              <w:widowControl w:val="0"/>
            </w:pPr>
            <w:r>
              <w:t>Світло-зелений</w:t>
            </w:r>
          </w:p>
        </w:tc>
      </w:tr>
      <w:tr w:rsidR="00D74BA6" w14:paraId="0A9F942B" w14:textId="77777777">
        <w:tc>
          <w:tcPr>
            <w:tcW w:w="2382" w:type="dxa"/>
          </w:tcPr>
          <w:p w14:paraId="03ACE075" w14:textId="77777777" w:rsidR="00D74BA6" w:rsidRDefault="00000000">
            <w:pPr>
              <w:widowControl w:val="0"/>
            </w:pPr>
            <w:r>
              <w:t>3</w:t>
            </w:r>
          </w:p>
        </w:tc>
        <w:tc>
          <w:tcPr>
            <w:tcW w:w="2382" w:type="dxa"/>
          </w:tcPr>
          <w:p w14:paraId="1A2B9DB5" w14:textId="77777777" w:rsidR="00D74BA6" w:rsidRDefault="00000000">
            <w:pPr>
              <w:widowControl w:val="0"/>
              <w:jc w:val="left"/>
            </w:pPr>
            <w:r>
              <w:t>Світло-зелений</w:t>
            </w:r>
          </w:p>
        </w:tc>
        <w:tc>
          <w:tcPr>
            <w:tcW w:w="2382" w:type="dxa"/>
          </w:tcPr>
          <w:p w14:paraId="164DDAE2" w14:textId="77777777" w:rsidR="00D74BA6" w:rsidRDefault="00000000">
            <w:pPr>
              <w:widowControl w:val="0"/>
            </w:pPr>
            <w:r>
              <w:t>Темно-зелений</w:t>
            </w:r>
          </w:p>
        </w:tc>
        <w:tc>
          <w:tcPr>
            <w:tcW w:w="2382" w:type="dxa"/>
          </w:tcPr>
          <w:p w14:paraId="43D2D76F" w14:textId="77777777" w:rsidR="00D74BA6" w:rsidRDefault="00000000">
            <w:pPr>
              <w:widowControl w:val="0"/>
            </w:pPr>
            <w:r>
              <w:t>Блакитний</w:t>
            </w:r>
          </w:p>
        </w:tc>
      </w:tr>
      <w:tr w:rsidR="00D74BA6" w14:paraId="7EAF4AA0" w14:textId="77777777">
        <w:tc>
          <w:tcPr>
            <w:tcW w:w="2382" w:type="dxa"/>
          </w:tcPr>
          <w:p w14:paraId="2703FD1B" w14:textId="77777777" w:rsidR="00D74BA6" w:rsidRDefault="00000000">
            <w:pPr>
              <w:widowControl w:val="0"/>
            </w:pPr>
            <w:r>
              <w:t>4</w:t>
            </w:r>
          </w:p>
        </w:tc>
        <w:tc>
          <w:tcPr>
            <w:tcW w:w="2382" w:type="dxa"/>
          </w:tcPr>
          <w:p w14:paraId="5F11B339" w14:textId="77777777" w:rsidR="00D74BA6" w:rsidRDefault="00000000">
            <w:pPr>
              <w:widowControl w:val="0"/>
              <w:jc w:val="left"/>
            </w:pPr>
            <w:r>
              <w:t>Темно-зелений</w:t>
            </w:r>
          </w:p>
        </w:tc>
        <w:tc>
          <w:tcPr>
            <w:tcW w:w="2382" w:type="dxa"/>
          </w:tcPr>
          <w:p w14:paraId="4515774F" w14:textId="77777777" w:rsidR="00D74BA6" w:rsidRDefault="00000000">
            <w:pPr>
              <w:widowControl w:val="0"/>
            </w:pPr>
            <w:r>
              <w:t>Жовтий</w:t>
            </w:r>
          </w:p>
        </w:tc>
        <w:tc>
          <w:tcPr>
            <w:tcW w:w="2382" w:type="dxa"/>
          </w:tcPr>
          <w:p w14:paraId="638EF73A" w14:textId="77777777" w:rsidR="00D74BA6" w:rsidRDefault="00000000">
            <w:pPr>
              <w:widowControl w:val="0"/>
            </w:pPr>
            <w:r>
              <w:t>Бордовий</w:t>
            </w:r>
          </w:p>
        </w:tc>
      </w:tr>
      <w:tr w:rsidR="00D74BA6" w14:paraId="5ECB9105" w14:textId="77777777">
        <w:tc>
          <w:tcPr>
            <w:tcW w:w="2382" w:type="dxa"/>
          </w:tcPr>
          <w:p w14:paraId="25CEE52C" w14:textId="77777777" w:rsidR="00D74BA6" w:rsidRDefault="00000000">
            <w:pPr>
              <w:widowControl w:val="0"/>
            </w:pPr>
            <w:r>
              <w:t>5</w:t>
            </w:r>
          </w:p>
        </w:tc>
        <w:tc>
          <w:tcPr>
            <w:tcW w:w="2382" w:type="dxa"/>
          </w:tcPr>
          <w:p w14:paraId="0D3A8501" w14:textId="77777777" w:rsidR="00D74BA6" w:rsidRDefault="00000000">
            <w:pPr>
              <w:widowControl w:val="0"/>
              <w:jc w:val="left"/>
            </w:pPr>
            <w:r>
              <w:t>Бордовий</w:t>
            </w:r>
          </w:p>
        </w:tc>
        <w:tc>
          <w:tcPr>
            <w:tcW w:w="2382" w:type="dxa"/>
          </w:tcPr>
          <w:p w14:paraId="190D3DCC" w14:textId="77777777" w:rsidR="00D74BA6" w:rsidRDefault="00000000">
            <w:pPr>
              <w:widowControl w:val="0"/>
            </w:pPr>
            <w:r>
              <w:t>Блакитний</w:t>
            </w:r>
          </w:p>
        </w:tc>
        <w:tc>
          <w:tcPr>
            <w:tcW w:w="2382" w:type="dxa"/>
          </w:tcPr>
          <w:p w14:paraId="2C088B0F" w14:textId="77777777" w:rsidR="00D74BA6" w:rsidRDefault="00000000">
            <w:pPr>
              <w:widowControl w:val="0"/>
            </w:pPr>
            <w:r>
              <w:t>Жовтий</w:t>
            </w:r>
          </w:p>
        </w:tc>
      </w:tr>
      <w:tr w:rsidR="00D74BA6" w14:paraId="013AEFBE" w14:textId="77777777">
        <w:tc>
          <w:tcPr>
            <w:tcW w:w="2382" w:type="dxa"/>
          </w:tcPr>
          <w:p w14:paraId="42874D19" w14:textId="77777777" w:rsidR="00D74BA6" w:rsidRDefault="00000000">
            <w:pPr>
              <w:widowControl w:val="0"/>
            </w:pPr>
            <w:r>
              <w:t>6</w:t>
            </w:r>
          </w:p>
        </w:tc>
        <w:tc>
          <w:tcPr>
            <w:tcW w:w="2382" w:type="dxa"/>
          </w:tcPr>
          <w:p w14:paraId="5BA5A194" w14:textId="77777777" w:rsidR="00D74BA6" w:rsidRDefault="00000000">
            <w:pPr>
              <w:widowControl w:val="0"/>
              <w:jc w:val="left"/>
            </w:pPr>
            <w:r>
              <w:t>Блакитний</w:t>
            </w:r>
          </w:p>
        </w:tc>
        <w:tc>
          <w:tcPr>
            <w:tcW w:w="2382" w:type="dxa"/>
          </w:tcPr>
          <w:p w14:paraId="7C34A160" w14:textId="77777777" w:rsidR="00D74BA6" w:rsidRDefault="00000000">
            <w:pPr>
              <w:widowControl w:val="0"/>
            </w:pPr>
            <w:r>
              <w:t>Бордовий</w:t>
            </w:r>
          </w:p>
        </w:tc>
        <w:tc>
          <w:tcPr>
            <w:tcW w:w="2382" w:type="dxa"/>
          </w:tcPr>
          <w:p w14:paraId="0A1FCE53" w14:textId="77777777" w:rsidR="00D74BA6" w:rsidRDefault="00000000">
            <w:pPr>
              <w:widowControl w:val="0"/>
            </w:pPr>
            <w:r>
              <w:t>Синій</w:t>
            </w:r>
          </w:p>
        </w:tc>
      </w:tr>
      <w:tr w:rsidR="00D74BA6" w14:paraId="701014AD" w14:textId="77777777">
        <w:tc>
          <w:tcPr>
            <w:tcW w:w="2382" w:type="dxa"/>
          </w:tcPr>
          <w:p w14:paraId="4D0BF83B" w14:textId="77777777" w:rsidR="00D74BA6" w:rsidRDefault="00000000">
            <w:pPr>
              <w:widowControl w:val="0"/>
            </w:pPr>
            <w:r>
              <w:t>7</w:t>
            </w:r>
          </w:p>
        </w:tc>
        <w:tc>
          <w:tcPr>
            <w:tcW w:w="2382" w:type="dxa"/>
          </w:tcPr>
          <w:p w14:paraId="5F3ECFB7" w14:textId="77777777" w:rsidR="00D74BA6" w:rsidRDefault="00000000">
            <w:pPr>
              <w:widowControl w:val="0"/>
              <w:jc w:val="left"/>
            </w:pPr>
            <w:r>
              <w:t>Зелений</w:t>
            </w:r>
          </w:p>
        </w:tc>
        <w:tc>
          <w:tcPr>
            <w:tcW w:w="2382" w:type="dxa"/>
          </w:tcPr>
          <w:p w14:paraId="07B39473" w14:textId="77777777" w:rsidR="00D74BA6" w:rsidRDefault="00000000">
            <w:pPr>
              <w:widowControl w:val="0"/>
            </w:pPr>
            <w:r>
              <w:t>Сірий</w:t>
            </w:r>
          </w:p>
        </w:tc>
        <w:tc>
          <w:tcPr>
            <w:tcW w:w="2382" w:type="dxa"/>
          </w:tcPr>
          <w:p w14:paraId="0F52A1A6" w14:textId="77777777" w:rsidR="00D74BA6" w:rsidRDefault="00000000">
            <w:pPr>
              <w:widowControl w:val="0"/>
            </w:pPr>
            <w:r>
              <w:t>Коричневий</w:t>
            </w:r>
          </w:p>
        </w:tc>
      </w:tr>
      <w:tr w:rsidR="00D74BA6" w14:paraId="53DCACB4" w14:textId="77777777">
        <w:tc>
          <w:tcPr>
            <w:tcW w:w="2382" w:type="dxa"/>
          </w:tcPr>
          <w:p w14:paraId="33F6139B" w14:textId="77777777" w:rsidR="00D74BA6" w:rsidRDefault="00000000">
            <w:pPr>
              <w:widowControl w:val="0"/>
            </w:pPr>
            <w:r>
              <w:t>8</w:t>
            </w:r>
          </w:p>
        </w:tc>
        <w:tc>
          <w:tcPr>
            <w:tcW w:w="2382" w:type="dxa"/>
          </w:tcPr>
          <w:p w14:paraId="025AE460" w14:textId="77777777" w:rsidR="00D74BA6" w:rsidRDefault="00000000">
            <w:pPr>
              <w:widowControl w:val="0"/>
              <w:jc w:val="left"/>
            </w:pPr>
            <w:r>
              <w:t>Фіолетовий</w:t>
            </w:r>
          </w:p>
        </w:tc>
        <w:tc>
          <w:tcPr>
            <w:tcW w:w="2382" w:type="dxa"/>
          </w:tcPr>
          <w:p w14:paraId="73F7D9CA" w14:textId="77777777" w:rsidR="00D74BA6" w:rsidRDefault="00000000">
            <w:pPr>
              <w:widowControl w:val="0"/>
            </w:pPr>
            <w:r>
              <w:t>Шоколадний</w:t>
            </w:r>
          </w:p>
        </w:tc>
        <w:tc>
          <w:tcPr>
            <w:tcW w:w="2382" w:type="dxa"/>
          </w:tcPr>
          <w:p w14:paraId="066B0CF4" w14:textId="77777777" w:rsidR="00D74BA6" w:rsidRDefault="00000000">
            <w:pPr>
              <w:widowControl w:val="0"/>
            </w:pPr>
            <w:r>
              <w:t>Білий</w:t>
            </w:r>
          </w:p>
        </w:tc>
      </w:tr>
      <w:tr w:rsidR="00D74BA6" w14:paraId="7BB2210F" w14:textId="77777777">
        <w:tc>
          <w:tcPr>
            <w:tcW w:w="2382" w:type="dxa"/>
          </w:tcPr>
          <w:p w14:paraId="53DA5AD8" w14:textId="77777777" w:rsidR="00D74BA6" w:rsidRDefault="00000000">
            <w:pPr>
              <w:widowControl w:val="0"/>
            </w:pPr>
            <w:r>
              <w:t>9</w:t>
            </w:r>
          </w:p>
        </w:tc>
        <w:tc>
          <w:tcPr>
            <w:tcW w:w="2382" w:type="dxa"/>
          </w:tcPr>
          <w:p w14:paraId="7ADBE80F" w14:textId="77777777" w:rsidR="00D74BA6" w:rsidRDefault="00000000">
            <w:pPr>
              <w:widowControl w:val="0"/>
              <w:jc w:val="left"/>
            </w:pPr>
            <w:r>
              <w:t>Сірий</w:t>
            </w:r>
          </w:p>
        </w:tc>
        <w:tc>
          <w:tcPr>
            <w:tcW w:w="2382" w:type="dxa"/>
          </w:tcPr>
          <w:p w14:paraId="61626E40" w14:textId="77777777" w:rsidR="00D74BA6" w:rsidRDefault="00000000">
            <w:pPr>
              <w:widowControl w:val="0"/>
            </w:pPr>
            <w:r>
              <w:t>Червоний</w:t>
            </w:r>
          </w:p>
        </w:tc>
        <w:tc>
          <w:tcPr>
            <w:tcW w:w="2382" w:type="dxa"/>
          </w:tcPr>
          <w:p w14:paraId="182C6F2F" w14:textId="77777777" w:rsidR="00D74BA6" w:rsidRDefault="00000000">
            <w:pPr>
              <w:widowControl w:val="0"/>
            </w:pPr>
            <w:r>
              <w:t>Зелений</w:t>
            </w:r>
          </w:p>
        </w:tc>
      </w:tr>
    </w:tbl>
    <w:p w14:paraId="7BAB251F" w14:textId="77777777" w:rsidR="00D74BA6" w:rsidRDefault="00D74BA6"/>
    <w:p w14:paraId="6FBC0D05" w14:textId="77777777" w:rsidR="00D74BA6" w:rsidRDefault="00000000">
      <w:pPr>
        <w:ind w:firstLine="708"/>
      </w:pPr>
      <w:r>
        <w:t>Таблиця 1.2 Класифікатори</w:t>
      </w:r>
    </w:p>
    <w:tbl>
      <w:tblPr>
        <w:tblStyle w:val="a6"/>
        <w:tblW w:w="9490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18"/>
        <w:gridCol w:w="8072"/>
      </w:tblGrid>
      <w:tr w:rsidR="00D74BA6" w14:paraId="5D357423" w14:textId="77777777">
        <w:tc>
          <w:tcPr>
            <w:tcW w:w="1418" w:type="dxa"/>
          </w:tcPr>
          <w:p w14:paraId="1C4C7546" w14:textId="77777777" w:rsidR="00D74BA6" w:rsidRDefault="00000000">
            <w:pPr>
              <w:jc w:val="left"/>
            </w:pPr>
            <w:r>
              <w:t>Варіант</w:t>
            </w:r>
          </w:p>
        </w:tc>
        <w:tc>
          <w:tcPr>
            <w:tcW w:w="8072" w:type="dxa"/>
          </w:tcPr>
          <w:p w14:paraId="3C3BCD08" w14:textId="77777777" w:rsidR="00D74BA6" w:rsidRDefault="00000000">
            <w:pPr>
              <w:jc w:val="left"/>
            </w:pPr>
            <w:r>
              <w:t>Список</w:t>
            </w:r>
          </w:p>
        </w:tc>
      </w:tr>
      <w:tr w:rsidR="00D74BA6" w14:paraId="221570AF" w14:textId="77777777">
        <w:tc>
          <w:tcPr>
            <w:tcW w:w="1418" w:type="dxa"/>
          </w:tcPr>
          <w:p w14:paraId="66B54073" w14:textId="77777777" w:rsidR="00D74BA6" w:rsidRDefault="00D74BA6">
            <w:pPr>
              <w:numPr>
                <w:ilvl w:val="0"/>
                <w:numId w:val="5"/>
              </w:numPr>
              <w:jc w:val="left"/>
            </w:pPr>
          </w:p>
        </w:tc>
        <w:tc>
          <w:tcPr>
            <w:tcW w:w="8072" w:type="dxa"/>
          </w:tcPr>
          <w:p w14:paraId="52765E88" w14:textId="77777777" w:rsidR="00D74BA6" w:rsidRDefault="00000000">
            <w:pPr>
              <w:jc w:val="left"/>
            </w:pPr>
            <w:r>
              <w:t>Класифікатор грибів</w:t>
            </w:r>
          </w:p>
        </w:tc>
      </w:tr>
      <w:tr w:rsidR="00D74BA6" w14:paraId="76E6E399" w14:textId="77777777">
        <w:tc>
          <w:tcPr>
            <w:tcW w:w="1418" w:type="dxa"/>
          </w:tcPr>
          <w:p w14:paraId="2B90A4EB" w14:textId="77777777" w:rsidR="00D74BA6" w:rsidRDefault="00D74BA6">
            <w:pPr>
              <w:numPr>
                <w:ilvl w:val="0"/>
                <w:numId w:val="5"/>
              </w:numPr>
              <w:jc w:val="left"/>
            </w:pPr>
          </w:p>
        </w:tc>
        <w:tc>
          <w:tcPr>
            <w:tcW w:w="8072" w:type="dxa"/>
          </w:tcPr>
          <w:p w14:paraId="67139FD0" w14:textId="77777777" w:rsidR="00D74BA6" w:rsidRDefault="00000000">
            <w:pPr>
              <w:jc w:val="left"/>
            </w:pPr>
            <w:r>
              <w:t>Класифікатор лікарських рослин</w:t>
            </w:r>
          </w:p>
        </w:tc>
      </w:tr>
      <w:tr w:rsidR="00D74BA6" w14:paraId="235D3717" w14:textId="77777777">
        <w:tc>
          <w:tcPr>
            <w:tcW w:w="1418" w:type="dxa"/>
          </w:tcPr>
          <w:p w14:paraId="12B65A26" w14:textId="77777777" w:rsidR="00D74BA6" w:rsidRDefault="00D74BA6">
            <w:pPr>
              <w:numPr>
                <w:ilvl w:val="0"/>
                <w:numId w:val="5"/>
              </w:numPr>
              <w:jc w:val="left"/>
            </w:pPr>
          </w:p>
        </w:tc>
        <w:tc>
          <w:tcPr>
            <w:tcW w:w="8072" w:type="dxa"/>
          </w:tcPr>
          <w:p w14:paraId="78AD1721" w14:textId="77777777" w:rsidR="00D74BA6" w:rsidRDefault="00000000">
            <w:pPr>
              <w:jc w:val="left"/>
            </w:pPr>
            <w:r>
              <w:t>Класифікатор диких тварин</w:t>
            </w:r>
          </w:p>
        </w:tc>
      </w:tr>
      <w:tr w:rsidR="00D74BA6" w14:paraId="09C099BF" w14:textId="77777777">
        <w:tc>
          <w:tcPr>
            <w:tcW w:w="1418" w:type="dxa"/>
          </w:tcPr>
          <w:p w14:paraId="4A1728A0" w14:textId="77777777" w:rsidR="00D74BA6" w:rsidRDefault="00D74BA6">
            <w:pPr>
              <w:numPr>
                <w:ilvl w:val="0"/>
                <w:numId w:val="5"/>
              </w:numPr>
              <w:jc w:val="left"/>
            </w:pPr>
          </w:p>
        </w:tc>
        <w:tc>
          <w:tcPr>
            <w:tcW w:w="8072" w:type="dxa"/>
          </w:tcPr>
          <w:p w14:paraId="757E4F99" w14:textId="77777777" w:rsidR="00D74BA6" w:rsidRDefault="00000000">
            <w:pPr>
              <w:jc w:val="left"/>
            </w:pPr>
            <w:r>
              <w:t>Класифікатор домашніх тварин</w:t>
            </w:r>
          </w:p>
        </w:tc>
      </w:tr>
      <w:tr w:rsidR="00D74BA6" w14:paraId="2E795E5C" w14:textId="77777777">
        <w:tc>
          <w:tcPr>
            <w:tcW w:w="1418" w:type="dxa"/>
          </w:tcPr>
          <w:p w14:paraId="3CD6DCEC" w14:textId="77777777" w:rsidR="00D74BA6" w:rsidRDefault="00D74BA6">
            <w:pPr>
              <w:numPr>
                <w:ilvl w:val="0"/>
                <w:numId w:val="5"/>
              </w:numPr>
              <w:jc w:val="left"/>
            </w:pPr>
          </w:p>
        </w:tc>
        <w:tc>
          <w:tcPr>
            <w:tcW w:w="8072" w:type="dxa"/>
          </w:tcPr>
          <w:p w14:paraId="19E62DD7" w14:textId="77777777" w:rsidR="00D74BA6" w:rsidRDefault="00000000">
            <w:pPr>
              <w:jc w:val="left"/>
            </w:pPr>
            <w:r>
              <w:t>Класифікатор квитів</w:t>
            </w:r>
          </w:p>
        </w:tc>
      </w:tr>
      <w:tr w:rsidR="00D74BA6" w14:paraId="6D7AC043" w14:textId="77777777">
        <w:tc>
          <w:tcPr>
            <w:tcW w:w="1418" w:type="dxa"/>
          </w:tcPr>
          <w:p w14:paraId="0125AD51" w14:textId="77777777" w:rsidR="00D74BA6" w:rsidRDefault="00D74BA6">
            <w:pPr>
              <w:numPr>
                <w:ilvl w:val="0"/>
                <w:numId w:val="5"/>
              </w:numPr>
              <w:jc w:val="left"/>
            </w:pPr>
          </w:p>
        </w:tc>
        <w:tc>
          <w:tcPr>
            <w:tcW w:w="8072" w:type="dxa"/>
          </w:tcPr>
          <w:p w14:paraId="1D76B141" w14:textId="77777777" w:rsidR="00D74BA6" w:rsidRDefault="00000000">
            <w:pPr>
              <w:jc w:val="left"/>
            </w:pPr>
            <w:r>
              <w:t>Класифікатор посад на підприємстві</w:t>
            </w:r>
          </w:p>
        </w:tc>
      </w:tr>
      <w:tr w:rsidR="00D74BA6" w14:paraId="1DEBCDF4" w14:textId="77777777">
        <w:tc>
          <w:tcPr>
            <w:tcW w:w="1418" w:type="dxa"/>
          </w:tcPr>
          <w:p w14:paraId="192EB1C8" w14:textId="77777777" w:rsidR="00D74BA6" w:rsidRDefault="00D74BA6">
            <w:pPr>
              <w:numPr>
                <w:ilvl w:val="0"/>
                <w:numId w:val="5"/>
              </w:numPr>
              <w:jc w:val="left"/>
            </w:pPr>
          </w:p>
        </w:tc>
        <w:tc>
          <w:tcPr>
            <w:tcW w:w="8072" w:type="dxa"/>
          </w:tcPr>
          <w:p w14:paraId="2F670306" w14:textId="77777777" w:rsidR="00D74BA6" w:rsidRDefault="00000000">
            <w:pPr>
              <w:jc w:val="left"/>
            </w:pPr>
            <w:r>
              <w:t>Класифікатор дерев</w:t>
            </w:r>
          </w:p>
        </w:tc>
      </w:tr>
      <w:tr w:rsidR="00D74BA6" w14:paraId="11D16E2B" w14:textId="77777777">
        <w:tc>
          <w:tcPr>
            <w:tcW w:w="1418" w:type="dxa"/>
          </w:tcPr>
          <w:p w14:paraId="7A48DC22" w14:textId="77777777" w:rsidR="00D74BA6" w:rsidRDefault="00D74BA6">
            <w:pPr>
              <w:numPr>
                <w:ilvl w:val="0"/>
                <w:numId w:val="5"/>
              </w:numPr>
              <w:jc w:val="left"/>
            </w:pPr>
          </w:p>
        </w:tc>
        <w:tc>
          <w:tcPr>
            <w:tcW w:w="8072" w:type="dxa"/>
          </w:tcPr>
          <w:p w14:paraId="58320407" w14:textId="77777777" w:rsidR="00D74BA6" w:rsidRDefault="00000000">
            <w:pPr>
              <w:jc w:val="left"/>
            </w:pPr>
            <w:r>
              <w:t>Класифікатор коней</w:t>
            </w:r>
          </w:p>
        </w:tc>
      </w:tr>
      <w:tr w:rsidR="00D74BA6" w14:paraId="3B59450C" w14:textId="77777777">
        <w:tc>
          <w:tcPr>
            <w:tcW w:w="1418" w:type="dxa"/>
          </w:tcPr>
          <w:p w14:paraId="2A7C1122" w14:textId="77777777" w:rsidR="00D74BA6" w:rsidRDefault="00D74BA6">
            <w:pPr>
              <w:numPr>
                <w:ilvl w:val="0"/>
                <w:numId w:val="5"/>
              </w:numPr>
              <w:jc w:val="left"/>
            </w:pPr>
          </w:p>
        </w:tc>
        <w:tc>
          <w:tcPr>
            <w:tcW w:w="8072" w:type="dxa"/>
          </w:tcPr>
          <w:p w14:paraId="74AA10F4" w14:textId="77777777" w:rsidR="00D74BA6" w:rsidRDefault="00000000">
            <w:pPr>
              <w:jc w:val="left"/>
            </w:pPr>
            <w:r>
              <w:t>Класифікатор рослин</w:t>
            </w:r>
          </w:p>
        </w:tc>
      </w:tr>
    </w:tbl>
    <w:p w14:paraId="6ABAA01E" w14:textId="77777777" w:rsidR="00D74BA6" w:rsidRDefault="00D74BA6"/>
    <w:p w14:paraId="149D9909" w14:textId="77777777" w:rsidR="00D74BA6" w:rsidRDefault="00000000">
      <w:pPr>
        <w:ind w:firstLine="708"/>
      </w:pPr>
      <w:r>
        <w:t>Таблиця 1.3 Оформлення другої сторінки</w:t>
      </w:r>
    </w:p>
    <w:tbl>
      <w:tblPr>
        <w:tblStyle w:val="a7"/>
        <w:tblW w:w="9528" w:type="dxa"/>
        <w:tblInd w:w="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82"/>
        <w:gridCol w:w="2382"/>
        <w:gridCol w:w="2382"/>
        <w:gridCol w:w="2382"/>
      </w:tblGrid>
      <w:tr w:rsidR="00D74BA6" w14:paraId="30D646AF" w14:textId="77777777">
        <w:tc>
          <w:tcPr>
            <w:tcW w:w="2382" w:type="dxa"/>
            <w:vMerge w:val="restart"/>
          </w:tcPr>
          <w:p w14:paraId="7D04A497" w14:textId="77777777" w:rsidR="00D74BA6" w:rsidRDefault="00000000">
            <w:pPr>
              <w:widowControl w:val="0"/>
            </w:pPr>
            <w:r>
              <w:t>Варіант</w:t>
            </w:r>
          </w:p>
        </w:tc>
        <w:tc>
          <w:tcPr>
            <w:tcW w:w="7146" w:type="dxa"/>
            <w:gridSpan w:val="3"/>
          </w:tcPr>
          <w:p w14:paraId="362B2925" w14:textId="77777777" w:rsidR="00D74BA6" w:rsidRDefault="00000000">
            <w:pPr>
              <w:widowControl w:val="0"/>
            </w:pPr>
            <w:r>
              <w:t>Параметри</w:t>
            </w:r>
          </w:p>
        </w:tc>
      </w:tr>
      <w:tr w:rsidR="00D74BA6" w14:paraId="240F0E27" w14:textId="77777777">
        <w:tc>
          <w:tcPr>
            <w:tcW w:w="2382" w:type="dxa"/>
            <w:vMerge/>
          </w:tcPr>
          <w:p w14:paraId="2762840A" w14:textId="77777777" w:rsidR="00D74BA6" w:rsidRDefault="00D74B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2382" w:type="dxa"/>
          </w:tcPr>
          <w:p w14:paraId="09702CA8" w14:textId="77777777" w:rsidR="00D74BA6" w:rsidRDefault="00000000">
            <w:pPr>
              <w:widowControl w:val="0"/>
            </w:pPr>
            <w:r>
              <w:t>Абзац 1</w:t>
            </w:r>
          </w:p>
        </w:tc>
        <w:tc>
          <w:tcPr>
            <w:tcW w:w="2382" w:type="dxa"/>
          </w:tcPr>
          <w:p w14:paraId="2F6DE546" w14:textId="77777777" w:rsidR="00D74BA6" w:rsidRDefault="00000000">
            <w:pPr>
              <w:widowControl w:val="0"/>
            </w:pPr>
            <w:r>
              <w:t>Абзац2</w:t>
            </w:r>
          </w:p>
        </w:tc>
        <w:tc>
          <w:tcPr>
            <w:tcW w:w="2382" w:type="dxa"/>
          </w:tcPr>
          <w:p w14:paraId="260189C5" w14:textId="77777777" w:rsidR="00D74BA6" w:rsidRDefault="00000000">
            <w:pPr>
              <w:widowControl w:val="0"/>
            </w:pPr>
            <w:r>
              <w:t>Абзац3</w:t>
            </w:r>
          </w:p>
        </w:tc>
      </w:tr>
      <w:tr w:rsidR="00D74BA6" w14:paraId="7DDCE857" w14:textId="77777777">
        <w:tc>
          <w:tcPr>
            <w:tcW w:w="2382" w:type="dxa"/>
          </w:tcPr>
          <w:p w14:paraId="709EC1DC" w14:textId="77777777" w:rsidR="00D74BA6" w:rsidRDefault="00000000">
            <w:pPr>
              <w:widowControl w:val="0"/>
            </w:pPr>
            <w:r>
              <w:t>1</w:t>
            </w:r>
          </w:p>
        </w:tc>
        <w:tc>
          <w:tcPr>
            <w:tcW w:w="2382" w:type="dxa"/>
          </w:tcPr>
          <w:p w14:paraId="15801102" w14:textId="77777777" w:rsidR="00D74BA6" w:rsidRDefault="00000000">
            <w:pPr>
              <w:jc w:val="left"/>
            </w:pPr>
            <w:r>
              <w:t>Світло-сірий,</w:t>
            </w:r>
          </w:p>
          <w:p w14:paraId="6D192568" w14:textId="77777777" w:rsidR="00D74BA6" w:rsidRDefault="00000000">
            <w:pPr>
              <w:widowControl w:val="0"/>
              <w:jc w:val="left"/>
            </w:pPr>
            <w:r>
              <w:t>напівжирний</w:t>
            </w:r>
          </w:p>
        </w:tc>
        <w:tc>
          <w:tcPr>
            <w:tcW w:w="2382" w:type="dxa"/>
          </w:tcPr>
          <w:p w14:paraId="78BD0302" w14:textId="77777777" w:rsidR="00D74BA6" w:rsidRDefault="00000000">
            <w:pPr>
              <w:widowControl w:val="0"/>
            </w:pPr>
            <w:r>
              <w:t>курсив</w:t>
            </w:r>
          </w:p>
        </w:tc>
        <w:tc>
          <w:tcPr>
            <w:tcW w:w="2382" w:type="dxa"/>
          </w:tcPr>
          <w:p w14:paraId="06296A3A" w14:textId="77777777" w:rsidR="00D74BA6" w:rsidRDefault="00000000">
            <w:pPr>
              <w:widowControl w:val="0"/>
            </w:pPr>
            <w:r>
              <w:t>Останнє слово виокремить синім</w:t>
            </w:r>
          </w:p>
        </w:tc>
      </w:tr>
      <w:tr w:rsidR="00D74BA6" w14:paraId="5FA6FE5C" w14:textId="77777777">
        <w:tc>
          <w:tcPr>
            <w:tcW w:w="2382" w:type="dxa"/>
          </w:tcPr>
          <w:p w14:paraId="1ECA576E" w14:textId="77777777" w:rsidR="00D74BA6" w:rsidRDefault="00000000">
            <w:pPr>
              <w:widowControl w:val="0"/>
            </w:pPr>
            <w:r>
              <w:t>2</w:t>
            </w:r>
          </w:p>
        </w:tc>
        <w:tc>
          <w:tcPr>
            <w:tcW w:w="2382" w:type="dxa"/>
          </w:tcPr>
          <w:p w14:paraId="5388DA52" w14:textId="77777777" w:rsidR="00D74BA6" w:rsidRDefault="00000000">
            <w:pPr>
              <w:jc w:val="left"/>
            </w:pPr>
            <w:r>
              <w:t>Темно-сірий,</w:t>
            </w:r>
          </w:p>
          <w:p w14:paraId="442C60F1" w14:textId="77777777" w:rsidR="00D74BA6" w:rsidRDefault="00000000">
            <w:pPr>
              <w:widowControl w:val="0"/>
              <w:jc w:val="left"/>
            </w:pPr>
            <w:r>
              <w:t>курсив</w:t>
            </w:r>
          </w:p>
        </w:tc>
        <w:tc>
          <w:tcPr>
            <w:tcW w:w="2382" w:type="dxa"/>
          </w:tcPr>
          <w:p w14:paraId="758FDFA1" w14:textId="77777777" w:rsidR="00D74BA6" w:rsidRDefault="00000000">
            <w:pPr>
              <w:widowControl w:val="0"/>
            </w:pPr>
            <w:r>
              <w:t>напівжирний</w:t>
            </w:r>
          </w:p>
        </w:tc>
        <w:tc>
          <w:tcPr>
            <w:tcW w:w="2382" w:type="dxa"/>
          </w:tcPr>
          <w:p w14:paraId="2B831AC7" w14:textId="77777777" w:rsidR="00D74BA6" w:rsidRDefault="00000000">
            <w:pPr>
              <w:widowControl w:val="0"/>
            </w:pPr>
            <w:r>
              <w:t>Перше слово зробити червоним</w:t>
            </w:r>
          </w:p>
        </w:tc>
      </w:tr>
      <w:tr w:rsidR="00D74BA6" w14:paraId="30EC583A" w14:textId="77777777">
        <w:tc>
          <w:tcPr>
            <w:tcW w:w="2382" w:type="dxa"/>
          </w:tcPr>
          <w:p w14:paraId="247906DC" w14:textId="77777777" w:rsidR="00D74BA6" w:rsidRDefault="00000000">
            <w:pPr>
              <w:widowControl w:val="0"/>
            </w:pPr>
            <w:r>
              <w:t>3</w:t>
            </w:r>
          </w:p>
        </w:tc>
        <w:tc>
          <w:tcPr>
            <w:tcW w:w="2382" w:type="dxa"/>
          </w:tcPr>
          <w:p w14:paraId="5208EDED" w14:textId="77777777" w:rsidR="00D74BA6" w:rsidRDefault="00000000">
            <w:pPr>
              <w:jc w:val="left"/>
            </w:pPr>
            <w:r>
              <w:t>Світло-зелений,</w:t>
            </w:r>
          </w:p>
          <w:p w14:paraId="3B9C8C4B" w14:textId="77777777" w:rsidR="00D74BA6" w:rsidRDefault="00000000">
            <w:pPr>
              <w:widowControl w:val="0"/>
              <w:jc w:val="left"/>
            </w:pPr>
            <w:r>
              <w:t>підкреслений</w:t>
            </w:r>
          </w:p>
        </w:tc>
        <w:tc>
          <w:tcPr>
            <w:tcW w:w="2382" w:type="dxa"/>
          </w:tcPr>
          <w:p w14:paraId="7FBEE1FF" w14:textId="77777777" w:rsidR="00D74BA6" w:rsidRDefault="00000000">
            <w:pPr>
              <w:widowControl w:val="0"/>
            </w:pPr>
            <w:r>
              <w:t>підкреслений</w:t>
            </w:r>
          </w:p>
        </w:tc>
        <w:tc>
          <w:tcPr>
            <w:tcW w:w="2382" w:type="dxa"/>
          </w:tcPr>
          <w:p w14:paraId="58F10226" w14:textId="77777777" w:rsidR="00D74BA6" w:rsidRDefault="00000000">
            <w:pPr>
              <w:widowControl w:val="0"/>
            </w:pPr>
            <w:r>
              <w:t>Передостаннє слово зробити курсивним та червоним</w:t>
            </w:r>
          </w:p>
        </w:tc>
      </w:tr>
      <w:tr w:rsidR="00D74BA6" w14:paraId="559B5BDE" w14:textId="77777777">
        <w:tc>
          <w:tcPr>
            <w:tcW w:w="2382" w:type="dxa"/>
          </w:tcPr>
          <w:p w14:paraId="76017C8A" w14:textId="77777777" w:rsidR="00D74BA6" w:rsidRDefault="00000000">
            <w:pPr>
              <w:widowControl w:val="0"/>
            </w:pPr>
            <w:r>
              <w:t>4</w:t>
            </w:r>
          </w:p>
        </w:tc>
        <w:tc>
          <w:tcPr>
            <w:tcW w:w="2382" w:type="dxa"/>
          </w:tcPr>
          <w:p w14:paraId="3213A14F" w14:textId="77777777" w:rsidR="00D74BA6" w:rsidRDefault="00000000">
            <w:pPr>
              <w:jc w:val="left"/>
            </w:pPr>
            <w:r>
              <w:t>Темно-зелений,</w:t>
            </w:r>
          </w:p>
          <w:p w14:paraId="3620322F" w14:textId="77777777" w:rsidR="00D74BA6" w:rsidRDefault="00000000">
            <w:pPr>
              <w:widowControl w:val="0"/>
              <w:jc w:val="left"/>
            </w:pPr>
            <w:r>
              <w:t>напівжирний</w:t>
            </w:r>
          </w:p>
        </w:tc>
        <w:tc>
          <w:tcPr>
            <w:tcW w:w="2382" w:type="dxa"/>
          </w:tcPr>
          <w:p w14:paraId="0C3210CA" w14:textId="77777777" w:rsidR="00D74BA6" w:rsidRDefault="00000000">
            <w:pPr>
              <w:widowControl w:val="0"/>
            </w:pPr>
            <w:r>
              <w:t>курсив</w:t>
            </w:r>
          </w:p>
        </w:tc>
        <w:tc>
          <w:tcPr>
            <w:tcW w:w="2382" w:type="dxa"/>
          </w:tcPr>
          <w:p w14:paraId="77BAD572" w14:textId="77777777" w:rsidR="00D74BA6" w:rsidRDefault="00000000">
            <w:pPr>
              <w:widowControl w:val="0"/>
            </w:pPr>
            <w:r>
              <w:t>Останнє речення зробити зеленим</w:t>
            </w:r>
          </w:p>
        </w:tc>
      </w:tr>
      <w:tr w:rsidR="00D74BA6" w14:paraId="3F990521" w14:textId="77777777">
        <w:tc>
          <w:tcPr>
            <w:tcW w:w="2382" w:type="dxa"/>
          </w:tcPr>
          <w:p w14:paraId="44202B64" w14:textId="77777777" w:rsidR="00D74BA6" w:rsidRDefault="00000000">
            <w:pPr>
              <w:widowControl w:val="0"/>
            </w:pPr>
            <w:r>
              <w:t>5</w:t>
            </w:r>
          </w:p>
        </w:tc>
        <w:tc>
          <w:tcPr>
            <w:tcW w:w="2382" w:type="dxa"/>
          </w:tcPr>
          <w:p w14:paraId="212D69B5" w14:textId="77777777" w:rsidR="00D74BA6" w:rsidRDefault="00000000">
            <w:pPr>
              <w:jc w:val="left"/>
            </w:pPr>
            <w:r>
              <w:t>Жовтий</w:t>
            </w:r>
          </w:p>
          <w:p w14:paraId="663CF814" w14:textId="77777777" w:rsidR="00D74BA6" w:rsidRDefault="00000000">
            <w:pPr>
              <w:jc w:val="left"/>
            </w:pPr>
            <w:r>
              <w:t>курсив,</w:t>
            </w:r>
          </w:p>
          <w:p w14:paraId="4C06015D" w14:textId="77777777" w:rsidR="00D74BA6" w:rsidRDefault="00000000">
            <w:pPr>
              <w:widowControl w:val="0"/>
              <w:jc w:val="left"/>
            </w:pPr>
            <w:r>
              <w:t>підкреслений</w:t>
            </w:r>
          </w:p>
        </w:tc>
        <w:tc>
          <w:tcPr>
            <w:tcW w:w="2382" w:type="dxa"/>
          </w:tcPr>
          <w:p w14:paraId="1D6F2E6B" w14:textId="77777777" w:rsidR="00D74BA6" w:rsidRDefault="00000000">
            <w:pPr>
              <w:widowControl w:val="0"/>
            </w:pPr>
            <w:r>
              <w:t>напівжирний</w:t>
            </w:r>
          </w:p>
        </w:tc>
        <w:tc>
          <w:tcPr>
            <w:tcW w:w="2382" w:type="dxa"/>
          </w:tcPr>
          <w:p w14:paraId="4D548C59" w14:textId="77777777" w:rsidR="00D74BA6" w:rsidRDefault="00000000">
            <w:pPr>
              <w:widowControl w:val="0"/>
            </w:pPr>
            <w:r>
              <w:t>Друге речення виділити блакитним</w:t>
            </w:r>
          </w:p>
        </w:tc>
      </w:tr>
      <w:tr w:rsidR="00D74BA6" w14:paraId="7032BA4C" w14:textId="77777777">
        <w:tc>
          <w:tcPr>
            <w:tcW w:w="2382" w:type="dxa"/>
          </w:tcPr>
          <w:p w14:paraId="6C6691CF" w14:textId="77777777" w:rsidR="00D74BA6" w:rsidRDefault="00000000">
            <w:pPr>
              <w:widowControl w:val="0"/>
            </w:pPr>
            <w:r>
              <w:t>6</w:t>
            </w:r>
          </w:p>
        </w:tc>
        <w:tc>
          <w:tcPr>
            <w:tcW w:w="2382" w:type="dxa"/>
          </w:tcPr>
          <w:p w14:paraId="35F4B5B3" w14:textId="77777777" w:rsidR="00D74BA6" w:rsidRDefault="00000000">
            <w:pPr>
              <w:jc w:val="left"/>
            </w:pPr>
            <w:r>
              <w:t>Блакитний,</w:t>
            </w:r>
          </w:p>
          <w:p w14:paraId="07EB657A" w14:textId="77777777" w:rsidR="00D74BA6" w:rsidRDefault="00000000">
            <w:pPr>
              <w:widowControl w:val="0"/>
              <w:jc w:val="left"/>
            </w:pPr>
            <w:r>
              <w:t>курсив</w:t>
            </w:r>
          </w:p>
        </w:tc>
        <w:tc>
          <w:tcPr>
            <w:tcW w:w="2382" w:type="dxa"/>
          </w:tcPr>
          <w:p w14:paraId="6CA0BDCD" w14:textId="77777777" w:rsidR="00D74BA6" w:rsidRDefault="00000000">
            <w:pPr>
              <w:widowControl w:val="0"/>
            </w:pPr>
            <w:r>
              <w:t>підкреслений</w:t>
            </w:r>
          </w:p>
        </w:tc>
        <w:tc>
          <w:tcPr>
            <w:tcW w:w="2382" w:type="dxa"/>
          </w:tcPr>
          <w:p w14:paraId="6D9E626C" w14:textId="77777777" w:rsidR="00D74BA6" w:rsidRDefault="00000000">
            <w:pPr>
              <w:widowControl w:val="0"/>
            </w:pPr>
            <w:r>
              <w:t>Останнє слово виокремить синім</w:t>
            </w:r>
          </w:p>
        </w:tc>
      </w:tr>
      <w:tr w:rsidR="00D74BA6" w14:paraId="7C4B2F41" w14:textId="77777777">
        <w:tc>
          <w:tcPr>
            <w:tcW w:w="2382" w:type="dxa"/>
          </w:tcPr>
          <w:p w14:paraId="6521F98E" w14:textId="77777777" w:rsidR="00D74BA6" w:rsidRDefault="00000000">
            <w:pPr>
              <w:widowControl w:val="0"/>
            </w:pPr>
            <w:r>
              <w:t>7</w:t>
            </w:r>
          </w:p>
        </w:tc>
        <w:tc>
          <w:tcPr>
            <w:tcW w:w="2382" w:type="dxa"/>
          </w:tcPr>
          <w:p w14:paraId="636FB7D7" w14:textId="77777777" w:rsidR="00D74BA6" w:rsidRDefault="00000000">
            <w:pPr>
              <w:jc w:val="left"/>
            </w:pPr>
            <w:r>
              <w:t>Бордовий,</w:t>
            </w:r>
          </w:p>
          <w:p w14:paraId="4FECAB97" w14:textId="77777777" w:rsidR="00D74BA6" w:rsidRDefault="00000000">
            <w:pPr>
              <w:widowControl w:val="0"/>
              <w:jc w:val="left"/>
            </w:pPr>
            <w:r>
              <w:t>напівжирний</w:t>
            </w:r>
          </w:p>
        </w:tc>
        <w:tc>
          <w:tcPr>
            <w:tcW w:w="2382" w:type="dxa"/>
          </w:tcPr>
          <w:p w14:paraId="457F9CB1" w14:textId="77777777" w:rsidR="00D74BA6" w:rsidRDefault="00000000">
            <w:pPr>
              <w:widowControl w:val="0"/>
            </w:pPr>
            <w:r>
              <w:t>курсив</w:t>
            </w:r>
          </w:p>
        </w:tc>
        <w:tc>
          <w:tcPr>
            <w:tcW w:w="2382" w:type="dxa"/>
          </w:tcPr>
          <w:p w14:paraId="4BAB0E2A" w14:textId="77777777" w:rsidR="00D74BA6" w:rsidRDefault="00000000">
            <w:pPr>
              <w:widowControl w:val="0"/>
            </w:pPr>
            <w:r>
              <w:t>Перше слово зробити червоним</w:t>
            </w:r>
          </w:p>
        </w:tc>
      </w:tr>
      <w:tr w:rsidR="00D74BA6" w14:paraId="09F13F61" w14:textId="77777777">
        <w:tc>
          <w:tcPr>
            <w:tcW w:w="2382" w:type="dxa"/>
          </w:tcPr>
          <w:p w14:paraId="6B60D42F" w14:textId="77777777" w:rsidR="00D74BA6" w:rsidRDefault="00000000">
            <w:pPr>
              <w:widowControl w:val="0"/>
            </w:pPr>
            <w:r>
              <w:t>8</w:t>
            </w:r>
          </w:p>
        </w:tc>
        <w:tc>
          <w:tcPr>
            <w:tcW w:w="2382" w:type="dxa"/>
          </w:tcPr>
          <w:p w14:paraId="7CB90DC6" w14:textId="77777777" w:rsidR="00D74BA6" w:rsidRDefault="00000000">
            <w:pPr>
              <w:jc w:val="left"/>
            </w:pPr>
            <w:r>
              <w:t>Синій,</w:t>
            </w:r>
          </w:p>
          <w:p w14:paraId="62526B20" w14:textId="77777777" w:rsidR="00D74BA6" w:rsidRDefault="00000000">
            <w:pPr>
              <w:widowControl w:val="0"/>
              <w:jc w:val="left"/>
            </w:pPr>
            <w:r>
              <w:t>підкреслений</w:t>
            </w:r>
          </w:p>
        </w:tc>
        <w:tc>
          <w:tcPr>
            <w:tcW w:w="2382" w:type="dxa"/>
          </w:tcPr>
          <w:p w14:paraId="0EE490C1" w14:textId="77777777" w:rsidR="00D74BA6" w:rsidRDefault="00000000">
            <w:pPr>
              <w:widowControl w:val="0"/>
            </w:pPr>
            <w:r>
              <w:t>напівжирний</w:t>
            </w:r>
          </w:p>
        </w:tc>
        <w:tc>
          <w:tcPr>
            <w:tcW w:w="2382" w:type="dxa"/>
          </w:tcPr>
          <w:p w14:paraId="719205B1" w14:textId="77777777" w:rsidR="00D74BA6" w:rsidRDefault="00000000">
            <w:pPr>
              <w:widowControl w:val="0"/>
            </w:pPr>
            <w:r>
              <w:t>Останнє речення зробити зеленим</w:t>
            </w:r>
          </w:p>
        </w:tc>
      </w:tr>
      <w:tr w:rsidR="00D74BA6" w14:paraId="64155EE7" w14:textId="77777777">
        <w:tc>
          <w:tcPr>
            <w:tcW w:w="2382" w:type="dxa"/>
          </w:tcPr>
          <w:p w14:paraId="07192B42" w14:textId="77777777" w:rsidR="00D74BA6" w:rsidRDefault="00000000">
            <w:pPr>
              <w:widowControl w:val="0"/>
            </w:pPr>
            <w:r>
              <w:t>9</w:t>
            </w:r>
          </w:p>
        </w:tc>
        <w:tc>
          <w:tcPr>
            <w:tcW w:w="2382" w:type="dxa"/>
          </w:tcPr>
          <w:p w14:paraId="6B9D2D3C" w14:textId="77777777" w:rsidR="00D74BA6" w:rsidRDefault="00000000">
            <w:pPr>
              <w:jc w:val="left"/>
            </w:pPr>
            <w:r>
              <w:t>коричневий,</w:t>
            </w:r>
          </w:p>
          <w:p w14:paraId="07DD41B9" w14:textId="77777777" w:rsidR="00D74BA6" w:rsidRDefault="00000000">
            <w:pPr>
              <w:widowControl w:val="0"/>
              <w:jc w:val="left"/>
            </w:pPr>
            <w:r>
              <w:t>курсив</w:t>
            </w:r>
          </w:p>
        </w:tc>
        <w:tc>
          <w:tcPr>
            <w:tcW w:w="2382" w:type="dxa"/>
          </w:tcPr>
          <w:p w14:paraId="4E2F117A" w14:textId="77777777" w:rsidR="00D74BA6" w:rsidRDefault="00000000">
            <w:pPr>
              <w:widowControl w:val="0"/>
            </w:pPr>
            <w:r>
              <w:t>підкреслений</w:t>
            </w:r>
          </w:p>
        </w:tc>
        <w:tc>
          <w:tcPr>
            <w:tcW w:w="2382" w:type="dxa"/>
          </w:tcPr>
          <w:p w14:paraId="7EBE42CB" w14:textId="77777777" w:rsidR="00D74BA6" w:rsidRDefault="00000000">
            <w:pPr>
              <w:widowControl w:val="0"/>
            </w:pPr>
            <w:r>
              <w:t>Передостаннє слово зробити курсивним та червоним</w:t>
            </w:r>
          </w:p>
        </w:tc>
      </w:tr>
    </w:tbl>
    <w:p w14:paraId="22E6B92F" w14:textId="77777777" w:rsidR="00D74BA6" w:rsidRDefault="00D74BA6">
      <w:pPr>
        <w:pBdr>
          <w:top w:val="nil"/>
          <w:left w:val="nil"/>
          <w:bottom w:val="nil"/>
          <w:right w:val="nil"/>
          <w:between w:val="nil"/>
        </w:pBdr>
        <w:ind w:firstLine="709"/>
        <w:rPr>
          <w:color w:val="000000"/>
        </w:rPr>
      </w:pPr>
    </w:p>
    <w:p w14:paraId="085AFDD2" w14:textId="77777777" w:rsidR="00D74BA6" w:rsidRDefault="00D74BA6">
      <w:pPr>
        <w:spacing w:line="240" w:lineRule="auto"/>
        <w:rPr>
          <w:b/>
        </w:rPr>
      </w:pPr>
    </w:p>
    <w:sectPr w:rsidR="00D74BA6">
      <w:pgSz w:w="11906" w:h="16838"/>
      <w:pgMar w:top="850" w:right="850" w:bottom="850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818C3"/>
    <w:multiLevelType w:val="multilevel"/>
    <w:tmpl w:val="571657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B3057A"/>
    <w:multiLevelType w:val="multilevel"/>
    <w:tmpl w:val="ACE08A2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F65552"/>
    <w:multiLevelType w:val="multilevel"/>
    <w:tmpl w:val="D166DE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87472F"/>
    <w:multiLevelType w:val="multilevel"/>
    <w:tmpl w:val="3AFEB044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26118A8"/>
    <w:multiLevelType w:val="multilevel"/>
    <w:tmpl w:val="35185E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44F15CC"/>
    <w:multiLevelType w:val="multilevel"/>
    <w:tmpl w:val="B55066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Times New Roman" w:eastAsia="Times New Roman" w:hAnsi="Times New Roman" w:cs="Times New Roman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Times New Roman" w:eastAsia="Times New Roman" w:hAnsi="Times New Roman" w:cs="Times New Roman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Times New Roman" w:eastAsia="Times New Roman" w:hAnsi="Times New Roman" w:cs="Times New Roman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Times New Roman" w:eastAsia="Times New Roman" w:hAnsi="Times New Roman" w:cs="Times New Roman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Times New Roman" w:eastAsia="Times New Roman" w:hAnsi="Times New Roman" w:cs="Times New Roman"/>
      </w:rPr>
    </w:lvl>
  </w:abstractNum>
  <w:abstractNum w:abstractNumId="6" w15:restartNumberingAfterBreak="0">
    <w:nsid w:val="58917839"/>
    <w:multiLevelType w:val="multilevel"/>
    <w:tmpl w:val="E982D5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1428" w:hanging="360"/>
      </w:pPr>
    </w:lvl>
    <w:lvl w:ilvl="2">
      <w:start w:val="1"/>
      <w:numFmt w:val="decimal"/>
      <w:lvlText w:val="%1.%2.%3"/>
      <w:lvlJc w:val="left"/>
      <w:pPr>
        <w:ind w:left="2496" w:hanging="720"/>
      </w:pPr>
    </w:lvl>
    <w:lvl w:ilvl="3">
      <w:start w:val="1"/>
      <w:numFmt w:val="decimal"/>
      <w:lvlText w:val="%1.%2.%3.%4"/>
      <w:lvlJc w:val="left"/>
      <w:pPr>
        <w:ind w:left="3564" w:hanging="1080"/>
      </w:pPr>
    </w:lvl>
    <w:lvl w:ilvl="4">
      <w:start w:val="1"/>
      <w:numFmt w:val="decimal"/>
      <w:lvlText w:val="%1.%2.%3.%4.%5"/>
      <w:lvlJc w:val="left"/>
      <w:pPr>
        <w:ind w:left="4272" w:hanging="1080"/>
      </w:pPr>
    </w:lvl>
    <w:lvl w:ilvl="5">
      <w:start w:val="1"/>
      <w:numFmt w:val="decimal"/>
      <w:lvlText w:val="%1.%2.%3.%4.%5.%6"/>
      <w:lvlJc w:val="left"/>
      <w:pPr>
        <w:ind w:left="5340" w:hanging="1440"/>
      </w:pPr>
    </w:lvl>
    <w:lvl w:ilvl="6">
      <w:start w:val="1"/>
      <w:numFmt w:val="decimal"/>
      <w:lvlText w:val="%1.%2.%3.%4.%5.%6.%7"/>
      <w:lvlJc w:val="left"/>
      <w:pPr>
        <w:ind w:left="6048" w:hanging="1440"/>
      </w:pPr>
    </w:lvl>
    <w:lvl w:ilvl="7">
      <w:start w:val="1"/>
      <w:numFmt w:val="decimal"/>
      <w:lvlText w:val="%1.%2.%3.%4.%5.%6.%7.%8"/>
      <w:lvlJc w:val="left"/>
      <w:pPr>
        <w:ind w:left="7116" w:hanging="1800"/>
      </w:pPr>
    </w:lvl>
    <w:lvl w:ilvl="8">
      <w:start w:val="1"/>
      <w:numFmt w:val="decimal"/>
      <w:lvlText w:val="%1.%2.%3.%4.%5.%6.%7.%8.%9"/>
      <w:lvlJc w:val="left"/>
      <w:pPr>
        <w:ind w:left="8184" w:hanging="2160"/>
      </w:pPr>
    </w:lvl>
  </w:abstractNum>
  <w:abstractNum w:abstractNumId="7" w15:restartNumberingAfterBreak="0">
    <w:nsid w:val="7B3C0B00"/>
    <w:multiLevelType w:val="multilevel"/>
    <w:tmpl w:val="650E34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747990201">
    <w:abstractNumId w:val="5"/>
  </w:num>
  <w:num w:numId="2" w16cid:durableId="646326944">
    <w:abstractNumId w:val="4"/>
  </w:num>
  <w:num w:numId="3" w16cid:durableId="952248049">
    <w:abstractNumId w:val="3"/>
  </w:num>
  <w:num w:numId="4" w16cid:durableId="154228400">
    <w:abstractNumId w:val="0"/>
  </w:num>
  <w:num w:numId="5" w16cid:durableId="267199919">
    <w:abstractNumId w:val="7"/>
  </w:num>
  <w:num w:numId="6" w16cid:durableId="32391995">
    <w:abstractNumId w:val="1"/>
  </w:num>
  <w:num w:numId="7" w16cid:durableId="343365554">
    <w:abstractNumId w:val="6"/>
  </w:num>
  <w:num w:numId="8" w16cid:durableId="12748952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BA6"/>
    <w:rsid w:val="004B4E16"/>
    <w:rsid w:val="006D1B8E"/>
    <w:rsid w:val="007800CA"/>
    <w:rsid w:val="009A54FC"/>
    <w:rsid w:val="00D7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A8757"/>
  <w15:docId w15:val="{757DD42D-A1E9-444D-90A4-8F8CC673B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uk-UA" w:eastAsia="uk-UA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6.png"/><Relationship Id="rId18" Type="http://schemas.openxmlformats.org/officeDocument/2006/relationships/hyperlink" Target="https://validator.w3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1.png"/><Relationship Id="rId11" Type="http://schemas.openxmlformats.org/officeDocument/2006/relationships/image" Target="media/image4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</Pages>
  <Words>7418</Words>
  <Characters>4229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Anna Hnatiuk</cp:lastModifiedBy>
  <cp:revision>5</cp:revision>
  <dcterms:created xsi:type="dcterms:W3CDTF">2023-09-13T10:18:00Z</dcterms:created>
  <dcterms:modified xsi:type="dcterms:W3CDTF">2023-09-13T12:43:00Z</dcterms:modified>
</cp:coreProperties>
</file>