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Сайфидинов</w:t>
      </w:r>
      <w:r>
        <w:t xml:space="preserve"> </w:t>
      </w:r>
      <w:r>
        <w:t xml:space="preserve">Фируз</w:t>
      </w:r>
      <w:r>
        <w:t xml:space="preserve"> </w:t>
      </w:r>
      <w:r>
        <w:t xml:space="preserve">Фаросатшоевич</w:t>
      </w:r>
      <w:r>
        <w:t xml:space="preserve"> </w:t>
      </w:r>
      <w:r>
        <w:t xml:space="preserve">НБИбд-02-22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55926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13800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9218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160133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080446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1589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6399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068519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76085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83050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38007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072537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6582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06125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02078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127270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099159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0793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096205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5792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043008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10505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024227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101618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059167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067016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10938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091311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92794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10948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07185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09382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089400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120851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Сайфидинов Фируз Фаросатшоевич НБИбд-02-22</dc:creator>
  <dc:language>ru-RU</dc:language>
  <cp:keywords/>
  <dcterms:created xsi:type="dcterms:W3CDTF">2023-03-18T18:47:14Z</dcterms:created>
  <dcterms:modified xsi:type="dcterms:W3CDTF">2023-03-18T18:47:14Z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