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5E02" w14:textId="7019BB30" w:rsidR="00FD4626" w:rsidRPr="00FD4626" w:rsidRDefault="00FD4626" w:rsidP="00C94BD2">
      <w:pPr>
        <w:jc w:val="center"/>
        <w:rPr>
          <w:b/>
          <w:bCs/>
          <w:sz w:val="40"/>
          <w:szCs w:val="40"/>
        </w:rPr>
      </w:pPr>
      <w:r w:rsidRPr="00FD4626">
        <w:rPr>
          <w:b/>
          <w:bCs/>
          <w:sz w:val="40"/>
          <w:szCs w:val="40"/>
        </w:rPr>
        <w:t xml:space="preserve">Как сгенерировать </w:t>
      </w:r>
      <w:proofErr w:type="spellStart"/>
      <w:r w:rsidRPr="00FD4626">
        <w:rPr>
          <w:b/>
          <w:bCs/>
          <w:sz w:val="40"/>
          <w:szCs w:val="40"/>
        </w:rPr>
        <w:t>Seller</w:t>
      </w:r>
      <w:proofErr w:type="spellEnd"/>
      <w:r w:rsidRPr="00FD4626">
        <w:rPr>
          <w:b/>
          <w:bCs/>
          <w:sz w:val="40"/>
          <w:szCs w:val="40"/>
        </w:rPr>
        <w:t xml:space="preserve"> API</w:t>
      </w:r>
    </w:p>
    <w:p w14:paraId="19A77BD9" w14:textId="77777777" w:rsidR="00AE12F4" w:rsidRPr="00AE12F4" w:rsidRDefault="00AE12F4" w:rsidP="00AE12F4">
      <w:pPr>
        <w:rPr>
          <w:sz w:val="28"/>
          <w:szCs w:val="28"/>
        </w:rPr>
      </w:pPr>
      <w:r w:rsidRPr="00AE12F4">
        <w:rPr>
          <w:sz w:val="28"/>
          <w:szCs w:val="28"/>
        </w:rPr>
        <w:t xml:space="preserve">Как получить </w:t>
      </w:r>
      <w:proofErr w:type="spellStart"/>
      <w:r w:rsidRPr="00AE12F4">
        <w:rPr>
          <w:sz w:val="28"/>
          <w:szCs w:val="28"/>
        </w:rPr>
        <w:t>Seller</w:t>
      </w:r>
      <w:proofErr w:type="spellEnd"/>
      <w:r w:rsidRPr="00AE12F4">
        <w:rPr>
          <w:sz w:val="28"/>
          <w:szCs w:val="28"/>
        </w:rPr>
        <w:t> API с доступом только для чтения</w:t>
      </w:r>
    </w:p>
    <w:p w14:paraId="58FD4668" w14:textId="6616D4C7" w:rsidR="00FD4626" w:rsidRPr="00FD4626" w:rsidRDefault="00AE12F4" w:rsidP="00AE12F4">
      <w:pPr>
        <w:numPr>
          <w:ilvl w:val="0"/>
          <w:numId w:val="2"/>
        </w:numPr>
        <w:tabs>
          <w:tab w:val="clear" w:pos="720"/>
        </w:tabs>
        <w:rPr>
          <w:sz w:val="28"/>
          <w:szCs w:val="28"/>
        </w:rPr>
      </w:pPr>
      <w:r w:rsidRPr="00AE12F4">
        <w:rPr>
          <w:sz w:val="28"/>
          <w:szCs w:val="28"/>
        </w:rPr>
        <w:t xml:space="preserve"> Войдите в личный кабинет </w:t>
      </w:r>
      <w:proofErr w:type="spellStart"/>
      <w:r w:rsidRPr="00AE12F4">
        <w:rPr>
          <w:sz w:val="28"/>
          <w:szCs w:val="28"/>
        </w:rPr>
        <w:t>Ozon</w:t>
      </w:r>
      <w:proofErr w:type="spellEnd"/>
      <w:r w:rsidRPr="00AE12F4">
        <w:rPr>
          <w:sz w:val="28"/>
          <w:szCs w:val="28"/>
        </w:rPr>
        <w:t> </w:t>
      </w:r>
      <w:proofErr w:type="spellStart"/>
      <w:r w:rsidRPr="00AE12F4">
        <w:rPr>
          <w:sz w:val="28"/>
          <w:szCs w:val="28"/>
        </w:rPr>
        <w:t>Seller.</w:t>
      </w:r>
      <w:r w:rsidR="00FD4626" w:rsidRPr="00FD4626">
        <w:rPr>
          <w:sz w:val="28"/>
          <w:szCs w:val="28"/>
        </w:rPr>
        <w:t>Чтобы</w:t>
      </w:r>
      <w:proofErr w:type="spellEnd"/>
      <w:r w:rsidR="00FD4626" w:rsidRPr="00FD4626">
        <w:rPr>
          <w:sz w:val="28"/>
          <w:szCs w:val="28"/>
        </w:rPr>
        <w:t xml:space="preserve"> сгенерировать API ключ, перейдите в </w:t>
      </w:r>
      <w:r w:rsidR="00FD4626" w:rsidRPr="00FD4626">
        <w:rPr>
          <w:b/>
          <w:bCs/>
          <w:sz w:val="28"/>
          <w:szCs w:val="28"/>
        </w:rPr>
        <w:t>Настройки</w:t>
      </w:r>
      <w:r w:rsidR="00FD4626" w:rsidRPr="00FD4626">
        <w:rPr>
          <w:sz w:val="28"/>
          <w:szCs w:val="28"/>
        </w:rPr>
        <w:t> в вашем кабинете на OZON</w:t>
      </w:r>
      <w:r>
        <w:rPr>
          <w:sz w:val="28"/>
          <w:szCs w:val="28"/>
        </w:rPr>
        <w:t xml:space="preserve"> </w:t>
      </w:r>
      <w:r w:rsidRPr="00AE12F4">
        <w:rPr>
          <w:sz w:val="28"/>
          <w:szCs w:val="28"/>
        </w:rPr>
        <w:t>(иконка профиля в правом верхнем углу экрана).</w:t>
      </w:r>
    </w:p>
    <w:p w14:paraId="0782EC16" w14:textId="5E340D9F" w:rsidR="00FD4626" w:rsidRPr="00FD4626" w:rsidRDefault="00FD4626" w:rsidP="00FD4626">
      <w:pPr>
        <w:rPr>
          <w:sz w:val="28"/>
          <w:szCs w:val="28"/>
        </w:rPr>
      </w:pPr>
      <w:r w:rsidRPr="00C94BD2">
        <w:rPr>
          <w:noProof/>
          <w:sz w:val="28"/>
          <w:szCs w:val="28"/>
        </w:rPr>
        <w:drawing>
          <wp:inline distT="0" distB="0" distL="0" distR="0" wp14:anchorId="0DFB7836" wp14:editId="56C0D324">
            <wp:extent cx="5940425" cy="3212465"/>
            <wp:effectExtent l="0" t="0" r="3175" b="6985"/>
            <wp:docPr id="31184139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41396" name="Рисунок 311841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B579" w14:textId="77777777" w:rsidR="00FD4626" w:rsidRPr="00FD4626" w:rsidRDefault="00FD4626" w:rsidP="00FD4626">
      <w:pPr>
        <w:rPr>
          <w:sz w:val="28"/>
          <w:szCs w:val="28"/>
        </w:rPr>
      </w:pPr>
      <w:r w:rsidRPr="00FD4626">
        <w:rPr>
          <w:sz w:val="28"/>
          <w:szCs w:val="28"/>
        </w:rPr>
        <w:t>2. В меню настроек слева найдите пункт </w:t>
      </w:r>
      <w:proofErr w:type="spellStart"/>
      <w:r w:rsidRPr="00FD4626">
        <w:rPr>
          <w:b/>
          <w:bCs/>
          <w:sz w:val="28"/>
          <w:szCs w:val="28"/>
        </w:rPr>
        <w:t>Seller</w:t>
      </w:r>
      <w:proofErr w:type="spellEnd"/>
      <w:r w:rsidRPr="00FD4626">
        <w:rPr>
          <w:b/>
          <w:bCs/>
          <w:sz w:val="28"/>
          <w:szCs w:val="28"/>
        </w:rPr>
        <w:t xml:space="preserve"> API </w:t>
      </w:r>
      <w:r w:rsidRPr="00FD4626">
        <w:rPr>
          <w:sz w:val="28"/>
          <w:szCs w:val="28"/>
        </w:rPr>
        <w:t>(в разделе API интеграции). На открывшейся странице нажмите кнопку </w:t>
      </w:r>
      <w:r w:rsidRPr="00FD4626">
        <w:rPr>
          <w:b/>
          <w:bCs/>
          <w:sz w:val="28"/>
          <w:szCs w:val="28"/>
        </w:rPr>
        <w:t>“Сгенерировать ключ”</w:t>
      </w:r>
      <w:r w:rsidRPr="00FD4626">
        <w:rPr>
          <w:sz w:val="28"/>
          <w:szCs w:val="28"/>
        </w:rPr>
        <w:t>.</w:t>
      </w:r>
    </w:p>
    <w:p w14:paraId="70E9C69C" w14:textId="2D586089" w:rsidR="00FD4626" w:rsidRPr="00FD4626" w:rsidRDefault="00FD4626" w:rsidP="00FD4626">
      <w:pPr>
        <w:rPr>
          <w:sz w:val="28"/>
          <w:szCs w:val="28"/>
        </w:rPr>
      </w:pPr>
      <w:r w:rsidRPr="00C94BD2">
        <w:rPr>
          <w:noProof/>
          <w:sz w:val="28"/>
          <w:szCs w:val="28"/>
        </w:rPr>
        <w:drawing>
          <wp:inline distT="0" distB="0" distL="0" distR="0" wp14:anchorId="327C207E" wp14:editId="747E66E3">
            <wp:extent cx="5257800" cy="3700974"/>
            <wp:effectExtent l="0" t="0" r="0" b="0"/>
            <wp:docPr id="23883049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0491" name="Рисунок 238830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563" cy="37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433F" w14:textId="77777777" w:rsidR="00C94BD2" w:rsidRPr="00C94BD2" w:rsidRDefault="00C94BD2" w:rsidP="00FD4626">
      <w:pPr>
        <w:rPr>
          <w:sz w:val="28"/>
          <w:szCs w:val="28"/>
        </w:rPr>
      </w:pPr>
    </w:p>
    <w:p w14:paraId="53753ED7" w14:textId="66712A9F" w:rsidR="00FD4626" w:rsidRPr="00FD4626" w:rsidRDefault="00FD4626" w:rsidP="00FD4626">
      <w:pPr>
        <w:rPr>
          <w:sz w:val="28"/>
          <w:szCs w:val="28"/>
        </w:rPr>
      </w:pPr>
      <w:r w:rsidRPr="00FD4626">
        <w:rPr>
          <w:sz w:val="28"/>
          <w:szCs w:val="28"/>
        </w:rPr>
        <w:t xml:space="preserve">3. </w:t>
      </w:r>
      <w:r w:rsidR="00AE12F4" w:rsidRPr="00FD4626">
        <w:rPr>
          <w:sz w:val="28"/>
          <w:szCs w:val="28"/>
        </w:rPr>
        <w:t xml:space="preserve">В открывшемся окне настроек </w:t>
      </w:r>
      <w:r w:rsidR="00AE12F4">
        <w:rPr>
          <w:sz w:val="28"/>
          <w:szCs w:val="28"/>
        </w:rPr>
        <w:t>н</w:t>
      </w:r>
      <w:r w:rsidR="00AE12F4" w:rsidRPr="00AE12F4">
        <w:rPr>
          <w:sz w:val="28"/>
          <w:szCs w:val="28"/>
        </w:rPr>
        <w:t xml:space="preserve">еобходимость </w:t>
      </w:r>
      <w:r w:rsidR="00AE12F4">
        <w:rPr>
          <w:sz w:val="28"/>
          <w:szCs w:val="28"/>
        </w:rPr>
        <w:t xml:space="preserve">ввести </w:t>
      </w:r>
      <w:r w:rsidR="00AE12F4" w:rsidRPr="00AE12F4">
        <w:rPr>
          <w:sz w:val="28"/>
          <w:szCs w:val="28"/>
        </w:rPr>
        <w:t>название ключа («</w:t>
      </w:r>
      <w:proofErr w:type="spellStart"/>
      <w:r w:rsidR="00AE12F4" w:rsidRPr="00AE12F4">
        <w:rPr>
          <w:sz w:val="28"/>
          <w:szCs w:val="28"/>
        </w:rPr>
        <w:t>ФуллБокс</w:t>
      </w:r>
      <w:proofErr w:type="spellEnd"/>
      <w:r w:rsidR="00AE12F4" w:rsidRPr="00AE12F4">
        <w:rPr>
          <w:sz w:val="28"/>
          <w:szCs w:val="28"/>
        </w:rPr>
        <w:t>»)</w:t>
      </w:r>
      <w:r w:rsidR="00AE12F4">
        <w:rPr>
          <w:sz w:val="28"/>
          <w:szCs w:val="28"/>
        </w:rPr>
        <w:t xml:space="preserve">, </w:t>
      </w:r>
      <w:r w:rsidRPr="00FD4626">
        <w:rPr>
          <w:sz w:val="28"/>
          <w:szCs w:val="28"/>
        </w:rPr>
        <w:t>выберите </w:t>
      </w:r>
      <w:r w:rsidRPr="00FD4626">
        <w:rPr>
          <w:b/>
          <w:bCs/>
          <w:sz w:val="28"/>
          <w:szCs w:val="28"/>
        </w:rPr>
        <w:t>роль “</w:t>
      </w:r>
      <w:proofErr w:type="spellStart"/>
      <w:r w:rsidRPr="00FD4626">
        <w:rPr>
          <w:b/>
          <w:bCs/>
          <w:sz w:val="28"/>
          <w:szCs w:val="28"/>
        </w:rPr>
        <w:t>Admin</w:t>
      </w:r>
      <w:proofErr w:type="spellEnd"/>
      <w:r w:rsidRPr="00FD4626">
        <w:rPr>
          <w:b/>
          <w:bCs/>
          <w:sz w:val="28"/>
          <w:szCs w:val="28"/>
        </w:rPr>
        <w:t xml:space="preserve"> </w:t>
      </w:r>
      <w:proofErr w:type="spellStart"/>
      <w:r w:rsidRPr="00FD4626">
        <w:rPr>
          <w:b/>
          <w:bCs/>
          <w:sz w:val="28"/>
          <w:szCs w:val="28"/>
        </w:rPr>
        <w:t>read</w:t>
      </w:r>
      <w:proofErr w:type="spellEnd"/>
      <w:r w:rsidRPr="00FD4626">
        <w:rPr>
          <w:b/>
          <w:bCs/>
          <w:sz w:val="28"/>
          <w:szCs w:val="28"/>
        </w:rPr>
        <w:t xml:space="preserve"> </w:t>
      </w:r>
      <w:proofErr w:type="spellStart"/>
      <w:r w:rsidRPr="00FD4626">
        <w:rPr>
          <w:b/>
          <w:bCs/>
          <w:sz w:val="28"/>
          <w:szCs w:val="28"/>
        </w:rPr>
        <w:t>only</w:t>
      </w:r>
      <w:proofErr w:type="spellEnd"/>
      <w:r w:rsidRPr="00FD4626">
        <w:rPr>
          <w:b/>
          <w:bCs/>
          <w:sz w:val="28"/>
          <w:szCs w:val="28"/>
        </w:rPr>
        <w:t>”</w:t>
      </w:r>
      <w:r w:rsidRPr="00FD4626">
        <w:rPr>
          <w:sz w:val="28"/>
          <w:szCs w:val="28"/>
        </w:rPr>
        <w:t>. После этого нажмите кнопку </w:t>
      </w:r>
      <w:r w:rsidRPr="00FD4626">
        <w:rPr>
          <w:b/>
          <w:bCs/>
          <w:sz w:val="28"/>
          <w:szCs w:val="28"/>
        </w:rPr>
        <w:t>“Сгенерировать”</w:t>
      </w:r>
      <w:r w:rsidRPr="00FD4626">
        <w:rPr>
          <w:sz w:val="28"/>
          <w:szCs w:val="28"/>
        </w:rPr>
        <w:t>.</w:t>
      </w:r>
      <w:r w:rsidR="00AE12F4">
        <w:rPr>
          <w:sz w:val="28"/>
          <w:szCs w:val="28"/>
        </w:rPr>
        <w:t xml:space="preserve"> </w:t>
      </w:r>
    </w:p>
    <w:p w14:paraId="53F894CC" w14:textId="56BE2EB2" w:rsidR="00FD4626" w:rsidRPr="00FD4626" w:rsidRDefault="00FD4626" w:rsidP="00FD4626">
      <w:pPr>
        <w:rPr>
          <w:sz w:val="28"/>
          <w:szCs w:val="28"/>
        </w:rPr>
      </w:pPr>
      <w:r w:rsidRPr="00C94BD2">
        <w:rPr>
          <w:noProof/>
          <w:sz w:val="28"/>
          <w:szCs w:val="28"/>
        </w:rPr>
        <w:drawing>
          <wp:inline distT="0" distB="0" distL="0" distR="0" wp14:anchorId="591239BB" wp14:editId="7981A624">
            <wp:extent cx="5715000" cy="4030740"/>
            <wp:effectExtent l="0" t="0" r="0" b="8255"/>
            <wp:docPr id="17970058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05826" name="Рисунок 179700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288" cy="403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8382" w14:textId="1A014DFB" w:rsidR="00B175EF" w:rsidRPr="00C94BD2" w:rsidRDefault="00FD4626" w:rsidP="00B175EF">
      <w:pPr>
        <w:rPr>
          <w:sz w:val="28"/>
          <w:szCs w:val="28"/>
        </w:rPr>
      </w:pPr>
      <w:r w:rsidRPr="00FD4626">
        <w:rPr>
          <w:sz w:val="28"/>
          <w:szCs w:val="28"/>
        </w:rPr>
        <w:t xml:space="preserve">4. </w:t>
      </w:r>
      <w:r w:rsidR="00B175EF" w:rsidRPr="00AE12F4">
        <w:rPr>
          <w:sz w:val="28"/>
          <w:szCs w:val="28"/>
        </w:rPr>
        <w:t xml:space="preserve">После этого система сгенерирует </w:t>
      </w:r>
      <w:r w:rsidR="002B3280" w:rsidRPr="002B3280">
        <w:rPr>
          <w:b/>
          <w:bCs/>
          <w:sz w:val="28"/>
          <w:szCs w:val="28"/>
        </w:rPr>
        <w:t>API-ключ</w:t>
      </w:r>
      <w:r w:rsidR="00B175EF" w:rsidRPr="00AE12F4">
        <w:rPr>
          <w:sz w:val="28"/>
          <w:szCs w:val="28"/>
        </w:rPr>
        <w:t xml:space="preserve">, который можно будет использовать для чтения данных. Важно: ключ отображается только один раз, поэтому его нужно сразу скопировать и сохранит. </w:t>
      </w:r>
      <w:r w:rsidR="002B3280">
        <w:rPr>
          <w:sz w:val="28"/>
          <w:szCs w:val="28"/>
        </w:rPr>
        <w:br/>
      </w:r>
    </w:p>
    <w:p w14:paraId="69F692FE" w14:textId="61EE001F" w:rsidR="00AE12F4" w:rsidRDefault="00FD4626" w:rsidP="00FD4626">
      <w:pPr>
        <w:rPr>
          <w:sz w:val="28"/>
          <w:szCs w:val="28"/>
        </w:rPr>
      </w:pPr>
      <w:r w:rsidRPr="00C94BD2">
        <w:rPr>
          <w:noProof/>
          <w:sz w:val="28"/>
          <w:szCs w:val="28"/>
        </w:rPr>
        <w:lastRenderedPageBreak/>
        <w:drawing>
          <wp:inline distT="0" distB="0" distL="0" distR="0" wp14:anchorId="5BC43F93" wp14:editId="6CC84764">
            <wp:extent cx="5940425" cy="3845560"/>
            <wp:effectExtent l="0" t="0" r="3175" b="2540"/>
            <wp:docPr id="194483308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3087" name="Рисунок 1944833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626">
        <w:rPr>
          <w:sz w:val="28"/>
          <w:szCs w:val="28"/>
        </w:rPr>
        <w:br/>
      </w:r>
      <w:r w:rsidR="002B3280" w:rsidRPr="00AE12F4">
        <w:rPr>
          <w:sz w:val="28"/>
          <w:szCs w:val="28"/>
        </w:rPr>
        <w:t xml:space="preserve">Также на этой же странице </w:t>
      </w:r>
      <w:r w:rsidR="002B3280">
        <w:rPr>
          <w:sz w:val="28"/>
          <w:szCs w:val="28"/>
        </w:rPr>
        <w:t>нужно</w:t>
      </w:r>
      <w:r w:rsidR="002B3280" w:rsidRPr="00AE12F4">
        <w:rPr>
          <w:sz w:val="28"/>
          <w:szCs w:val="28"/>
        </w:rPr>
        <w:t xml:space="preserve"> скопировать </w:t>
      </w:r>
      <w:r w:rsidR="002B3280" w:rsidRPr="00B175EF">
        <w:rPr>
          <w:b/>
          <w:bCs/>
          <w:sz w:val="28"/>
          <w:szCs w:val="28"/>
        </w:rPr>
        <w:t>Client ID</w:t>
      </w:r>
      <w:r w:rsidR="002B3280" w:rsidRPr="00AE12F4">
        <w:rPr>
          <w:sz w:val="28"/>
          <w:szCs w:val="28"/>
        </w:rPr>
        <w:t>, который потребуется при подключении</w:t>
      </w:r>
      <w:r w:rsidR="002B3280">
        <w:rPr>
          <w:sz w:val="28"/>
          <w:szCs w:val="28"/>
        </w:rPr>
        <w:t>.</w:t>
      </w:r>
      <w:r w:rsidR="002B3280">
        <w:rPr>
          <w:sz w:val="28"/>
          <w:szCs w:val="28"/>
        </w:rPr>
        <w:br/>
      </w:r>
      <w:r w:rsidR="002B3280">
        <w:rPr>
          <w:sz w:val="28"/>
          <w:szCs w:val="28"/>
        </w:rPr>
        <w:br/>
      </w:r>
      <w:r w:rsidR="002B3280">
        <w:rPr>
          <w:sz w:val="28"/>
          <w:szCs w:val="28"/>
        </w:rPr>
        <w:br/>
        <w:t>Менеджеру необходимо передать</w:t>
      </w:r>
      <w:r w:rsidR="005506FF">
        <w:rPr>
          <w:sz w:val="28"/>
          <w:szCs w:val="28"/>
        </w:rPr>
        <w:t xml:space="preserve"> о</w:t>
      </w:r>
      <w:r w:rsidR="005506FF" w:rsidRPr="005506FF">
        <w:rPr>
          <w:sz w:val="28"/>
          <w:szCs w:val="28"/>
        </w:rPr>
        <w:t xml:space="preserve">ба компонента: </w:t>
      </w:r>
      <w:r w:rsidR="005506FF" w:rsidRPr="005506FF">
        <w:rPr>
          <w:b/>
          <w:bCs/>
          <w:sz w:val="28"/>
          <w:szCs w:val="28"/>
        </w:rPr>
        <w:t>API-ключ</w:t>
      </w:r>
      <w:r w:rsidR="005506FF" w:rsidRPr="005506FF">
        <w:rPr>
          <w:sz w:val="28"/>
          <w:szCs w:val="28"/>
        </w:rPr>
        <w:t xml:space="preserve"> и </w:t>
      </w:r>
      <w:r w:rsidR="005506FF" w:rsidRPr="005506FF">
        <w:rPr>
          <w:b/>
          <w:bCs/>
          <w:sz w:val="28"/>
          <w:szCs w:val="28"/>
        </w:rPr>
        <w:t>Client ID</w:t>
      </w:r>
      <w:r w:rsidR="005506FF" w:rsidRPr="005506FF">
        <w:rPr>
          <w:sz w:val="28"/>
          <w:szCs w:val="28"/>
        </w:rPr>
        <w:t xml:space="preserve"> (отдельно один от другого работать не будут)</w:t>
      </w:r>
      <w:r w:rsidR="002B3280">
        <w:rPr>
          <w:sz w:val="28"/>
          <w:szCs w:val="28"/>
        </w:rPr>
        <w:t xml:space="preserve"> </w:t>
      </w:r>
    </w:p>
    <w:p w14:paraId="24BEE7A0" w14:textId="57654ADD" w:rsidR="005506FF" w:rsidRPr="00C94BD2" w:rsidRDefault="005506FF" w:rsidP="00FD4626">
      <w:pPr>
        <w:rPr>
          <w:sz w:val="28"/>
          <w:szCs w:val="28"/>
        </w:rPr>
      </w:pPr>
      <w:r w:rsidRPr="005506FF">
        <w:rPr>
          <w:sz w:val="28"/>
          <w:szCs w:val="28"/>
        </w:rPr>
        <w:t>Срок действия ключа — 180 дней</w:t>
      </w:r>
    </w:p>
    <w:sectPr w:rsidR="005506FF" w:rsidRPr="00C94BD2" w:rsidSect="00C94BD2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74B05"/>
    <w:multiLevelType w:val="multilevel"/>
    <w:tmpl w:val="A928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417C8"/>
    <w:multiLevelType w:val="multilevel"/>
    <w:tmpl w:val="0390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384621">
    <w:abstractNumId w:val="1"/>
  </w:num>
  <w:num w:numId="2" w16cid:durableId="132809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60"/>
    <w:rsid w:val="002B3280"/>
    <w:rsid w:val="005506FF"/>
    <w:rsid w:val="006C26B0"/>
    <w:rsid w:val="0083104B"/>
    <w:rsid w:val="008923E3"/>
    <w:rsid w:val="00A1043D"/>
    <w:rsid w:val="00AE12F4"/>
    <w:rsid w:val="00B175EF"/>
    <w:rsid w:val="00C94BD2"/>
    <w:rsid w:val="00D818E7"/>
    <w:rsid w:val="00F60EEB"/>
    <w:rsid w:val="00F96960"/>
    <w:rsid w:val="00FD4626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F851"/>
  <w15:chartTrackingRefBased/>
  <w15:docId w15:val="{6F699D74-9410-46A2-BE82-65460458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5EF"/>
  </w:style>
  <w:style w:type="paragraph" w:styleId="1">
    <w:name w:val="heading 1"/>
    <w:basedOn w:val="a"/>
    <w:next w:val="a"/>
    <w:link w:val="10"/>
    <w:uiPriority w:val="9"/>
    <w:qFormat/>
    <w:rsid w:val="00F9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9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9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9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9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9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9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696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69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6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650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310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5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63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6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5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9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808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0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991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36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51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5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741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7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217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3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376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5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1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4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53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1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59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4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95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66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0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99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2305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9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6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0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85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2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8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9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1079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1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03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39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Кожевников</dc:creator>
  <cp:keywords/>
  <dc:description/>
  <cp:lastModifiedBy>Александр Кожевников</cp:lastModifiedBy>
  <cp:revision>4</cp:revision>
  <dcterms:created xsi:type="dcterms:W3CDTF">2026-06-11T10:06:00Z</dcterms:created>
  <dcterms:modified xsi:type="dcterms:W3CDTF">2026-06-11T11:18:00Z</dcterms:modified>
</cp:coreProperties>
</file>