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u9w6nw11k9la" w:id="0"/>
      <w:bookmarkEnd w:id="0"/>
      <w:r w:rsidDel="00000000" w:rsidR="00000000" w:rsidRPr="00000000">
        <w:rPr>
          <w:rtl w:val="0"/>
        </w:rPr>
        <w:t xml:space="preserve">Is RA Impacting Your Daily Activities?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It can be helpful for your doctor to know how your moderate to severe RA is affecting you. Answer the questions below so you can get a sense of how you’re feeling today and share them with your doctor.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ok4ihtopzpp8" w:id="1"/>
      <w:bookmarkEnd w:id="1"/>
      <w:r w:rsidDel="00000000" w:rsidR="00000000" w:rsidRPr="00000000">
        <w:rPr>
          <w:rtl w:val="0"/>
        </w:rPr>
        <w:t xml:space="preserve">Symptom Survey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b6d7a8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Symptom Tracker Survey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of the activities below have been difficult to perform today due to your RA symptoms?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all that apply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Dressing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Rising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Grooming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Bathing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Walking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Eating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Reaching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Gripping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of your joints have had pain and/or swelling because of your condition today?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all that apply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Neck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Shoulders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Elbows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Wrists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Hands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Knees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Feet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Because of your RA, are you feeling fatigued today?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Yes, I’m feeling fatigued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No, I’m not feeling fatigued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 don’t know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Given your answers so far, how does today compare with how you’ve felt over the last month?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Worse than usual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This is average for me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Better than usual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This survey is provided for educational purposes only and is not intended to replace discussions with a healthcare provider. This is not intended to be used as a diagnostic tool. Decisions regarding patient care must be made with a healthcare provider, considering the unique characteristics of the patient.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3d4242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Metadata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Robots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noindex, nofollow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