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Helvetica Neue" w:hAnsi="Helvetica Neue" w:cs="Helvetica Neue" w:eastAsia="Helvetica Neue"/>
          <w:b/>
          <w:color w:val="000000"/>
          <w:spacing w:val="0"/>
          <w:position w:val="0"/>
          <w:sz w:val="40"/>
          <w:shd w:fill="auto" w:val="clear"/>
        </w:rPr>
        <w:t xml:space="preserve">AWS动手实验NAT实例</w:t>
      </w:r>
    </w:p>
    <w:p>
      <w:pPr>
        <w:suppressAutoHyphens w:val="true"/>
        <w:spacing w:before="0" w:after="0" w:line="380"/>
        <w:ind w:right="0" w:left="0" w:firstLine="0"/>
        <w:jc w:val="left"/>
        <w:rPr>
          <w:rFonts w:ascii="Helvetica Neue" w:hAnsi="Helvetica Neue" w:cs="Helvetica Neue" w:eastAsia="Helvetica Neue"/>
          <w:color w:val="000000"/>
          <w:spacing w:val="0"/>
          <w:position w:val="0"/>
          <w:sz w:val="26"/>
          <w:shd w:fill="auto" w:val="clear"/>
        </w:rPr>
      </w:pPr>
      <w:r>
        <w:rPr>
          <w:rFonts w:ascii="Helvetica Neue" w:hAnsi="Helvetica Neue" w:cs="Helvetica Neue" w:eastAsia="Helvetica Neue"/>
          <w:color w:val="FF0000"/>
          <w:spacing w:val="0"/>
          <w:position w:val="0"/>
          <w:sz w:val="26"/>
          <w:shd w:fill="auto" w:val="clear"/>
        </w:rPr>
        <w:t xml:space="preserve">实验目的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通过使用网络地址转换 (NAT) 网关允许私有子网中的实例连接到 Internet 或其他 AWS 服务，但阻止 Internet 发起与这些实例的连接。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学前建议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Amazon Web Services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VPC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了解EC2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Linux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基础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实验原理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通过创建堡垒机进行连接私有子网内的ec2实例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实验步骤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、点击【服务】，选择【VPC】,创建一个VPC；创建完成后，点击【操作】-&gt;【编辑DNS主机名】，勾选启用。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625" w:dyaOrig="4839">
          <v:rect xmlns:o="urn:schemas-microsoft-com:office:office" xmlns:v="urn:schemas-microsoft-com:vml" id="rectole0000000000" style="width:431.250000pt;height:24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625" w:dyaOrig="4454">
          <v:rect xmlns:o="urn:schemas-microsoft-com:office:office" xmlns:v="urn:schemas-microsoft-com:vml" id="rectole0000000001" style="width:431.250000pt;height:22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、点击【子网】，选择【创建子网】，分别创建一个公有子网和私有子网；创建完成后选择公有子网，点击【操作】-&gt;【修改自动分配IP设置】，勾选启用自动分配公有IPv4 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625" w:dyaOrig="4433">
          <v:rect xmlns:o="urn:schemas-microsoft-com:office:office" xmlns:v="urn:schemas-microsoft-com:vml" id="rectole0000000002" style="width:431.250000pt;height:221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625" w:dyaOrig="4495">
          <v:rect xmlns:o="urn:schemas-microsoft-com:office:office" xmlns:v="urn:schemas-microsoft-com:vml" id="rectole0000000003" style="width:431.25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、点击【路由表】，选择【创建路由表】，创建一个公有路由表。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4170">
          <v:rect xmlns:o="urn:schemas-microsoft-com:office:office" xmlns:v="urn:schemas-microsoft-com:vml" id="rectole0000000004" style="width:426.200000pt;height:208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、点击【互联网网关】，选择【创建互联网网关】，创建一个互联网网关，并把它附加到VPC上。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（1）创建：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625" w:dyaOrig="4454">
          <v:rect xmlns:o="urn:schemas-microsoft-com:office:office" xmlns:v="urn:schemas-microsoft-com:vml" id="rectole0000000005" style="width:431.250000pt;height:222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（2）附加；点击【操作】-&gt;【附加到VPC】,选择刚刚创建的VPC,并进行附加：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625" w:dyaOrig="4454">
          <v:rect xmlns:o="urn:schemas-microsoft-com:office:office" xmlns:v="urn:schemas-microsoft-com:vml" id="rectole0000000006" style="width:431.250000pt;height:222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5、点击【安全组】，选择【创建安全组】，分别创建一个NATSG和private-ec2-sg安全组。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（1）NATSG: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3199">
          <v:rect xmlns:o="urn:schemas-microsoft-com:office:office" xmlns:v="urn:schemas-microsoft-com:vml" id="rectole0000000007" style="width:426.200000pt;height:159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2996">
          <v:rect xmlns:o="urn:schemas-microsoft-com:office:office" xmlns:v="urn:schemas-microsoft-com:vml" id="rectole0000000008" style="width:426.200000pt;height:149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（2）private-ec2-sg: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ssh 入站源地址后面可以改为NAT实例的私有地址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2996">
          <v:rect xmlns:o="urn:schemas-microsoft-com:office:office" xmlns:v="urn:schemas-microsoft-com:vml" id="rectole0000000009" style="width:426.200000pt;height:149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3016">
          <v:rect xmlns:o="urn:schemas-microsoft-com:office:office" xmlns:v="urn:schemas-microsoft-com:vml" id="rectole0000000010" style="width:426.20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、配置公有路由表和它的子网关联：选择要配置的路由，分别点击【路由】、【子网关联】选项进行配置。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（1）路由: Internet网关添加到公有路由表上。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3786">
          <v:rect xmlns:o="urn:schemas-microsoft-com:office:office" xmlns:v="urn:schemas-microsoft-com:vml" id="rectole0000000011" style="width:426.200000pt;height:189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（2）子网关联：将公有子网关联到公有路由表上。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3806">
          <v:rect xmlns:o="urn:schemas-microsoft-com:office:office" xmlns:v="urn:schemas-microsoft-com:vml" id="rectole0000000012" style="width:426.200000pt;height:190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7、创建NAT实例：子网选择公有子网，安全组选择前面创建好的NATSG，创建过程中选择已有密钥或创建新密钥并将私有密钥保存好。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1315">
          <v:rect xmlns:o="urn:schemas-microsoft-com:office:office" xmlns:v="urn:schemas-microsoft-com:vml" id="rectole0000000013" style="width:426.200000pt;height:65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接着选择创建好的NAT实例,点击【操作】-&gt;【联网】-&gt;【更改源/目标检查】,勾选停止：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5081">
          <v:rect xmlns:o="urn:schemas-microsoft-com:office:office" xmlns:v="urn:schemas-microsoft-com:vml" id="rectole0000000014" style="width:426.200000pt;height:254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8、配置主路由表路由和子网关联：选择要配置的路由，分别点击【路由】、【子网关联】选项进行配置。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（1）判断主路由表：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1336">
          <v:rect xmlns:o="urn:schemas-microsoft-com:office:office" xmlns:v="urn:schemas-microsoft-com:vml" id="rectole0000000015" style="width:426.200000pt;height:66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（2）路由：将NAT实例添加到主路由表上，目标栏选择实例，接着选择前面创建好的NAT实例。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object w:dxaOrig="8524" w:dyaOrig="3563">
          <v:rect xmlns:o="urn:schemas-microsoft-com:office:office" xmlns:v="urn:schemas-microsoft-com:vml" id="rectole0000000016" style="width:426.200000pt;height:178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（3）子网关联：将私有子网关联到主路由表。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3583">
          <v:rect xmlns:o="urn:schemas-microsoft-com:office:office" xmlns:v="urn:schemas-microsoft-com:vml" id="rectole0000000017" style="width:426.200000pt;height:179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9、在私有子网内创建一个实例。安全组选择前面创建的private-ec2-sg,创建过程中密钥选择跟NAT实例同一个密钥。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524" w:dyaOrig="1518">
          <v:rect xmlns:o="urn:schemas-microsoft-com:office:office" xmlns:v="urn:schemas-microsoft-com:vml" id="rectole0000000018" style="width:426.200000pt;height:75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10、通过配置公有子网内的NAT实例让私有子网内的实例访问Internet.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（1）使用ssh工具进行连接NAT实例。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4778">
          <v:rect xmlns:o="urn:schemas-microsoft-com:office:office" xmlns:v="urn:schemas-microsoft-com:vml" id="rectole0000000019" style="width:426.200000pt;height:238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（2）配置NAT实例。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1.开启路由转发功能: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vim /etc/sysctl.conf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在底下输入：net.ipv4.ip_forward = 1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3138">
          <v:rect xmlns:o="urn:schemas-microsoft-com:office:office" xmlns:v="urn:schemas-microsoft-com:vml" id="rectole0000000020" style="width:426.200000pt;height:156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保存退出，然后运行：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sysctl -p</w:t>
        <w:br/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688">
          <v:rect xmlns:o="urn:schemas-microsoft-com:office:office" xmlns:v="urn:schemas-microsoft-com:vml" id="rectole0000000021" style="width:426.200000pt;height:34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2.设置NAT转换：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往nat 表中添加一条POSTROUTING 规则链：iptables -t nat -A POSTROUTING -s 10.80.2.0/24 -o eth0 -j SNAT --to-source 10.80.1.5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# -s 私有子网地址范围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# --to--source NAT实例私有地址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2105">
          <v:rect xmlns:o="urn:schemas-microsoft-com:office:office" xmlns:v="urn:schemas-microsoft-com:vml" id="rectole0000000022" style="width:426.200000pt;height:105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查看nat 表：iptables -t nat -L -n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可以看到nat表中的POSTROUTING 链下有一条我们刚添加的规则.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5567">
          <v:rect xmlns:o="urn:schemas-microsoft-com:office:office" xmlns:v="urn:schemas-microsoft-com:vml" id="rectole0000000023" style="width:426.200000pt;height:278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运行 iptables-save 进行保存。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7167">
          <v:rect xmlns:o="urn:schemas-microsoft-com:office:office" xmlns:v="urn:schemas-microsoft-com:vml" id="rectole0000000024" style="width:426.200000pt;height:358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（3）在NAT实例上连接私有子网实例。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安装文件传输工具：yum install lrzsz -y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使用文件传输工具上传前面保存好的私有密钥: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5021">
          <v:rect xmlns:o="urn:schemas-microsoft-com:office:office" xmlns:v="urn:schemas-microsoft-com:vml" id="rectole0000000025" style="width:426.200000pt;height:251.0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修改刚上传的密钥的权限：chmod 400 ttt.pem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使用ssh命令连接: ssh -i "ttt.pem" ec2-user@10.80.2.185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1680">
          <v:rect xmlns:o="urn:schemas-microsoft-com:office:office" xmlns:v="urn:schemas-microsoft-com:vml" id="rectole0000000026" style="width:426.200000pt;height:84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9、测试能否连接internet：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6459">
          <v:rect xmlns:o="urn:schemas-microsoft-com:office:office" xmlns:v="urn:schemas-microsoft-com:vml" id="rectole0000000027" style="width:426.200000pt;height:322.9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使用traceroute命令可以看到第一个跃点是NAT实例的私有IP地址: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8524" w:dyaOrig="4312">
          <v:rect xmlns:o="urn:schemas-microsoft-com:office:office" xmlns:v="urn:schemas-microsoft-com:vml" id="rectole0000000028" style="width:426.200000pt;height:215.6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实验结果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使用NAT实例允许私有子网中的实例连接到Internet，但阻止Internet发起与这些实例的连接。且可以通过公有子网内的实例连接登录到私有子网内的实例。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