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黑体" w:cs="黑体" w:hAnsi="黑体" w:eastAsia="黑体"/>
          <w:b w:val="1"/>
          <w:bCs w:val="1"/>
          <w:color w:val="ff2600"/>
          <w:kern w:val="2"/>
          <w:sz w:val="40"/>
          <w:szCs w:val="40"/>
        </w:rPr>
      </w:pPr>
      <w:r>
        <w:rPr>
          <w:rFonts w:ascii="黑体" w:cs="黑体" w:hAnsi="黑体" w:eastAsia="黑体"/>
          <w:b w:val="1"/>
          <w:bCs w:val="1"/>
          <w:color w:val="ff2600"/>
          <w:kern w:val="2"/>
          <w:sz w:val="40"/>
          <w:szCs w:val="40"/>
          <w:rtl w:val="0"/>
          <w:lang w:val="zh-TW" w:eastAsia="zh-TW"/>
        </w:rPr>
        <w:t>海淀区电子政务内网应用系统运维工作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黑体" w:cs="黑体" w:hAnsi="黑体" w:eastAsia="黑体"/>
          <w:b w:val="1"/>
          <w:bCs w:val="1"/>
          <w:color w:val="ff2600"/>
          <w:kern w:val="2"/>
          <w:sz w:val="40"/>
          <w:szCs w:val="40"/>
        </w:rPr>
      </w:pPr>
      <w:r>
        <w:rPr>
          <w:rFonts w:ascii="黑体" w:cs="黑体" w:hAnsi="黑体" w:eastAsia="黑体"/>
          <w:b w:val="1"/>
          <w:bCs w:val="1"/>
          <w:color w:val="ff2600"/>
          <w:kern w:val="2"/>
          <w:sz w:val="40"/>
          <w:szCs w:val="40"/>
          <w:rtl w:val="0"/>
          <w:lang w:val="zh-TW" w:eastAsia="zh-TW"/>
        </w:rPr>
        <w:t>每周简报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Calibri" w:cs="Calibri" w:hAnsi="Calibri" w:eastAsia="Calibri"/>
          <w:kern w:val="2"/>
          <w:sz w:val="21"/>
          <w:szCs w:val="21"/>
          <w:u w:color="000000"/>
        </w:rPr>
      </w:pPr>
      <w:r>
        <w:rPr>
          <w:rFonts w:ascii="Calibri" w:cs="Calibri" w:hAnsi="Calibri" w:eastAsia="Calibri"/>
          <w:kern w:val="2"/>
          <w:sz w:val="28"/>
          <w:szCs w:val="28"/>
          <w:u w:color="000000"/>
          <w:rtl w:val="0"/>
          <w:lang w:val="en-US"/>
        </w:rPr>
        <w:t xml:space="preserve">2019  </w:t>
      </w:r>
      <w:r>
        <w:rPr>
          <w:rFonts w:ascii="Calibri" w:cs="Calibri" w:hAnsi="Calibri" w:eastAsia="Calibri"/>
          <w:kern w:val="2"/>
          <w:sz w:val="28"/>
          <w:szCs w:val="28"/>
          <w:u w:color="000000"/>
          <w:rtl w:val="0"/>
          <w:lang w:val="zh-TW" w:eastAsia="zh-TW"/>
        </w:rPr>
        <w:t>第</w:t>
      </w:r>
      <w:r>
        <w:rPr>
          <w:rFonts w:ascii="Calibri" w:cs="Calibri" w:hAnsi="Calibri" w:eastAsia="Calibri"/>
          <w:kern w:val="2"/>
          <w:sz w:val="28"/>
          <w:szCs w:val="28"/>
          <w:u w:color="000000"/>
          <w:rtl w:val="0"/>
          <w:lang w:val="en-US"/>
        </w:rPr>
        <w:t>9</w:t>
      </w:r>
      <w:r>
        <w:rPr>
          <w:rFonts w:ascii="Calibri" w:cs="Calibri" w:hAnsi="Calibri" w:eastAsia="Calibri"/>
          <w:kern w:val="2"/>
          <w:sz w:val="28"/>
          <w:szCs w:val="28"/>
          <w:u w:color="000000"/>
          <w:rtl w:val="0"/>
          <w:lang w:val="zh-TW" w:eastAsia="zh-TW"/>
        </w:rPr>
        <w:t>期</w:t>
      </w:r>
      <w:r>
        <w:rPr>
          <w:rFonts w:ascii="Calibri" w:cs="Calibri" w:hAnsi="Calibri" w:eastAsia="Calibri"/>
          <w:kern w:val="2"/>
          <w:sz w:val="28"/>
          <w:szCs w:val="28"/>
          <w:u w:color="000000"/>
          <w:rtl w:val="0"/>
          <w:lang w:val="zh-TW" w:eastAsia="zh-TW"/>
        </w:rPr>
        <w:t>到第</w:t>
      </w:r>
      <w:r>
        <w:rPr>
          <w:rFonts w:ascii="Calibri" w:cs="Calibri" w:hAnsi="Calibri" w:eastAsia="Calibri"/>
          <w:kern w:val="2"/>
          <w:sz w:val="28"/>
          <w:szCs w:val="28"/>
          <w:u w:color="000000"/>
          <w:rtl w:val="0"/>
          <w:lang w:val="zh-TW" w:eastAsia="zh-TW"/>
        </w:rPr>
        <w:t>15</w:t>
      </w:r>
      <w:r>
        <w:rPr>
          <w:rFonts w:ascii="Calibri" w:cs="Calibri" w:hAnsi="Calibri" w:eastAsia="Calibri"/>
          <w:kern w:val="2"/>
          <w:sz w:val="28"/>
          <w:szCs w:val="28"/>
          <w:u w:color="000000"/>
          <w:rtl w:val="0"/>
          <w:lang w:val="zh-TW" w:eastAsia="zh-TW"/>
        </w:rPr>
        <w:t>期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仿宋_GB2312" w:cs="仿宋_GB2312" w:hAnsi="仿宋_GB2312" w:eastAsia="仿宋_GB2312"/>
          <w:kern w:val="2"/>
          <w:sz w:val="24"/>
          <w:szCs w:val="24"/>
          <w:u w:color="000000"/>
        </w:rPr>
      </w:pP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en-US"/>
        </w:rPr>
        <w:t>2019</w:t>
      </w: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zh-TW" w:eastAsia="zh-TW"/>
        </w:rPr>
        <w:t>年</w:t>
      </w: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en-US"/>
        </w:rPr>
        <w:t>8</w:t>
      </w: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zh-TW" w:eastAsia="zh-TW"/>
        </w:rPr>
        <w:t>月</w:t>
      </w: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en-US"/>
        </w:rPr>
        <w:t>30</w:t>
      </w: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zh-TW" w:eastAsia="zh-TW"/>
        </w:rPr>
        <w:t>日</w:t>
      </w: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en-US"/>
        </w:rPr>
        <w:t>-2019</w:t>
      </w: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zh-TW" w:eastAsia="zh-TW"/>
        </w:rPr>
        <w:t>年</w:t>
      </w: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zh-TW" w:eastAsia="zh-TW"/>
        </w:rPr>
        <w:t>10</w:t>
      </w: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zh-TW" w:eastAsia="zh-TW"/>
        </w:rPr>
        <w:t>月</w:t>
      </w: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zh-TW" w:eastAsia="zh-TW"/>
        </w:rPr>
        <w:t>17</w:t>
      </w: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zh-TW" w:eastAsia="zh-TW"/>
        </w:rPr>
        <w:t xml:space="preserve">日                                      </w:t>
      </w: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zh-TW" w:eastAsia="zh-TW"/>
        </w:rPr>
        <w:t>第</w:t>
      </w: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en-US"/>
        </w:rPr>
        <w:t>39</w:t>
      </w: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zh-TW" w:eastAsia="zh-TW"/>
        </w:rPr>
        <w:t>周</w:t>
      </w: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zh-TW" w:eastAsia="zh-TW"/>
        </w:rPr>
        <w:t>至</w:t>
      </w: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zh-TW" w:eastAsia="zh-TW"/>
        </w:rPr>
        <w:t>42</w:t>
      </w:r>
      <w:r>
        <w:rPr>
          <w:rFonts w:ascii="仿宋_GB2312" w:cs="仿宋_GB2312" w:hAnsi="仿宋_GB2312" w:eastAsia="仿宋_GB2312"/>
          <w:kern w:val="2"/>
          <w:sz w:val="24"/>
          <w:szCs w:val="24"/>
          <w:u w:color="000000"/>
          <w:rtl w:val="0"/>
          <w:lang w:val="zh-TW" w:eastAsia="zh-TW"/>
        </w:rPr>
        <w:t>周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  <w:u w:val="thick" w:color="000000"/>
          <w:lang w:val="en-US"/>
        </w:rPr>
      </w:pPr>
      <w:r>
        <w:rPr>
          <w:rFonts w:ascii="Calibri" w:cs="Calibri" w:hAnsi="Calibri" w:eastAsia="Calibri"/>
          <w:kern w:val="2"/>
          <w:sz w:val="21"/>
          <w:szCs w:val="21"/>
          <w:u w:val="thick" w:color="000000"/>
          <w:rtl w:val="0"/>
          <w:lang w:val="en-US"/>
        </w:rPr>
        <w:t xml:space="preserve">                                                                                         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  <w:u w:val="thick"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before="156" w:after="156"/>
        <w:ind w:firstLine="420"/>
        <w:jc w:val="both"/>
        <w:outlineLvl w:val="0"/>
        <w:rPr>
          <w:rFonts w:ascii="楷体_GB2312" w:cs="楷体_GB2312" w:hAnsi="楷体_GB2312" w:eastAsia="楷体_GB2312"/>
          <w:b w:val="1"/>
          <w:bCs w:val="1"/>
          <w:kern w:val="2"/>
          <w:sz w:val="32"/>
          <w:szCs w:val="32"/>
          <w:u w:color="000000"/>
        </w:rPr>
      </w:pPr>
      <w:r>
        <w:rPr>
          <w:rFonts w:ascii="楷体_GB2312" w:cs="楷体_GB2312" w:hAnsi="楷体_GB2312" w:eastAsia="楷体_GB2312"/>
          <w:b w:val="1"/>
          <w:bCs w:val="1"/>
          <w:kern w:val="2"/>
          <w:sz w:val="32"/>
          <w:szCs w:val="32"/>
          <w:u w:color="000000"/>
          <w:rtl w:val="0"/>
          <w:lang w:val="zh-TW" w:eastAsia="zh-TW"/>
        </w:rPr>
        <w:t>一、工作总结：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firstLine="420"/>
        <w:jc w:val="both"/>
        <w:rPr>
          <w:rFonts w:ascii="楷体" w:cs="楷体" w:hAnsi="楷体" w:eastAsia="楷体"/>
          <w:kern w:val="2"/>
          <w:sz w:val="32"/>
          <w:szCs w:val="32"/>
          <w:u w:color="000000"/>
        </w:rPr>
      </w:pPr>
      <w:r>
        <w:rPr>
          <w:rFonts w:ascii="楷体_GB2312" w:cs="楷体_GB2312" w:hAnsi="楷体_GB2312" w:eastAsia="楷体_GB2312"/>
          <w:b w:val="1"/>
          <w:bCs w:val="1"/>
          <w:kern w:val="2"/>
          <w:sz w:val="32"/>
          <w:szCs w:val="32"/>
          <w:u w:color="000000"/>
          <w:rtl w:val="0"/>
          <w:lang w:val="zh-TW" w:eastAsia="zh-TW"/>
        </w:rPr>
        <w:t>（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一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）完成系统服务器设备使用率的检查（共四台）。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360" w:lineRule="auto"/>
        <w:ind w:firstLine="640"/>
        <w:jc w:val="both"/>
        <w:rPr>
          <w:rFonts w:ascii="楷体" w:cs="楷体" w:hAnsi="楷体" w:eastAsia="楷体"/>
          <w:kern w:val="2"/>
          <w:sz w:val="32"/>
          <w:szCs w:val="32"/>
          <w:u w:color="000000"/>
        </w:rPr>
      </w:pP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en-US"/>
        </w:rPr>
        <w:tab/>
        <w:tab/>
        <w:t>A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、公文系统服务器：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en-US"/>
        </w:rPr>
        <w:t>51.6.240.1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360" w:lineRule="auto"/>
        <w:ind w:left="1040" w:firstLine="640"/>
        <w:jc w:val="both"/>
        <w:rPr>
          <w:rFonts w:ascii="楷体" w:cs="楷体" w:hAnsi="楷体" w:eastAsia="楷体"/>
          <w:kern w:val="2"/>
          <w:sz w:val="32"/>
          <w:szCs w:val="32"/>
          <w:u w:color="000000"/>
        </w:rPr>
      </w:pP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检查位置：通过堡垒机远程登录到服务器。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360" w:lineRule="auto"/>
        <w:ind w:left="1040" w:firstLine="640"/>
        <w:jc w:val="both"/>
        <w:rPr>
          <w:rFonts w:ascii="楷体" w:cs="楷体" w:hAnsi="楷体" w:eastAsia="楷体"/>
          <w:kern w:val="2"/>
          <w:sz w:val="32"/>
          <w:szCs w:val="32"/>
          <w:u w:color="000000"/>
        </w:rPr>
      </w:pP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检查频次：每日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2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次。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360" w:lineRule="auto"/>
        <w:ind w:left="1040" w:firstLine="640"/>
        <w:jc w:val="both"/>
        <w:rPr>
          <w:rFonts w:ascii="楷体" w:cs="楷体" w:hAnsi="楷体" w:eastAsia="楷体"/>
          <w:kern w:val="2"/>
          <w:sz w:val="32"/>
          <w:szCs w:val="32"/>
          <w:u w:color="000000"/>
        </w:rPr>
      </w:pP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检查内容：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en-US"/>
        </w:rPr>
        <w:t>CPU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使用率、内存使用率、磁盘使用率。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360" w:lineRule="auto"/>
        <w:ind w:left="1260" w:firstLine="420"/>
        <w:jc w:val="both"/>
        <w:rPr>
          <w:rFonts w:ascii="楷体" w:cs="楷体" w:hAnsi="楷体" w:eastAsia="楷体"/>
          <w:kern w:val="2"/>
          <w:sz w:val="32"/>
          <w:szCs w:val="32"/>
          <w:u w:color="000000"/>
        </w:rPr>
      </w:pP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检查结果：</w:t>
      </w:r>
      <w:r>
        <w:rPr>
          <w:rFonts w:ascii="楷体" w:cs="楷体" w:hAnsi="楷体" w:eastAsia="楷体"/>
          <w:kern w:val="2"/>
          <w:sz w:val="32"/>
          <w:szCs w:val="32"/>
          <w:rtl w:val="0"/>
          <w:lang w:val="zh-CN" w:eastAsia="zh-CN"/>
        </w:rPr>
        <w:t>公文</w:t>
      </w:r>
      <w:r>
        <w:rPr>
          <w:rFonts w:ascii="楷体" w:cs="楷体" w:hAnsi="楷体" w:eastAsia="楷体"/>
          <w:kern w:val="2"/>
          <w:sz w:val="32"/>
          <w:szCs w:val="32"/>
          <w:rtl w:val="0"/>
          <w:lang w:val="zh-CN" w:eastAsia="zh-CN"/>
        </w:rPr>
        <w:t>系统检查结果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360" w:lineRule="auto"/>
        <w:ind w:left="1260" w:firstLine="640"/>
        <w:jc w:val="both"/>
        <w:rPr>
          <w:rFonts w:ascii="楷体" w:cs="楷体" w:hAnsi="楷体" w:eastAsia="楷体"/>
          <w:kern w:val="2"/>
          <w:sz w:val="32"/>
          <w:szCs w:val="32"/>
          <w:u w:color="000000"/>
        </w:rPr>
      </w:pP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检查说明：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en-US"/>
        </w:rPr>
        <w:t>CPU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使用率</w:t>
      </w:r>
      <w:r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  <w:t>≦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en-US"/>
        </w:rPr>
        <w:t>50%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属于正常范围，内存使用率</w:t>
      </w:r>
      <w:r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  <w:t>≦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en-US"/>
        </w:rPr>
        <w:t>80%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属于正常范围，磁盘使用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en-US"/>
        </w:rPr>
        <w:t>≦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en-US"/>
        </w:rPr>
        <w:t>80%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属于正常范围。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360" w:lineRule="auto"/>
        <w:ind w:left="620" w:firstLine="640"/>
        <w:jc w:val="both"/>
        <w:rPr>
          <w:rFonts w:ascii="楷体" w:cs="楷体" w:hAnsi="楷体" w:eastAsia="楷体"/>
          <w:kern w:val="2"/>
          <w:sz w:val="32"/>
          <w:szCs w:val="32"/>
          <w:u w:color="000000"/>
        </w:rPr>
      </w:pP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en-US"/>
        </w:rPr>
        <w:t>B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、门户网站系统服务器：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en-US"/>
        </w:rPr>
        <w:t>51.6.240.2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360" w:lineRule="auto"/>
        <w:ind w:left="1040" w:firstLine="640"/>
        <w:jc w:val="both"/>
        <w:rPr>
          <w:rFonts w:ascii="楷体" w:cs="楷体" w:hAnsi="楷体" w:eastAsia="楷体"/>
          <w:kern w:val="2"/>
          <w:sz w:val="32"/>
          <w:szCs w:val="32"/>
          <w:u w:color="000000"/>
        </w:rPr>
      </w:pP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检查位置：通过堡垒机远程登录到服务器。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360" w:lineRule="auto"/>
        <w:ind w:left="1040" w:firstLine="640"/>
        <w:jc w:val="both"/>
        <w:rPr>
          <w:rFonts w:ascii="楷体" w:cs="楷体" w:hAnsi="楷体" w:eastAsia="楷体"/>
          <w:kern w:val="2"/>
          <w:sz w:val="32"/>
          <w:szCs w:val="32"/>
          <w:u w:color="000000"/>
        </w:rPr>
      </w:pP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检查频次：每日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2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次。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360" w:lineRule="auto"/>
        <w:ind w:left="1040" w:firstLine="640"/>
        <w:jc w:val="both"/>
        <w:rPr>
          <w:rFonts w:ascii="楷体" w:cs="楷体" w:hAnsi="楷体" w:eastAsia="楷体"/>
          <w:kern w:val="2"/>
          <w:sz w:val="32"/>
          <w:szCs w:val="32"/>
          <w:u w:color="000000"/>
        </w:rPr>
      </w:pP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检查内容：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en-US"/>
        </w:rPr>
        <w:t>CPU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使用率、内存使用率。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360" w:lineRule="auto"/>
        <w:ind w:left="1260" w:firstLine="420"/>
        <w:jc w:val="both"/>
        <w:rPr>
          <w:rFonts w:ascii="楷体" w:cs="楷体" w:hAnsi="楷体" w:eastAsia="楷体"/>
          <w:kern w:val="2"/>
          <w:sz w:val="32"/>
          <w:szCs w:val="32"/>
          <w:u w:color="000000"/>
        </w:rPr>
      </w:pP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检查结果：</w:t>
      </w:r>
      <w:r>
        <w:rPr>
          <w:rFonts w:ascii="楷体" w:cs="楷体" w:hAnsi="楷体" w:eastAsia="楷体"/>
          <w:kern w:val="2"/>
          <w:sz w:val="32"/>
          <w:szCs w:val="32"/>
          <w:rtl w:val="0"/>
          <w:lang w:val="zh-CN" w:eastAsia="zh-CN"/>
        </w:rPr>
        <w:t>门户系统检查结果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en-US"/>
        </w:rPr>
        <w:t xml:space="preserve"> 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360" w:lineRule="auto"/>
        <w:ind w:left="1260" w:firstLine="419"/>
        <w:jc w:val="both"/>
        <w:rPr>
          <w:rFonts w:ascii="楷体" w:cs="楷体" w:hAnsi="楷体" w:eastAsia="楷体"/>
          <w:kern w:val="2"/>
          <w:sz w:val="32"/>
          <w:szCs w:val="32"/>
          <w:u w:color="000000"/>
        </w:rPr>
      </w:pP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检查说明：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en-US"/>
        </w:rPr>
        <w:t>CPU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使用率</w:t>
      </w:r>
      <w:r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  <w:t>≦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en-US"/>
        </w:rPr>
        <w:t>50%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属于正常范围，内存使用率</w:t>
      </w:r>
      <w:r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  <w:t>≦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en-US"/>
        </w:rPr>
        <w:t>80%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属于正常范围，磁盘使用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en-US"/>
        </w:rPr>
        <w:t>≦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en-US"/>
        </w:rPr>
        <w:t>80%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属于非正常范围。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360" w:lineRule="auto"/>
        <w:ind w:left="620" w:firstLine="640"/>
        <w:jc w:val="both"/>
        <w:rPr>
          <w:rFonts w:ascii="楷体" w:cs="楷体" w:hAnsi="楷体" w:eastAsia="楷体"/>
          <w:kern w:val="2"/>
          <w:sz w:val="32"/>
          <w:szCs w:val="32"/>
          <w:u w:color="000000"/>
        </w:rPr>
      </w:pP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en-US"/>
        </w:rPr>
        <w:t>C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、安全邮件系统服务器：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en-US"/>
        </w:rPr>
        <w:t>51.6.240.3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360" w:lineRule="auto"/>
        <w:ind w:left="1160" w:firstLine="420"/>
        <w:jc w:val="both"/>
        <w:rPr>
          <w:rFonts w:ascii="楷体" w:cs="楷体" w:hAnsi="楷体" w:eastAsia="楷体"/>
          <w:kern w:val="2"/>
          <w:sz w:val="32"/>
          <w:szCs w:val="32"/>
          <w:u w:color="000000"/>
        </w:rPr>
      </w:pP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检查内容：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en-US"/>
        </w:rPr>
        <w:t>CPU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使用率、内存使用率。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360" w:lineRule="auto"/>
        <w:ind w:left="1260" w:firstLine="320"/>
        <w:jc w:val="both"/>
        <w:rPr>
          <w:rFonts w:ascii="楷体" w:cs="楷体" w:hAnsi="楷体" w:eastAsia="楷体"/>
          <w:kern w:val="2"/>
          <w:sz w:val="32"/>
          <w:szCs w:val="32"/>
          <w:u w:color="000000"/>
        </w:rPr>
      </w:pP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检查结果：</w:t>
      </w:r>
      <w:r>
        <w:rPr>
          <w:rFonts w:ascii="楷体" w:cs="楷体" w:hAnsi="楷体" w:eastAsia="楷体"/>
          <w:kern w:val="2"/>
          <w:sz w:val="32"/>
          <w:szCs w:val="32"/>
          <w:rtl w:val="0"/>
          <w:lang w:val="zh-CN" w:eastAsia="zh-CN"/>
        </w:rPr>
        <w:t>安全邮件检查结果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en-US"/>
        </w:rPr>
        <w:t xml:space="preserve"> 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360" w:lineRule="auto"/>
        <w:ind w:left="1260" w:firstLine="317"/>
        <w:jc w:val="both"/>
        <w:rPr>
          <w:rFonts w:ascii="楷体" w:cs="楷体" w:hAnsi="楷体" w:eastAsia="楷体"/>
          <w:kern w:val="2"/>
          <w:sz w:val="32"/>
          <w:szCs w:val="32"/>
          <w:u w:color="000000"/>
        </w:rPr>
      </w:pP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检查说明：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en-US"/>
        </w:rPr>
        <w:t>CPU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使用率</w:t>
      </w:r>
      <w:r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  <w:t>≦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en-US"/>
        </w:rPr>
        <w:t>50%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属于正常范围，内存使用率</w:t>
      </w:r>
      <w:r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  <w:t>≦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en-US"/>
        </w:rPr>
        <w:t>80%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属于正常范围，磁盘使用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en-US"/>
        </w:rPr>
        <w:t>≦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en-US"/>
        </w:rPr>
        <w:t>80%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属于非正常范围。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en-US"/>
        </w:rPr>
        <w:t xml:space="preserve"> 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100" w:firstLine="0"/>
        <w:jc w:val="both"/>
        <w:rPr>
          <w:rFonts w:ascii="楷体" w:cs="楷体" w:hAnsi="楷体" w:eastAsia="楷体"/>
          <w:kern w:val="2"/>
          <w:sz w:val="32"/>
          <w:szCs w:val="32"/>
          <w:u w:color="000000"/>
          <w:lang w:val="en-US"/>
        </w:rPr>
      </w:pP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en-US"/>
        </w:rPr>
        <w:tab/>
        <w:t xml:space="preserve">     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firstLine="420"/>
        <w:jc w:val="both"/>
        <w:rPr>
          <w:rFonts w:ascii="楷体" w:cs="楷体" w:hAnsi="楷体" w:eastAsia="楷体"/>
          <w:kern w:val="2"/>
          <w:sz w:val="32"/>
          <w:szCs w:val="32"/>
          <w:u w:color="000000"/>
        </w:rPr>
      </w:pP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（二）门户网站每日更新工作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firstLine="420"/>
        <w:jc w:val="both"/>
        <w:rPr>
          <w:rFonts w:ascii="楷体" w:cs="楷体" w:hAnsi="楷体" w:eastAsia="楷体"/>
          <w:kern w:val="2"/>
          <w:sz w:val="32"/>
          <w:szCs w:val="32"/>
          <w:u w:color="000000"/>
        </w:rPr>
      </w:pP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</w:rPr>
        <w:tab/>
        <w:tab/>
        <w:t>更新内容：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100" w:firstLine="0"/>
        <w:jc w:val="both"/>
        <w:rPr>
          <w:rFonts w:ascii="楷体" w:cs="楷体" w:hAnsi="楷体" w:eastAsia="楷体"/>
          <w:kern w:val="2"/>
          <w:sz w:val="32"/>
          <w:szCs w:val="32"/>
          <w:u w:color="000000"/>
        </w:rPr>
      </w:pP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en-US"/>
        </w:rPr>
        <w:t>a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、内网门户网站中的领导活动信息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185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条。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680" w:firstLine="420"/>
        <w:jc w:val="both"/>
        <w:rPr>
          <w:rFonts w:ascii="楷体" w:cs="楷体" w:hAnsi="楷体" w:eastAsia="楷体"/>
          <w:kern w:val="2"/>
          <w:sz w:val="32"/>
          <w:szCs w:val="32"/>
          <w:u w:color="000000"/>
        </w:rPr>
      </w:pP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en-US"/>
        </w:rPr>
        <w:t>b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、内网门户网站中的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政务资源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信息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17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条。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100" w:firstLine="0"/>
        <w:jc w:val="both"/>
        <w:rPr>
          <w:rFonts w:ascii="楷体" w:cs="楷体" w:hAnsi="楷体" w:eastAsia="楷体"/>
          <w:kern w:val="2"/>
          <w:sz w:val="32"/>
          <w:szCs w:val="32"/>
          <w:u w:color="000000"/>
        </w:rPr>
      </w:pP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en-US"/>
        </w:rPr>
        <w:t>c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、内网门户网站中的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网络聚焦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信息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382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条。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100" w:firstLine="0"/>
        <w:jc w:val="both"/>
        <w:rPr>
          <w:rFonts w:ascii="楷体" w:cs="楷体" w:hAnsi="楷体" w:eastAsia="楷体"/>
          <w:kern w:val="2"/>
          <w:sz w:val="32"/>
          <w:szCs w:val="32"/>
          <w:u w:color="000000"/>
        </w:rPr>
      </w:pP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en-US"/>
        </w:rPr>
        <w:t>d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、内网门户网站中的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媒体报刊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402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条。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100" w:firstLine="0"/>
        <w:jc w:val="both"/>
        <w:rPr>
          <w:rFonts w:ascii="楷体" w:cs="楷体" w:hAnsi="楷体" w:eastAsia="楷体"/>
          <w:kern w:val="2"/>
          <w:sz w:val="32"/>
          <w:szCs w:val="32"/>
          <w:u w:color="000000"/>
        </w:rPr>
      </w:pP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en-US"/>
        </w:rPr>
        <w:t>e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、内网门户网站中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的不忘初心牢记使命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en-US"/>
        </w:rPr>
        <w:t>167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条。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100" w:firstLine="0"/>
        <w:jc w:val="both"/>
        <w:rPr>
          <w:rFonts w:ascii="楷体" w:cs="楷体" w:hAnsi="楷体" w:eastAsia="楷体"/>
          <w:kern w:val="2"/>
          <w:sz w:val="32"/>
          <w:szCs w:val="32"/>
          <w:u w:color="000000"/>
        </w:rPr>
      </w:pP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en-US"/>
        </w:rPr>
        <w:t>f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、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 xml:space="preserve"> 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内网门户网站中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的习近平谈治国理政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24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条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firstLine="420"/>
        <w:jc w:val="both"/>
        <w:rPr>
          <w:rFonts w:ascii="楷体" w:cs="楷体" w:hAnsi="楷体" w:eastAsia="楷体"/>
          <w:kern w:val="2"/>
          <w:sz w:val="32"/>
          <w:szCs w:val="32"/>
          <w:u w:color="000000"/>
        </w:rPr>
      </w:pP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（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三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）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日常运维工作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：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firstLine="420"/>
        <w:jc w:val="both"/>
        <w:rPr>
          <w:rFonts w:ascii="楷体" w:cs="楷体" w:hAnsi="楷体" w:eastAsia="楷体"/>
          <w:kern w:val="2"/>
          <w:sz w:val="32"/>
          <w:szCs w:val="32"/>
          <w:u w:color="000000"/>
        </w:rPr>
      </w:pPr>
      <w:r>
        <w:rPr>
          <w:rFonts w:ascii="楷体" w:cs="楷体" w:hAnsi="楷体" w:eastAsia="楷体"/>
          <w:kern w:val="2"/>
          <w:sz w:val="32"/>
          <w:szCs w:val="32"/>
          <w:u w:color="000000"/>
          <w:lang w:val="en-US"/>
        </w:rPr>
        <w:tab/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ab/>
        <w:t xml:space="preserve">  电话解决各单位问题：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45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次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firstLine="420"/>
        <w:jc w:val="both"/>
        <w:rPr>
          <w:rFonts w:ascii="楷体" w:cs="楷体" w:hAnsi="楷体" w:eastAsia="楷体"/>
          <w:kern w:val="2"/>
          <w:sz w:val="32"/>
          <w:szCs w:val="32"/>
          <w:u w:color="000000"/>
          <w:lang w:val="zh-TW" w:eastAsia="zh-TW"/>
        </w:rPr>
      </w:pP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ab/>
        <w:tab/>
        <w:t xml:space="preserve">  上门解决各单位问题：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1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次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firstLine="420"/>
        <w:jc w:val="both"/>
        <w:rPr>
          <w:rFonts w:ascii="楷体" w:cs="楷体" w:hAnsi="楷体" w:eastAsia="楷体"/>
          <w:kern w:val="2"/>
          <w:sz w:val="32"/>
          <w:szCs w:val="32"/>
          <w:u w:color="000000"/>
          <w:lang w:val="zh-TW" w:eastAsia="zh-TW"/>
        </w:rPr>
      </w:pP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ab/>
        <w:tab/>
        <w:t xml:space="preserve">  安全邮件用户邮箱扩容：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3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次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firstLine="420"/>
        <w:jc w:val="both"/>
        <w:rPr>
          <w:rFonts w:ascii="楷体" w:cs="楷体" w:hAnsi="楷体" w:eastAsia="楷体"/>
          <w:kern w:val="2"/>
          <w:sz w:val="32"/>
          <w:szCs w:val="32"/>
          <w:u w:color="000000"/>
          <w:lang w:val="zh-TW" w:eastAsia="zh-TW"/>
        </w:rPr>
      </w:pP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ab/>
        <w:tab/>
        <w:t xml:space="preserve">  公文系统用户删除：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1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次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firstLine="420"/>
        <w:jc w:val="both"/>
        <w:rPr>
          <w:rFonts w:ascii="楷体" w:cs="楷体" w:hAnsi="楷体" w:eastAsia="楷体"/>
          <w:kern w:val="2"/>
          <w:sz w:val="32"/>
          <w:szCs w:val="32"/>
          <w:u w:color="000000"/>
          <w:lang w:val="zh-TW" w:eastAsia="zh-TW"/>
        </w:rPr>
      </w:pP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ab/>
        <w:tab/>
        <w:t xml:space="preserve">  安全邮件故障排除：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2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次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firstLine="420"/>
        <w:jc w:val="both"/>
        <w:rPr>
          <w:rFonts w:ascii="楷体" w:cs="楷体" w:hAnsi="楷体" w:eastAsia="楷体"/>
          <w:kern w:val="2"/>
          <w:sz w:val="32"/>
          <w:szCs w:val="32"/>
          <w:u w:color="000000"/>
          <w:lang w:val="zh-TW" w:eastAsia="zh-TW"/>
        </w:rPr>
      </w:pP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ab/>
        <w:tab/>
        <w:t xml:space="preserve">  内网门户故障排除：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1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次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firstLine="420"/>
        <w:jc w:val="both"/>
        <w:rPr>
          <w:rFonts w:ascii="楷体" w:cs="楷体" w:hAnsi="楷体" w:eastAsia="楷体"/>
          <w:kern w:val="2"/>
          <w:sz w:val="32"/>
          <w:szCs w:val="32"/>
          <w:u w:color="000000"/>
          <w:lang w:val="zh-TW" w:eastAsia="zh-TW"/>
        </w:rPr>
      </w:pP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ab/>
        <w:tab/>
        <w:tab/>
        <w:tab/>
        <w:t xml:space="preserve">        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360" w:lineRule="auto"/>
        <w:ind w:firstLine="320"/>
        <w:jc w:val="both"/>
        <w:rPr>
          <w:rFonts w:ascii="楷体" w:cs="楷体" w:hAnsi="楷体" w:eastAsia="楷体"/>
          <w:b w:val="1"/>
          <w:bCs w:val="1"/>
          <w:kern w:val="2"/>
          <w:sz w:val="32"/>
          <w:szCs w:val="32"/>
          <w:u w:color="000000"/>
        </w:rPr>
      </w:pP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（五）备班值守工作：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360" w:lineRule="auto"/>
        <w:ind w:left="1460" w:firstLine="640"/>
        <w:jc w:val="both"/>
        <w:rPr>
          <w:rFonts w:ascii="楷体" w:cs="楷体" w:hAnsi="楷体" w:eastAsia="楷体"/>
          <w:kern w:val="2"/>
          <w:sz w:val="32"/>
          <w:szCs w:val="32"/>
          <w:u w:color="000000"/>
        </w:rPr>
      </w:pP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en-US"/>
        </w:rPr>
        <w:t>8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月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en-US"/>
        </w:rPr>
        <w:t>30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日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en-US"/>
        </w:rPr>
        <w:t>—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10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月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17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日备班人员：赵峰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、陈拓先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before="156" w:after="156"/>
        <w:jc w:val="both"/>
        <w:outlineLvl w:val="0"/>
        <w:rPr>
          <w:rFonts w:ascii="楷体_GB2312" w:cs="楷体_GB2312" w:hAnsi="楷体_GB2312" w:eastAsia="楷体_GB2312"/>
          <w:b w:val="1"/>
          <w:bCs w:val="1"/>
          <w:kern w:val="2"/>
          <w:sz w:val="32"/>
          <w:szCs w:val="32"/>
          <w:u w:color="000000"/>
        </w:rPr>
      </w:pPr>
      <w:r>
        <w:rPr>
          <w:rFonts w:ascii="楷体_GB2312" w:cs="楷体_GB2312" w:hAnsi="楷体_GB2312" w:eastAsia="楷体_GB2312"/>
          <w:b w:val="1"/>
          <w:bCs w:val="1"/>
          <w:kern w:val="2"/>
          <w:sz w:val="32"/>
          <w:szCs w:val="32"/>
          <w:u w:color="000000"/>
          <w:rtl w:val="0"/>
          <w:lang w:val="zh-TW" w:eastAsia="zh-TW"/>
        </w:rPr>
        <w:t>二、下周工作安排：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firstLine="420"/>
        <w:jc w:val="both"/>
        <w:rPr>
          <w:rFonts w:ascii="楷体" w:cs="楷体" w:hAnsi="楷体" w:eastAsia="楷体"/>
          <w:kern w:val="2"/>
          <w:sz w:val="32"/>
          <w:szCs w:val="32"/>
          <w:u w:color="000000"/>
        </w:rPr>
      </w:pP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（一）完成门户网站上的数据实时更新。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firstLine="420"/>
        <w:jc w:val="both"/>
        <w:rPr>
          <w:rFonts w:ascii="楷体" w:cs="楷体" w:hAnsi="楷体" w:eastAsia="楷体"/>
          <w:kern w:val="2"/>
          <w:sz w:val="32"/>
          <w:szCs w:val="32"/>
          <w:u w:color="000000"/>
        </w:rPr>
      </w:pP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（二）完成服务器维护、系统维护，保证系统正常使用。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before="156" w:after="156"/>
        <w:ind w:firstLine="420"/>
        <w:jc w:val="both"/>
        <w:outlineLvl w:val="0"/>
        <w:rPr>
          <w:rFonts w:ascii="楷体_GB2312" w:cs="楷体_GB2312" w:hAnsi="楷体_GB2312" w:eastAsia="楷体_GB2312"/>
          <w:b w:val="1"/>
          <w:bCs w:val="1"/>
          <w:kern w:val="2"/>
          <w:sz w:val="32"/>
          <w:szCs w:val="32"/>
          <w:u w:color="000000"/>
        </w:rPr>
      </w:pPr>
      <w:r>
        <w:rPr>
          <w:rFonts w:ascii="楷体_GB2312" w:cs="楷体_GB2312" w:hAnsi="楷体_GB2312" w:eastAsia="楷体_GB2312"/>
          <w:b w:val="1"/>
          <w:bCs w:val="1"/>
          <w:kern w:val="2"/>
          <w:sz w:val="32"/>
          <w:szCs w:val="32"/>
          <w:u w:color="000000"/>
          <w:rtl w:val="0"/>
          <w:lang w:val="zh-TW" w:eastAsia="zh-TW"/>
        </w:rPr>
        <w:t>三、重点督办跟踪工作：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before="156" w:after="156"/>
        <w:ind w:firstLine="420"/>
        <w:jc w:val="both"/>
        <w:outlineLvl w:val="0"/>
        <w:rPr>
          <w:rFonts w:ascii="楷体" w:cs="楷体" w:hAnsi="楷体" w:eastAsia="楷体"/>
          <w:kern w:val="2"/>
          <w:sz w:val="32"/>
          <w:szCs w:val="32"/>
          <w:u w:color="000000"/>
        </w:rPr>
      </w:pP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（一）每日门户数据实时更新的工作。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before="156" w:after="156"/>
        <w:ind w:firstLine="420"/>
        <w:jc w:val="both"/>
        <w:outlineLvl w:val="0"/>
        <w:rPr>
          <w:rFonts w:ascii="楷体" w:cs="楷体" w:hAnsi="楷体" w:eastAsia="楷体"/>
          <w:kern w:val="2"/>
          <w:sz w:val="32"/>
          <w:szCs w:val="32"/>
          <w:u w:color="000000"/>
        </w:rPr>
      </w:pP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（二）《习近平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谈治国理政》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栏目的更新工作。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before="156" w:after="156"/>
        <w:ind w:firstLine="420"/>
        <w:jc w:val="both"/>
        <w:outlineLvl w:val="0"/>
        <w:rPr>
          <w:rFonts w:ascii="楷体" w:cs="楷体" w:hAnsi="楷体" w:eastAsia="楷体"/>
          <w:kern w:val="2"/>
          <w:sz w:val="32"/>
          <w:szCs w:val="32"/>
          <w:u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before="156" w:after="156"/>
        <w:jc w:val="both"/>
        <w:outlineLvl w:val="0"/>
        <w:rPr>
          <w:rFonts w:ascii="楷体" w:cs="楷体" w:hAnsi="楷体" w:eastAsia="楷体"/>
          <w:kern w:val="2"/>
          <w:sz w:val="32"/>
          <w:szCs w:val="32"/>
          <w:u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华文楷体" w:cs="华文楷体" w:hAnsi="华文楷体" w:eastAsia="华文楷体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  <w:u w:val="thick"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  <w:u w:val="thick"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  <w:u w:val="thick"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  <w:u w:val="thick"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  <w:u w:val="thick"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  <w:u w:val="thick"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  <w:u w:val="thick"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  <w:u w:val="thick"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  <w:u w:val="thick"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  <w:u w:val="thick"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  <w:u w:val="thick"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  <w:u w:val="thick"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  <w:u w:val="thick"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  <w:u w:val="thick"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  <w:u w:val="thick"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  <w:u w:val="thick"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  <w:u w:val="thick"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  <w:u w:val="thick"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  <w:u w:val="thick"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  <w:u w:val="thick"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  <w:u w:val="thick"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  <w:u w:val="thick"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  <w:u w:val="thick"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  <w:u w:val="thick"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  <w:u w:val="thick"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  <w:u w:val="thick"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  <w:u w:val="thick"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  <w:u w:val="thick"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  <w:u w:val="thick"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  <w:u w:val="thick"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  <w:u w:val="thick"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  <w:u w:val="thick"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  <w:u w:val="thick"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  <w:u w:val="thick" w:color="00000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  <w:u w:val="thick" w:color="000000"/>
          <w:lang w:val="en-US"/>
        </w:rPr>
      </w:pPr>
      <w:r>
        <w:rPr>
          <w:rFonts w:ascii="Calibri" w:cs="Calibri" w:hAnsi="Calibri" w:eastAsia="Calibri"/>
          <w:kern w:val="2"/>
          <w:sz w:val="21"/>
          <w:szCs w:val="21"/>
          <w:u w:val="thick" w:color="000000"/>
          <w:rtl w:val="0"/>
          <w:lang w:val="en-US"/>
        </w:rPr>
        <w:t xml:space="preserve">                                                                                          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360" w:lineRule="auto"/>
        <w:jc w:val="both"/>
      </w:pP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编写人：陈拓先</w:t>
      </w:r>
      <w:r>
        <w:rPr>
          <w:rFonts w:ascii="仿宋_GB2312" w:cs="仿宋_GB2312" w:hAnsi="仿宋_GB2312" w:eastAsia="仿宋_GB2312"/>
          <w:kern w:val="2"/>
          <w:sz w:val="32"/>
          <w:szCs w:val="32"/>
          <w:u w:color="000000"/>
          <w:rtl w:val="0"/>
          <w:lang w:val="en-US"/>
        </w:rPr>
        <w:t xml:space="preserve">                                  </w:t>
      </w:r>
      <w:r>
        <w:rPr>
          <w:rFonts w:ascii="楷体" w:cs="楷体" w:hAnsi="楷体" w:eastAsia="楷体"/>
          <w:kern w:val="2"/>
          <w:sz w:val="32"/>
          <w:szCs w:val="32"/>
          <w:u w:color="000000"/>
          <w:rtl w:val="0"/>
          <w:lang w:val="zh-TW" w:eastAsia="zh-TW"/>
        </w:rPr>
        <w:t>审核人：赵峰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黑体">
    <w:charset w:val="00"/>
    <w:family w:val="roman"/>
    <w:pitch w:val="default"/>
  </w:font>
  <w:font w:name="Calibri">
    <w:charset w:val="00"/>
    <w:family w:val="roman"/>
    <w:pitch w:val="default"/>
  </w:font>
  <w:font w:name="仿宋_GB2312">
    <w:charset w:val="00"/>
    <w:family w:val="roman"/>
    <w:pitch w:val="default"/>
  </w:font>
  <w:font w:name="楷体_GB2312">
    <w:charset w:val="00"/>
    <w:family w:val="roman"/>
    <w:pitch w:val="default"/>
  </w:font>
  <w:font w:name="楷体">
    <w:charset w:val="00"/>
    <w:family w:val="roman"/>
    <w:pitch w:val="default"/>
  </w:font>
  <w:font w:name="宋体">
    <w:charset w:val="00"/>
    <w:family w:val="roman"/>
    <w:pitch w:val="default"/>
  </w:font>
  <w:font w:name="华文楷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