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F2C" w:rsidRPr="006776E5" w:rsidRDefault="0068018A" w:rsidP="00693F2C">
      <w:pPr>
        <w:spacing w:after="0" w:line="360" w:lineRule="auto"/>
        <w:jc w:val="center"/>
        <w:rPr>
          <w:rFonts w:ascii="Arial" w:hAnsi="Arial" w:cs="Arial"/>
          <w:i w:val="0"/>
          <w:iCs w:val="0"/>
          <w:sz w:val="24"/>
          <w:szCs w:val="24"/>
        </w:rPr>
      </w:pPr>
      <w:r w:rsidRPr="006776E5">
        <w:rPr>
          <w:rFonts w:ascii="Arial" w:hAnsi="Arial" w:cs="Arial"/>
          <w:i w:val="0"/>
          <w:iCs w:val="0"/>
          <w:sz w:val="24"/>
          <w:szCs w:val="24"/>
        </w:rPr>
        <w:t xml:space="preserve">Proyecto final- Primera entrega </w:t>
      </w:r>
    </w:p>
    <w:p w:rsidR="0068018A" w:rsidRPr="006776E5" w:rsidRDefault="0068018A" w:rsidP="00693F2C">
      <w:pPr>
        <w:spacing w:after="0" w:line="360" w:lineRule="auto"/>
        <w:jc w:val="center"/>
        <w:rPr>
          <w:rFonts w:ascii="Arial" w:hAnsi="Arial" w:cs="Arial"/>
          <w:i w:val="0"/>
          <w:iCs w:val="0"/>
          <w:sz w:val="24"/>
          <w:szCs w:val="24"/>
        </w:rPr>
      </w:pPr>
      <w:r w:rsidRPr="006776E5">
        <w:rPr>
          <w:rFonts w:ascii="Arial" w:hAnsi="Arial" w:cs="Arial"/>
          <w:sz w:val="24"/>
          <w:szCs w:val="24"/>
        </w:rPr>
        <w:t xml:space="preserve">Data </w:t>
      </w:r>
      <w:proofErr w:type="spellStart"/>
      <w:r w:rsidRPr="006776E5">
        <w:rPr>
          <w:rFonts w:ascii="Arial" w:hAnsi="Arial" w:cs="Arial"/>
          <w:sz w:val="24"/>
          <w:szCs w:val="24"/>
        </w:rPr>
        <w:t>Analytics</w:t>
      </w:r>
      <w:proofErr w:type="spellEnd"/>
    </w:p>
    <w:p w:rsidR="00693F2C" w:rsidRPr="00387CBC" w:rsidRDefault="00693F2C" w:rsidP="00693F2C">
      <w:pPr>
        <w:spacing w:after="0" w:line="360" w:lineRule="auto"/>
        <w:jc w:val="center"/>
        <w:rPr>
          <w:rFonts w:ascii="Arial" w:hAnsi="Arial" w:cs="Arial"/>
        </w:rPr>
      </w:pPr>
    </w:p>
    <w:p w:rsidR="00693F2C" w:rsidRPr="00387CBC" w:rsidRDefault="00693F2C" w:rsidP="00693F2C">
      <w:pPr>
        <w:spacing w:after="0" w:line="360" w:lineRule="auto"/>
        <w:jc w:val="center"/>
        <w:rPr>
          <w:rFonts w:ascii="Arial" w:hAnsi="Arial" w:cs="Arial"/>
          <w:i w:val="0"/>
          <w:iCs w:val="0"/>
        </w:rPr>
      </w:pPr>
    </w:p>
    <w:p w:rsidR="00693F2C" w:rsidRPr="00387CBC" w:rsidRDefault="00693F2C" w:rsidP="00693F2C">
      <w:pPr>
        <w:spacing w:after="0" w:line="360" w:lineRule="auto"/>
        <w:jc w:val="center"/>
        <w:rPr>
          <w:rFonts w:ascii="Arial" w:hAnsi="Arial" w:cs="Arial"/>
          <w:i w:val="0"/>
          <w:iCs w:val="0"/>
        </w:rPr>
      </w:pPr>
    </w:p>
    <w:p w:rsidR="00693F2C" w:rsidRPr="00387CBC" w:rsidRDefault="003F0D62" w:rsidP="003F0D62">
      <w:pPr>
        <w:jc w:val="center"/>
        <w:rPr>
          <w:rFonts w:ascii="Arial" w:hAnsi="Arial" w:cs="Arial"/>
        </w:rPr>
      </w:pPr>
      <w:r>
        <w:rPr>
          <w:rFonts w:ascii="Arial" w:hAnsi="Arial" w:cs="Arial"/>
          <w:noProof/>
          <w:lang w:val="es-ES" w:eastAsia="es-ES"/>
        </w:rPr>
        <w:drawing>
          <wp:inline distT="0" distB="0" distL="0" distR="0">
            <wp:extent cx="2672443" cy="26506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jpg"/>
                    <pic:cNvPicPr/>
                  </pic:nvPicPr>
                  <pic:blipFill rotWithShape="1">
                    <a:blip r:embed="rId8" cstate="print">
                      <a:extLst>
                        <a:ext uri="{28A0092B-C50C-407E-A947-70E740481C1C}">
                          <a14:useLocalDpi xmlns:a14="http://schemas.microsoft.com/office/drawing/2010/main" val="0"/>
                        </a:ext>
                      </a:extLst>
                    </a:blip>
                    <a:srcRect b="7238"/>
                    <a:stretch/>
                  </pic:blipFill>
                  <pic:spPr bwMode="auto">
                    <a:xfrm>
                      <a:off x="0" y="0"/>
                      <a:ext cx="2690955" cy="2669036"/>
                    </a:xfrm>
                    <a:prstGeom prst="rect">
                      <a:avLst/>
                    </a:prstGeom>
                    <a:ln>
                      <a:noFill/>
                    </a:ln>
                    <a:extLst>
                      <a:ext uri="{53640926-AAD7-44D8-BBD7-CCE9431645EC}">
                        <a14:shadowObscured xmlns:a14="http://schemas.microsoft.com/office/drawing/2010/main"/>
                      </a:ext>
                    </a:extLst>
                  </pic:spPr>
                </pic:pic>
              </a:graphicData>
            </a:graphic>
          </wp:inline>
        </w:drawing>
      </w:r>
    </w:p>
    <w:p w:rsidR="00693F2C" w:rsidRPr="003F0D62" w:rsidRDefault="004C24F7" w:rsidP="00693F2C">
      <w:pPr>
        <w:jc w:val="center"/>
        <w:rPr>
          <w:rFonts w:ascii="Arial" w:hAnsi="Arial" w:cs="Arial"/>
          <w:sz w:val="24"/>
          <w:szCs w:val="24"/>
        </w:rPr>
      </w:pPr>
      <w:r w:rsidRPr="003F0D62">
        <w:rPr>
          <w:rFonts w:ascii="Arial" w:hAnsi="Arial" w:cs="Arial"/>
          <w:i w:val="0"/>
          <w:iCs w:val="0"/>
          <w:noProof/>
          <w:sz w:val="24"/>
          <w:szCs w:val="24"/>
          <w:lang w:val="es-ES" w:eastAsia="es-ES"/>
        </w:rPr>
        <mc:AlternateContent>
          <mc:Choice Requires="wps">
            <w:drawing>
              <wp:inline distT="0" distB="0" distL="0" distR="0">
                <wp:extent cx="5179695" cy="854528"/>
                <wp:effectExtent l="0" t="0" r="1905" b="3175"/>
                <wp:docPr id="3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9695" cy="854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018A" w:rsidRPr="003F0D62" w:rsidRDefault="0068018A" w:rsidP="0068018A">
                            <w:pPr>
                              <w:jc w:val="center"/>
                              <w:rPr>
                                <w:rFonts w:ascii="Arial" w:hAnsi="Arial" w:cs="Arial"/>
                                <w:i w:val="0"/>
                                <w:sz w:val="40"/>
                                <w:szCs w:val="72"/>
                              </w:rPr>
                            </w:pPr>
                            <w:r w:rsidRPr="003F0D62">
                              <w:rPr>
                                <w:rFonts w:ascii="Arial" w:hAnsi="Arial" w:cs="Arial"/>
                                <w:i w:val="0"/>
                                <w:sz w:val="40"/>
                                <w:szCs w:val="72"/>
                              </w:rPr>
                              <w:t>Uso de suelo para producción de alimentos, una visión general.</w:t>
                            </w:r>
                          </w:p>
                          <w:p w:rsidR="004E56DC" w:rsidRPr="0068018A" w:rsidRDefault="004E56DC" w:rsidP="004E56DC">
                            <w:pPr>
                              <w:spacing w:after="0" w:line="240" w:lineRule="auto"/>
                              <w:jc w:val="center"/>
                              <w:rPr>
                                <w:rFonts w:ascii="Tahoma" w:hAnsi="Tahoma" w:cs="Tahoma"/>
                                <w:b/>
                                <w:bCs/>
                                <w:i w:val="0"/>
                                <w:iCs w:val="0"/>
                                <w:sz w:val="72"/>
                                <w:szCs w:val="72"/>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6" o:spid="_x0000_s1026" type="#_x0000_t202" style="width:407.85pt;height:6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" stroked="f">
                <v:textbox>
                  <w:txbxContent>
                    <w:p w:rsidR="0068018A" w:rsidRPr="003F0D62" w:rsidRDefault="0068018A" w:rsidP="0068018A">
                      <w:pPr>
                        <w:jc w:val="center"/>
                        <w:rPr>
                          <w:rFonts w:ascii="Arial" w:hAnsi="Arial" w:cs="Arial"/>
                          <w:i w:val="0"/>
                          <w:sz w:val="40"/>
                          <w:szCs w:val="72"/>
                        </w:rPr>
                      </w:pPr>
                      <w:r w:rsidRPr="003F0D62">
                        <w:rPr>
                          <w:rFonts w:ascii="Arial" w:hAnsi="Arial" w:cs="Arial"/>
                          <w:i w:val="0"/>
                          <w:sz w:val="40"/>
                          <w:szCs w:val="72"/>
                        </w:rPr>
                        <w:t>Uso de suelo para producción de alimentos, una visión general.</w:t>
                      </w:r>
                    </w:p>
                    <w:p w:rsidR="004E56DC" w:rsidRPr="0068018A" w:rsidRDefault="004E56DC" w:rsidP="004E56DC">
                      <w:pPr>
                        <w:spacing w:after="0" w:line="240" w:lineRule="auto"/>
                        <w:jc w:val="center"/>
                        <w:rPr>
                          <w:rFonts w:ascii="Tahoma" w:hAnsi="Tahoma" w:cs="Tahoma"/>
                          <w:b/>
                          <w:bCs/>
                          <w:i w:val="0"/>
                          <w:iCs w:val="0"/>
                          <w:sz w:val="72"/>
                          <w:szCs w:val="72"/>
                        </w:rPr>
                      </w:pPr>
                    </w:p>
                  </w:txbxContent>
                </v:textbox>
                <w10:anchorlock/>
              </v:shape>
            </w:pict>
          </mc:Fallback>
        </mc:AlternateContent>
      </w:r>
    </w:p>
    <w:p w:rsidR="0068018A" w:rsidRPr="003F0D62" w:rsidRDefault="0068018A" w:rsidP="0068018A">
      <w:pPr>
        <w:spacing w:after="0" w:line="360" w:lineRule="auto"/>
        <w:rPr>
          <w:rFonts w:ascii="Arial" w:hAnsi="Arial" w:cs="Arial"/>
          <w:sz w:val="24"/>
          <w:szCs w:val="24"/>
          <w:lang w:val="pt-BR"/>
        </w:rPr>
      </w:pPr>
      <w:r w:rsidRPr="003F0D62">
        <w:rPr>
          <w:rFonts w:ascii="Arial" w:hAnsi="Arial" w:cs="Arial"/>
          <w:sz w:val="24"/>
          <w:szCs w:val="24"/>
          <w:lang w:val="pt-BR"/>
        </w:rPr>
        <w:t xml:space="preserve">INTEGRANTES:                                                               </w:t>
      </w:r>
    </w:p>
    <w:p w:rsidR="0068018A" w:rsidRPr="003F0D62" w:rsidRDefault="003A0B20" w:rsidP="0068018A">
      <w:pPr>
        <w:spacing w:after="0" w:line="360" w:lineRule="auto"/>
        <w:rPr>
          <w:rFonts w:ascii="Arial" w:hAnsi="Arial" w:cs="Arial"/>
          <w:sz w:val="24"/>
          <w:szCs w:val="24"/>
          <w:lang w:val="pt-BR"/>
        </w:rPr>
      </w:pPr>
      <w:r w:rsidRPr="003F0D62">
        <w:rPr>
          <w:rFonts w:ascii="Arial" w:hAnsi="Arial" w:cs="Arial"/>
          <w:sz w:val="24"/>
          <w:szCs w:val="24"/>
          <w:lang w:val="pt-BR"/>
        </w:rPr>
        <w:t>Benavente Ana</w:t>
      </w:r>
    </w:p>
    <w:p w:rsidR="00982256" w:rsidRPr="003F0D62" w:rsidRDefault="0068018A" w:rsidP="0068018A">
      <w:pPr>
        <w:spacing w:after="0" w:line="360" w:lineRule="auto"/>
        <w:rPr>
          <w:rFonts w:ascii="Arial" w:hAnsi="Arial" w:cs="Arial"/>
          <w:sz w:val="24"/>
          <w:szCs w:val="24"/>
          <w:lang w:val="pt-BR"/>
        </w:rPr>
      </w:pPr>
      <w:r w:rsidRPr="003F0D62">
        <w:rPr>
          <w:rFonts w:ascii="Arial" w:hAnsi="Arial" w:cs="Arial"/>
          <w:sz w:val="24"/>
          <w:szCs w:val="24"/>
          <w:lang w:val="pt-BR"/>
        </w:rPr>
        <w:t xml:space="preserve">Garrido Francisco               </w:t>
      </w:r>
    </w:p>
    <w:p w:rsidR="00693F2C" w:rsidRPr="003F0D62" w:rsidRDefault="0068018A" w:rsidP="00982256">
      <w:pPr>
        <w:spacing w:after="0" w:line="360" w:lineRule="auto"/>
        <w:rPr>
          <w:rFonts w:ascii="Arial" w:hAnsi="Arial" w:cs="Arial"/>
          <w:sz w:val="24"/>
          <w:szCs w:val="24"/>
          <w:lang w:val="pt-BR"/>
        </w:rPr>
      </w:pPr>
      <w:r w:rsidRPr="003F0D62">
        <w:rPr>
          <w:rFonts w:ascii="Arial" w:hAnsi="Arial" w:cs="Arial"/>
          <w:sz w:val="24"/>
          <w:szCs w:val="24"/>
          <w:lang w:val="pt-BR"/>
        </w:rPr>
        <w:t xml:space="preserve">                                                 </w:t>
      </w:r>
    </w:p>
    <w:p w:rsidR="00982256" w:rsidRPr="003F0D62" w:rsidRDefault="00982256" w:rsidP="00982256">
      <w:pPr>
        <w:spacing w:after="0" w:line="360" w:lineRule="auto"/>
        <w:jc w:val="center"/>
        <w:rPr>
          <w:rFonts w:ascii="Arial" w:hAnsi="Arial" w:cs="Arial"/>
          <w:i w:val="0"/>
          <w:iCs w:val="0"/>
          <w:sz w:val="24"/>
          <w:szCs w:val="24"/>
        </w:rPr>
      </w:pPr>
      <w:r w:rsidRPr="003F0D62">
        <w:rPr>
          <w:rFonts w:ascii="Arial" w:hAnsi="Arial" w:cs="Arial"/>
          <w:sz w:val="24"/>
          <w:szCs w:val="24"/>
        </w:rPr>
        <w:t xml:space="preserve">Data </w:t>
      </w:r>
      <w:proofErr w:type="spellStart"/>
      <w:r w:rsidRPr="003F0D62">
        <w:rPr>
          <w:rFonts w:ascii="Arial" w:hAnsi="Arial" w:cs="Arial"/>
          <w:sz w:val="24"/>
          <w:szCs w:val="24"/>
        </w:rPr>
        <w:t>Analytics</w:t>
      </w:r>
      <w:proofErr w:type="spellEnd"/>
      <w:r w:rsidRPr="003F0D62">
        <w:rPr>
          <w:rFonts w:ascii="Arial" w:hAnsi="Arial" w:cs="Arial"/>
          <w:sz w:val="24"/>
          <w:szCs w:val="24"/>
        </w:rPr>
        <w:t xml:space="preserve">       </w:t>
      </w:r>
    </w:p>
    <w:p w:rsidR="00693F2C" w:rsidRPr="003F0D62" w:rsidRDefault="00982256" w:rsidP="00693F2C">
      <w:pPr>
        <w:jc w:val="center"/>
        <w:rPr>
          <w:rFonts w:ascii="Arial" w:hAnsi="Arial" w:cs="Arial"/>
          <w:i w:val="0"/>
          <w:iCs w:val="0"/>
          <w:sz w:val="24"/>
          <w:szCs w:val="24"/>
          <w:lang w:val="pt-BR"/>
        </w:rPr>
      </w:pPr>
      <w:r w:rsidRPr="003F0D62">
        <w:rPr>
          <w:rFonts w:ascii="Arial" w:hAnsi="Arial" w:cs="Arial"/>
          <w:i w:val="0"/>
          <w:iCs w:val="0"/>
          <w:sz w:val="24"/>
          <w:szCs w:val="24"/>
          <w:lang w:val="pt-BR"/>
        </w:rPr>
        <w:t>2021</w:t>
      </w:r>
    </w:p>
    <w:p w:rsidR="003F0D62" w:rsidRDefault="003F0D62" w:rsidP="00693F2C">
      <w:pPr>
        <w:jc w:val="center"/>
        <w:rPr>
          <w:rFonts w:ascii="Arial" w:hAnsi="Arial" w:cs="Arial"/>
          <w:i w:val="0"/>
          <w:iCs w:val="0"/>
          <w:sz w:val="24"/>
          <w:szCs w:val="24"/>
          <w:lang w:val="pt-BR"/>
        </w:rPr>
      </w:pPr>
    </w:p>
    <w:p w:rsidR="003F0D62" w:rsidRDefault="003F0D62" w:rsidP="00693F2C">
      <w:pPr>
        <w:jc w:val="center"/>
        <w:rPr>
          <w:rFonts w:ascii="Arial" w:hAnsi="Arial" w:cs="Arial"/>
          <w:i w:val="0"/>
          <w:iCs w:val="0"/>
          <w:sz w:val="24"/>
          <w:szCs w:val="24"/>
          <w:lang w:val="pt-BR"/>
        </w:rPr>
      </w:pPr>
    </w:p>
    <w:p w:rsidR="003F0D62" w:rsidRDefault="003F0D62" w:rsidP="00693F2C">
      <w:pPr>
        <w:jc w:val="center"/>
        <w:rPr>
          <w:rFonts w:ascii="Arial" w:hAnsi="Arial" w:cs="Arial"/>
          <w:i w:val="0"/>
          <w:iCs w:val="0"/>
          <w:sz w:val="24"/>
          <w:szCs w:val="24"/>
          <w:lang w:val="pt-BR"/>
        </w:rPr>
      </w:pPr>
    </w:p>
    <w:p w:rsidR="007A6BAD" w:rsidRPr="00B94917" w:rsidRDefault="007A6BAD" w:rsidP="007A6BAD">
      <w:pPr>
        <w:pStyle w:val="Prrafodelista"/>
        <w:numPr>
          <w:ilvl w:val="0"/>
          <w:numId w:val="4"/>
        </w:numPr>
        <w:rPr>
          <w:rFonts w:ascii="Arial" w:hAnsi="Arial" w:cs="Arial"/>
          <w:b/>
          <w:i w:val="0"/>
          <w:sz w:val="24"/>
          <w:szCs w:val="24"/>
        </w:rPr>
      </w:pPr>
      <w:r w:rsidRPr="00B94917">
        <w:rPr>
          <w:rFonts w:ascii="Arial" w:hAnsi="Arial" w:cs="Arial"/>
          <w:b/>
          <w:i w:val="0"/>
          <w:sz w:val="24"/>
          <w:szCs w:val="24"/>
        </w:rPr>
        <w:lastRenderedPageBreak/>
        <w:t>Descripción de la temática:</w:t>
      </w:r>
    </w:p>
    <w:p w:rsidR="007A6BAD" w:rsidRPr="007A6BAD" w:rsidRDefault="007A6BAD" w:rsidP="007A6BAD">
      <w:pPr>
        <w:rPr>
          <w:rFonts w:ascii="Arial" w:hAnsi="Arial" w:cs="Arial"/>
          <w:i w:val="0"/>
          <w:color w:val="000000" w:themeColor="text1"/>
          <w:sz w:val="24"/>
          <w:szCs w:val="24"/>
          <w:shd w:val="clear" w:color="auto" w:fill="FFFFFF"/>
        </w:rPr>
      </w:pPr>
      <w:r w:rsidRPr="007A6BAD">
        <w:rPr>
          <w:rFonts w:ascii="Arial" w:hAnsi="Arial" w:cs="Arial"/>
          <w:i w:val="0"/>
          <w:color w:val="000000" w:themeColor="text1"/>
          <w:sz w:val="24"/>
          <w:szCs w:val="24"/>
          <w:shd w:val="clear" w:color="auto" w:fill="FFFFFF"/>
        </w:rPr>
        <w:t xml:space="preserve">La función más universalmente reconocida del suelo es su apoyo a la producción alimentaria. Es la base para la agricultura y el medio en el que crecen casi todas las plantas de las que obtenemos alimentos. </w:t>
      </w:r>
    </w:p>
    <w:p w:rsidR="007A6BAD" w:rsidRPr="007A6BAD" w:rsidRDefault="007A6BAD" w:rsidP="007A6BAD">
      <w:pPr>
        <w:rPr>
          <w:rFonts w:ascii="Arial" w:hAnsi="Arial" w:cs="Arial"/>
          <w:i w:val="0"/>
          <w:color w:val="000000" w:themeColor="text1"/>
          <w:sz w:val="24"/>
          <w:szCs w:val="24"/>
          <w:shd w:val="clear" w:color="auto" w:fill="FFFFFF"/>
        </w:rPr>
      </w:pPr>
      <w:r w:rsidRPr="007A6BAD">
        <w:rPr>
          <w:rFonts w:ascii="Arial" w:hAnsi="Arial" w:cs="Arial"/>
          <w:i w:val="0"/>
          <w:color w:val="000000" w:themeColor="text1"/>
          <w:sz w:val="24"/>
          <w:szCs w:val="24"/>
          <w:shd w:val="clear" w:color="auto" w:fill="FFFFFF"/>
        </w:rPr>
        <w:t xml:space="preserve">Se estima que el 95% de nuestros alimentos se produce directa o indirectamente en nuestros suelos que estando sanos suministran los nutrientes esenciales como agua, oxígeno y el soporte para las raíces que nuestras plantas productoras de alimentos necesitan para crecer y prosperar. </w:t>
      </w:r>
    </w:p>
    <w:p w:rsidR="007A6BAD" w:rsidRPr="007A6BAD" w:rsidRDefault="007A6BAD" w:rsidP="007A6BAD">
      <w:pPr>
        <w:rPr>
          <w:rFonts w:ascii="Arial" w:hAnsi="Arial" w:cs="Arial"/>
          <w:i w:val="0"/>
          <w:color w:val="000000" w:themeColor="text1"/>
          <w:sz w:val="24"/>
          <w:szCs w:val="24"/>
          <w:shd w:val="clear" w:color="auto" w:fill="FFFFFF"/>
        </w:rPr>
      </w:pPr>
      <w:r w:rsidRPr="007A6BAD">
        <w:rPr>
          <w:rFonts w:ascii="Arial" w:hAnsi="Arial" w:cs="Arial"/>
          <w:i w:val="0"/>
          <w:sz w:val="24"/>
          <w:szCs w:val="24"/>
        </w:rPr>
        <w:t xml:space="preserve">El presente proyecto se titula “Uso de suelo para producción de alimentos a nivel mundial, una visión general” y su propósito es </w:t>
      </w:r>
      <w:r w:rsidRPr="007A6BAD">
        <w:rPr>
          <w:rFonts w:ascii="Arial" w:hAnsi="Arial" w:cs="Arial"/>
          <w:i w:val="0"/>
          <w:color w:val="000000" w:themeColor="text1"/>
          <w:sz w:val="24"/>
          <w:szCs w:val="24"/>
          <w:shd w:val="clear" w:color="auto" w:fill="FFFFFF"/>
        </w:rPr>
        <w:t xml:space="preserve">analizar y mostrar las interacciones entre el uso de los recursos naturales (suelos, agua, animales, y vegetación) para la producción alimentaria. </w:t>
      </w:r>
    </w:p>
    <w:p w:rsidR="007A6BAD" w:rsidRPr="007A6BAD" w:rsidRDefault="007A6BAD" w:rsidP="007A6BAD">
      <w:pPr>
        <w:rPr>
          <w:rFonts w:ascii="Arial" w:hAnsi="Arial" w:cs="Arial"/>
          <w:i w:val="0"/>
          <w:color w:val="000000" w:themeColor="text1"/>
          <w:sz w:val="24"/>
          <w:szCs w:val="24"/>
          <w:shd w:val="clear" w:color="auto" w:fill="FFFFFF"/>
        </w:rPr>
      </w:pPr>
      <w:r w:rsidRPr="007A6BAD">
        <w:rPr>
          <w:rFonts w:ascii="Arial" w:hAnsi="Arial" w:cs="Arial"/>
          <w:i w:val="0"/>
          <w:color w:val="000000" w:themeColor="text1"/>
          <w:sz w:val="24"/>
          <w:szCs w:val="24"/>
          <w:shd w:val="clear" w:color="auto" w:fill="FFFFFF"/>
        </w:rPr>
        <w:t xml:space="preserve">Los alimentos se producen por y para los seres humanos, y hay poderosas fuerzas sociales y económicas que influyen sobre las formas de producción. </w:t>
      </w:r>
    </w:p>
    <w:p w:rsidR="007A6BAD" w:rsidRDefault="007A6BAD" w:rsidP="007A6BAD">
      <w:pPr>
        <w:rPr>
          <w:rFonts w:ascii="Arial" w:hAnsi="Arial" w:cs="Arial"/>
          <w:i w:val="0"/>
          <w:color w:val="000000" w:themeColor="text1"/>
          <w:sz w:val="24"/>
          <w:szCs w:val="24"/>
          <w:shd w:val="clear" w:color="auto" w:fill="FFFFFF"/>
        </w:rPr>
      </w:pPr>
      <w:r w:rsidRPr="007A6BAD">
        <w:rPr>
          <w:rFonts w:ascii="Arial" w:hAnsi="Arial" w:cs="Arial"/>
          <w:i w:val="0"/>
          <w:color w:val="000000" w:themeColor="text1"/>
          <w:sz w:val="24"/>
          <w:szCs w:val="24"/>
          <w:shd w:val="clear" w:color="auto" w:fill="FFFFFF"/>
        </w:rPr>
        <w:t>Una gran parte de los suelos cultivables está destinado la producción de cereales forrajeros para la ganadería que puede tener algunos</w:t>
      </w:r>
      <w:r w:rsidR="00C029F6">
        <w:rPr>
          <w:rFonts w:ascii="Arial" w:hAnsi="Arial" w:cs="Arial"/>
          <w:i w:val="0"/>
          <w:color w:val="000000" w:themeColor="text1"/>
          <w:sz w:val="24"/>
          <w:szCs w:val="24"/>
          <w:shd w:val="clear" w:color="auto" w:fill="FFFFFF"/>
        </w:rPr>
        <w:t xml:space="preserve"> efectos</w:t>
      </w:r>
      <w:r w:rsidRPr="007A6BAD">
        <w:rPr>
          <w:rFonts w:ascii="Arial" w:hAnsi="Arial" w:cs="Arial"/>
          <w:i w:val="0"/>
          <w:color w:val="000000" w:themeColor="text1"/>
          <w:sz w:val="24"/>
          <w:szCs w:val="24"/>
          <w:shd w:val="clear" w:color="auto" w:fill="FFFFFF"/>
        </w:rPr>
        <w:t xml:space="preserve"> negativos sobre el medio ambiente: pastoreo excesivo, pisoteo de las tierras, acumulación de desechos, agotamiento y contaminación del agua.</w:t>
      </w:r>
    </w:p>
    <w:p w:rsidR="007A6BAD" w:rsidRPr="00B94917" w:rsidRDefault="00A44A88" w:rsidP="007A6BAD">
      <w:pPr>
        <w:pStyle w:val="Prrafodelista"/>
        <w:numPr>
          <w:ilvl w:val="0"/>
          <w:numId w:val="4"/>
        </w:numPr>
        <w:rPr>
          <w:rFonts w:ascii="Arial" w:hAnsi="Arial" w:cs="Arial"/>
          <w:b/>
          <w:i w:val="0"/>
          <w:color w:val="000000" w:themeColor="text1"/>
          <w:sz w:val="24"/>
          <w:szCs w:val="24"/>
          <w:shd w:val="clear" w:color="auto" w:fill="FFFFFF"/>
        </w:rPr>
      </w:pPr>
      <w:r w:rsidRPr="00B94917">
        <w:rPr>
          <w:rFonts w:ascii="Arial" w:hAnsi="Arial" w:cs="Arial"/>
          <w:b/>
          <w:i w:val="0"/>
          <w:color w:val="000000" w:themeColor="text1"/>
          <w:sz w:val="24"/>
          <w:szCs w:val="24"/>
          <w:shd w:val="clear" w:color="auto" w:fill="FFFFFF"/>
        </w:rPr>
        <w:t>Diagrama entidad relación:</w:t>
      </w:r>
    </w:p>
    <w:p w:rsidR="00263F60" w:rsidRDefault="00263F60" w:rsidP="00263F60">
      <w:pPr>
        <w:pStyle w:val="Prrafodelista"/>
        <w:ind w:left="360"/>
        <w:rPr>
          <w:rFonts w:ascii="Arial" w:hAnsi="Arial" w:cs="Arial"/>
          <w:i w:val="0"/>
          <w:color w:val="000000" w:themeColor="text1"/>
          <w:sz w:val="24"/>
          <w:szCs w:val="24"/>
          <w:shd w:val="clear" w:color="auto" w:fill="FFFFFF"/>
        </w:rPr>
      </w:pPr>
    </w:p>
    <w:p w:rsidR="00263F60" w:rsidRPr="00263F60" w:rsidRDefault="00263F60" w:rsidP="00B94917">
      <w:pPr>
        <w:pStyle w:val="Prrafodelista"/>
        <w:ind w:left="0"/>
        <w:jc w:val="both"/>
        <w:rPr>
          <w:rFonts w:ascii="Arial" w:hAnsi="Arial" w:cs="Arial"/>
          <w:i w:val="0"/>
          <w:color w:val="000000"/>
          <w:sz w:val="24"/>
          <w:szCs w:val="24"/>
          <w:shd w:val="clear" w:color="auto" w:fill="FFFFFF"/>
        </w:rPr>
      </w:pPr>
      <w:r w:rsidRPr="00263F60">
        <w:rPr>
          <w:rFonts w:ascii="Arial" w:hAnsi="Arial" w:cs="Arial"/>
          <w:i w:val="0"/>
          <w:color w:val="000000"/>
          <w:sz w:val="24"/>
          <w:szCs w:val="24"/>
          <w:shd w:val="clear" w:color="auto" w:fill="FFFFFF"/>
        </w:rPr>
        <w:t>El modelo entidad relación es una</w:t>
      </w:r>
      <w:r w:rsidRPr="00263F60">
        <w:rPr>
          <w:rStyle w:val="Textoennegrita"/>
          <w:rFonts w:ascii="Arial" w:eastAsiaTheme="majorEastAsia" w:hAnsi="Arial" w:cs="Arial"/>
          <w:bCs w:val="0"/>
          <w:i w:val="0"/>
          <w:color w:val="000000"/>
          <w:sz w:val="24"/>
          <w:szCs w:val="24"/>
          <w:shd w:val="clear" w:color="auto" w:fill="FFFFFF"/>
        </w:rPr>
        <w:t> </w:t>
      </w:r>
      <w:r w:rsidRPr="00263F60">
        <w:rPr>
          <w:rStyle w:val="Textoennegrita"/>
          <w:rFonts w:ascii="Arial" w:eastAsiaTheme="majorEastAsia" w:hAnsi="Arial" w:cs="Arial"/>
          <w:b w:val="0"/>
          <w:bCs w:val="0"/>
          <w:i w:val="0"/>
          <w:color w:val="000000"/>
          <w:sz w:val="24"/>
          <w:szCs w:val="24"/>
          <w:shd w:val="clear" w:color="auto" w:fill="FFFFFF"/>
        </w:rPr>
        <w:t>herramienta</w:t>
      </w:r>
      <w:r w:rsidRPr="00263F60">
        <w:rPr>
          <w:rFonts w:ascii="Arial" w:hAnsi="Arial" w:cs="Arial"/>
          <w:b/>
          <w:i w:val="0"/>
          <w:color w:val="000000"/>
          <w:sz w:val="24"/>
          <w:szCs w:val="24"/>
          <w:shd w:val="clear" w:color="auto" w:fill="FFFFFF"/>
        </w:rPr>
        <w:t> </w:t>
      </w:r>
      <w:r w:rsidRPr="00263F60">
        <w:rPr>
          <w:rFonts w:ascii="Arial" w:hAnsi="Arial" w:cs="Arial"/>
          <w:i w:val="0"/>
          <w:color w:val="000000"/>
          <w:sz w:val="24"/>
          <w:szCs w:val="24"/>
          <w:shd w:val="clear" w:color="auto" w:fill="FFFFFF"/>
        </w:rPr>
        <w:t>que permite representar de manera simplificada los componentes que participan en un </w:t>
      </w:r>
      <w:r w:rsidRPr="00263F60">
        <w:rPr>
          <w:rStyle w:val="Textoennegrita"/>
          <w:rFonts w:ascii="Arial" w:eastAsiaTheme="majorEastAsia" w:hAnsi="Arial" w:cs="Arial"/>
          <w:b w:val="0"/>
          <w:bCs w:val="0"/>
          <w:i w:val="0"/>
          <w:color w:val="000000"/>
          <w:sz w:val="24"/>
          <w:szCs w:val="24"/>
          <w:shd w:val="clear" w:color="auto" w:fill="FFFFFF"/>
        </w:rPr>
        <w:t xml:space="preserve">proceso </w:t>
      </w:r>
      <w:r w:rsidRPr="00263F60">
        <w:rPr>
          <w:rFonts w:ascii="Arial" w:hAnsi="Arial" w:cs="Arial"/>
          <w:i w:val="0"/>
          <w:color w:val="000000"/>
          <w:sz w:val="24"/>
          <w:szCs w:val="24"/>
          <w:shd w:val="clear" w:color="auto" w:fill="FFFFFF"/>
        </w:rPr>
        <w:t>y el modo en el que estos se relacionan entre sí.</w:t>
      </w:r>
    </w:p>
    <w:p w:rsidR="00263F60" w:rsidRPr="00263F60" w:rsidRDefault="00263F60" w:rsidP="00B94917">
      <w:pPr>
        <w:pStyle w:val="Prrafodelista"/>
        <w:ind w:left="360"/>
        <w:jc w:val="both"/>
        <w:rPr>
          <w:rFonts w:ascii="Arial" w:hAnsi="Arial" w:cs="Arial"/>
          <w:i w:val="0"/>
          <w:sz w:val="24"/>
          <w:szCs w:val="24"/>
        </w:rPr>
      </w:pPr>
    </w:p>
    <w:p w:rsidR="00263F60" w:rsidRPr="00263F60" w:rsidRDefault="00263F60" w:rsidP="00B94917">
      <w:pPr>
        <w:pStyle w:val="Prrafodelista"/>
        <w:ind w:left="0"/>
        <w:jc w:val="both"/>
        <w:rPr>
          <w:rFonts w:ascii="Arial" w:hAnsi="Arial" w:cs="Arial"/>
          <w:i w:val="0"/>
          <w:sz w:val="24"/>
          <w:szCs w:val="24"/>
        </w:rPr>
      </w:pPr>
      <w:r w:rsidRPr="00263F60">
        <w:rPr>
          <w:rFonts w:ascii="Arial" w:hAnsi="Arial" w:cs="Arial"/>
          <w:i w:val="0"/>
          <w:sz w:val="24"/>
          <w:szCs w:val="24"/>
        </w:rPr>
        <w:t>En el siguiente gráfico podremos visualizar la relación de las distintas variables que intervienen en el proyecto, esta forma de representación permite diferenciar de forma eficaz cada una de las entidades con sus atributos y las acciones que las vinculan.</w:t>
      </w:r>
    </w:p>
    <w:p w:rsidR="00A44A88" w:rsidRPr="00263F60" w:rsidRDefault="00A44A88" w:rsidP="00A44A88">
      <w:pPr>
        <w:pStyle w:val="Prrafodelista"/>
        <w:rPr>
          <w:rFonts w:ascii="Arial" w:hAnsi="Arial" w:cs="Arial"/>
          <w:i w:val="0"/>
          <w:color w:val="000000" w:themeColor="text1"/>
          <w:sz w:val="24"/>
          <w:szCs w:val="24"/>
          <w:shd w:val="clear" w:color="auto" w:fill="FFFFFF"/>
        </w:rPr>
      </w:pPr>
    </w:p>
    <w:p w:rsidR="007A6BAD" w:rsidRDefault="00735C24" w:rsidP="007A6BAD">
      <w:pPr>
        <w:rPr>
          <w:rFonts w:ascii="Arial" w:hAnsi="Arial" w:cs="Arial"/>
          <w:i w:val="0"/>
          <w:color w:val="000000" w:themeColor="text1"/>
          <w:sz w:val="24"/>
          <w:szCs w:val="24"/>
          <w:shd w:val="clear" w:color="auto" w:fill="FFFFFF"/>
        </w:rPr>
      </w:pPr>
      <w:r w:rsidRPr="00735C24">
        <w:rPr>
          <w:rFonts w:ascii="Arial" w:hAnsi="Arial" w:cs="Arial"/>
          <w:i w:val="0"/>
          <w:noProof/>
          <w:color w:val="000000" w:themeColor="text1"/>
          <w:sz w:val="24"/>
          <w:szCs w:val="24"/>
          <w:shd w:val="clear" w:color="auto" w:fill="FFFFFF"/>
          <w:lang w:val="es-ES" w:eastAsia="es-ES"/>
        </w:rPr>
        <w:lastRenderedPageBreak/>
        <w:drawing>
          <wp:inline distT="0" distB="0" distL="0" distR="0" wp14:anchorId="64DFEA39" wp14:editId="4F178D41">
            <wp:extent cx="5612130" cy="374967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49675"/>
                    </a:xfrm>
                    <a:prstGeom prst="rect">
                      <a:avLst/>
                    </a:prstGeom>
                  </pic:spPr>
                </pic:pic>
              </a:graphicData>
            </a:graphic>
          </wp:inline>
        </w:drawing>
      </w:r>
    </w:p>
    <w:p w:rsidR="007A6BAD" w:rsidRDefault="007A6BAD" w:rsidP="007A6BAD">
      <w:pPr>
        <w:rPr>
          <w:rFonts w:ascii="Arial" w:hAnsi="Arial" w:cs="Arial"/>
          <w:i w:val="0"/>
          <w:color w:val="000000" w:themeColor="text1"/>
          <w:sz w:val="24"/>
          <w:szCs w:val="24"/>
          <w:shd w:val="clear" w:color="auto" w:fill="FFFFFF"/>
        </w:rPr>
      </w:pPr>
    </w:p>
    <w:p w:rsidR="007A6BAD" w:rsidRDefault="00735C24" w:rsidP="00735C24">
      <w:pPr>
        <w:jc w:val="center"/>
        <w:rPr>
          <w:rFonts w:ascii="Arial" w:hAnsi="Arial" w:cs="Arial"/>
          <w:i w:val="0"/>
          <w:color w:val="000000" w:themeColor="text1"/>
          <w:sz w:val="24"/>
          <w:szCs w:val="24"/>
          <w:shd w:val="clear" w:color="auto" w:fill="FFFFFF"/>
        </w:rPr>
      </w:pPr>
      <w:r w:rsidRPr="00735C24">
        <w:rPr>
          <w:rFonts w:ascii="Arial" w:hAnsi="Arial" w:cs="Arial"/>
          <w:i w:val="0"/>
          <w:noProof/>
          <w:color w:val="000000" w:themeColor="text1"/>
          <w:sz w:val="24"/>
          <w:szCs w:val="24"/>
          <w:shd w:val="clear" w:color="auto" w:fill="FFFFFF"/>
          <w:lang w:val="es-ES" w:eastAsia="es-ES"/>
        </w:rPr>
        <w:drawing>
          <wp:inline distT="0" distB="0" distL="0" distR="0" wp14:anchorId="4A23D778" wp14:editId="22306BD6">
            <wp:extent cx="4131128" cy="3360339"/>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7019" cy="3365131"/>
                    </a:xfrm>
                    <a:prstGeom prst="rect">
                      <a:avLst/>
                    </a:prstGeom>
                  </pic:spPr>
                </pic:pic>
              </a:graphicData>
            </a:graphic>
          </wp:inline>
        </w:drawing>
      </w:r>
    </w:p>
    <w:p w:rsidR="007A6BAD" w:rsidRDefault="007A6BAD" w:rsidP="00B94917">
      <w:pPr>
        <w:rPr>
          <w:rFonts w:ascii="Arial" w:hAnsi="Arial" w:cs="Arial"/>
          <w:i w:val="0"/>
          <w:color w:val="000000" w:themeColor="text1"/>
          <w:sz w:val="24"/>
          <w:szCs w:val="24"/>
          <w:shd w:val="clear" w:color="auto" w:fill="FFFFFF"/>
        </w:rPr>
      </w:pPr>
    </w:p>
    <w:p w:rsidR="00B94917" w:rsidRPr="00B94917" w:rsidRDefault="00B94917" w:rsidP="00B94917">
      <w:pPr>
        <w:pStyle w:val="Prrafodelista"/>
        <w:numPr>
          <w:ilvl w:val="0"/>
          <w:numId w:val="4"/>
        </w:numPr>
        <w:rPr>
          <w:rFonts w:ascii="Arial" w:hAnsi="Arial" w:cs="Arial"/>
          <w:b/>
          <w:i w:val="0"/>
          <w:color w:val="000000" w:themeColor="text1"/>
          <w:sz w:val="24"/>
          <w:szCs w:val="24"/>
          <w:shd w:val="clear" w:color="auto" w:fill="FFFFFF"/>
        </w:rPr>
      </w:pPr>
      <w:r w:rsidRPr="00B94917">
        <w:rPr>
          <w:rFonts w:ascii="Arial" w:hAnsi="Arial" w:cs="Arial"/>
          <w:b/>
          <w:i w:val="0"/>
          <w:color w:val="000000" w:themeColor="text1"/>
          <w:sz w:val="24"/>
          <w:szCs w:val="24"/>
          <w:shd w:val="clear" w:color="auto" w:fill="FFFFFF"/>
        </w:rPr>
        <w:t xml:space="preserve">Tablas de datos </w:t>
      </w:r>
    </w:p>
    <w:p w:rsidR="007A6BAD" w:rsidRDefault="007A6BAD" w:rsidP="007A6BAD">
      <w:pPr>
        <w:rPr>
          <w:rFonts w:asciiTheme="minorHAnsi" w:hAnsiTheme="minorHAnsi" w:cstheme="minorHAnsi"/>
          <w:sz w:val="24"/>
          <w:szCs w:val="24"/>
        </w:rPr>
      </w:pPr>
    </w:p>
    <w:p w:rsidR="003F0D62" w:rsidRDefault="008C1075" w:rsidP="003F0D62">
      <w:pPr>
        <w:jc w:val="both"/>
        <w:rPr>
          <w:rFonts w:asciiTheme="minorHAnsi" w:hAnsiTheme="minorHAnsi" w:cstheme="minorHAnsi"/>
          <w:i w:val="0"/>
          <w:sz w:val="24"/>
          <w:szCs w:val="24"/>
        </w:rPr>
      </w:pPr>
      <w:r>
        <w:rPr>
          <w:rFonts w:asciiTheme="minorHAnsi" w:hAnsiTheme="minorHAnsi" w:cstheme="minorHAnsi"/>
          <w:i w:val="0"/>
          <w:sz w:val="24"/>
          <w:szCs w:val="24"/>
        </w:rPr>
        <w:t xml:space="preserve">Debido a la cantidad de columnas en algunas de las tablas no puede verse todo el contenido, para poderlo hacer usar este link de </w:t>
      </w:r>
      <w:proofErr w:type="spellStart"/>
      <w:r>
        <w:rPr>
          <w:rFonts w:asciiTheme="minorHAnsi" w:hAnsiTheme="minorHAnsi" w:cstheme="minorHAnsi"/>
          <w:i w:val="0"/>
          <w:sz w:val="24"/>
          <w:szCs w:val="24"/>
        </w:rPr>
        <w:t>google</w:t>
      </w:r>
      <w:proofErr w:type="spellEnd"/>
      <w:r>
        <w:rPr>
          <w:rFonts w:asciiTheme="minorHAnsi" w:hAnsiTheme="minorHAnsi" w:cstheme="minorHAnsi"/>
          <w:i w:val="0"/>
          <w:sz w:val="24"/>
          <w:szCs w:val="24"/>
        </w:rPr>
        <w:t xml:space="preserve"> drive:</w:t>
      </w:r>
    </w:p>
    <w:p w:rsidR="008C1075" w:rsidRDefault="008C1075" w:rsidP="003F0D62">
      <w:pPr>
        <w:jc w:val="both"/>
        <w:rPr>
          <w:rFonts w:asciiTheme="minorHAnsi" w:hAnsiTheme="minorHAnsi" w:cstheme="minorHAnsi"/>
          <w:i w:val="0"/>
          <w:sz w:val="24"/>
          <w:szCs w:val="24"/>
        </w:rPr>
      </w:pPr>
      <w:hyperlink r:id="rId11" w:history="1">
        <w:r w:rsidRPr="00035F2D">
          <w:rPr>
            <w:rStyle w:val="Hipervnculo"/>
            <w:rFonts w:asciiTheme="minorHAnsi" w:hAnsiTheme="minorHAnsi" w:cstheme="minorHAnsi"/>
            <w:i w:val="0"/>
            <w:sz w:val="24"/>
            <w:szCs w:val="24"/>
          </w:rPr>
          <w:t>https://drive.google.com/drive/u/0/folders/1PbWjx60VnvuVF3keh9Yz-_VtZRhO_UEC</w:t>
        </w:r>
      </w:hyperlink>
    </w:p>
    <w:p w:rsidR="008C1075" w:rsidRDefault="008C1075" w:rsidP="003F0D62">
      <w:pPr>
        <w:jc w:val="both"/>
        <w:rPr>
          <w:rFonts w:asciiTheme="minorHAnsi" w:hAnsiTheme="minorHAnsi" w:cstheme="minorHAnsi"/>
          <w:i w:val="0"/>
          <w:sz w:val="24"/>
          <w:szCs w:val="24"/>
        </w:rPr>
      </w:pPr>
    </w:p>
    <w:p w:rsidR="008C1075" w:rsidRDefault="008C1075" w:rsidP="003F0D62">
      <w:pPr>
        <w:jc w:val="both"/>
        <w:rPr>
          <w:rFonts w:asciiTheme="minorHAnsi" w:hAnsiTheme="minorHAnsi" w:cstheme="minorHAnsi"/>
          <w:i w:val="0"/>
          <w:sz w:val="24"/>
          <w:szCs w:val="24"/>
        </w:rPr>
      </w:pPr>
      <w:r w:rsidRPr="008C1075">
        <w:rPr>
          <w:rFonts w:asciiTheme="minorHAnsi" w:hAnsiTheme="minorHAnsi" w:cstheme="minorHAnsi"/>
          <w:i w:val="0"/>
          <w:sz w:val="24"/>
          <w:szCs w:val="24"/>
        </w:rPr>
        <w:drawing>
          <wp:inline distT="0" distB="0" distL="0" distR="0" wp14:anchorId="20C3D2DE" wp14:editId="12B1DCFE">
            <wp:extent cx="5612130" cy="30632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63240"/>
                    </a:xfrm>
                    <a:prstGeom prst="rect">
                      <a:avLst/>
                    </a:prstGeom>
                  </pic:spPr>
                </pic:pic>
              </a:graphicData>
            </a:graphic>
          </wp:inline>
        </w:drawing>
      </w:r>
    </w:p>
    <w:p w:rsidR="008C1075" w:rsidRDefault="008C1075" w:rsidP="003F0D62">
      <w:pPr>
        <w:jc w:val="both"/>
        <w:rPr>
          <w:rFonts w:asciiTheme="minorHAnsi" w:hAnsiTheme="minorHAnsi" w:cstheme="minorHAnsi"/>
          <w:i w:val="0"/>
          <w:sz w:val="24"/>
          <w:szCs w:val="24"/>
        </w:rPr>
      </w:pPr>
      <w:r w:rsidRPr="008C1075">
        <w:rPr>
          <w:rFonts w:asciiTheme="minorHAnsi" w:hAnsiTheme="minorHAnsi" w:cstheme="minorHAnsi"/>
          <w:i w:val="0"/>
          <w:sz w:val="24"/>
          <w:szCs w:val="24"/>
        </w:rPr>
        <w:drawing>
          <wp:inline distT="0" distB="0" distL="0" distR="0" wp14:anchorId="1EFD3832" wp14:editId="1FF72DE8">
            <wp:extent cx="5612130" cy="213169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31695"/>
                    </a:xfrm>
                    <a:prstGeom prst="rect">
                      <a:avLst/>
                    </a:prstGeom>
                  </pic:spPr>
                </pic:pic>
              </a:graphicData>
            </a:graphic>
          </wp:inline>
        </w:drawing>
      </w:r>
    </w:p>
    <w:p w:rsidR="008C1075" w:rsidRDefault="008C1075" w:rsidP="003F0D62">
      <w:pPr>
        <w:jc w:val="both"/>
        <w:rPr>
          <w:rFonts w:asciiTheme="minorHAnsi" w:hAnsiTheme="minorHAnsi" w:cstheme="minorHAnsi"/>
          <w:i w:val="0"/>
          <w:sz w:val="24"/>
          <w:szCs w:val="24"/>
        </w:rPr>
      </w:pPr>
      <w:r w:rsidRPr="008C1075">
        <w:rPr>
          <w:rFonts w:asciiTheme="minorHAnsi" w:hAnsiTheme="minorHAnsi" w:cstheme="minorHAnsi"/>
          <w:i w:val="0"/>
          <w:sz w:val="24"/>
          <w:szCs w:val="24"/>
        </w:rPr>
        <w:lastRenderedPageBreak/>
        <w:drawing>
          <wp:inline distT="0" distB="0" distL="0" distR="0" wp14:anchorId="5E86C250" wp14:editId="78B4702F">
            <wp:extent cx="5612130" cy="211391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13915"/>
                    </a:xfrm>
                    <a:prstGeom prst="rect">
                      <a:avLst/>
                    </a:prstGeom>
                  </pic:spPr>
                </pic:pic>
              </a:graphicData>
            </a:graphic>
          </wp:inline>
        </w:drawing>
      </w:r>
    </w:p>
    <w:p w:rsidR="008C1075" w:rsidRPr="003F0D62" w:rsidRDefault="008C1075" w:rsidP="003F0D62">
      <w:pPr>
        <w:jc w:val="both"/>
        <w:rPr>
          <w:rFonts w:asciiTheme="minorHAnsi" w:hAnsiTheme="minorHAnsi" w:cstheme="minorHAnsi"/>
          <w:i w:val="0"/>
          <w:sz w:val="24"/>
          <w:szCs w:val="24"/>
        </w:rPr>
      </w:pPr>
      <w:r w:rsidRPr="008C1075">
        <w:rPr>
          <w:rFonts w:asciiTheme="minorHAnsi" w:hAnsiTheme="minorHAnsi" w:cstheme="minorHAnsi"/>
          <w:i w:val="0"/>
          <w:sz w:val="24"/>
          <w:szCs w:val="24"/>
        </w:rPr>
        <w:drawing>
          <wp:inline distT="0" distB="0" distL="0" distR="0" wp14:anchorId="166048CB" wp14:editId="1F5FB17C">
            <wp:extent cx="5612130" cy="23520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52040"/>
                    </a:xfrm>
                    <a:prstGeom prst="rect">
                      <a:avLst/>
                    </a:prstGeom>
                  </pic:spPr>
                </pic:pic>
              </a:graphicData>
            </a:graphic>
          </wp:inline>
        </w:drawing>
      </w:r>
    </w:p>
    <w:p w:rsidR="00693F2C" w:rsidRPr="003A0B20" w:rsidRDefault="008C1075" w:rsidP="006727B2">
      <w:pPr>
        <w:spacing w:line="360" w:lineRule="auto"/>
        <w:jc w:val="both"/>
        <w:rPr>
          <w:rFonts w:ascii="Arial" w:hAnsi="Arial" w:cs="Arial"/>
          <w:i w:val="0"/>
          <w:sz w:val="22"/>
          <w:szCs w:val="22"/>
        </w:rPr>
      </w:pPr>
      <w:r w:rsidRPr="008C1075">
        <w:rPr>
          <w:rFonts w:ascii="Arial" w:hAnsi="Arial" w:cs="Arial"/>
          <w:i w:val="0"/>
          <w:sz w:val="22"/>
          <w:szCs w:val="22"/>
        </w:rPr>
        <w:drawing>
          <wp:inline distT="0" distB="0" distL="0" distR="0" wp14:anchorId="0A8A9BDB" wp14:editId="68247931">
            <wp:extent cx="5612130" cy="2532380"/>
            <wp:effectExtent l="0" t="0" r="762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32380"/>
                    </a:xfrm>
                    <a:prstGeom prst="rect">
                      <a:avLst/>
                    </a:prstGeom>
                  </pic:spPr>
                </pic:pic>
              </a:graphicData>
            </a:graphic>
          </wp:inline>
        </w:drawing>
      </w:r>
      <w:bookmarkStart w:id="0" w:name="_GoBack"/>
      <w:bookmarkEnd w:id="0"/>
    </w:p>
    <w:sectPr w:rsidR="00693F2C" w:rsidRPr="003A0B20" w:rsidSect="00EA4DC4">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219E" w:rsidRDefault="00BD219E" w:rsidP="002D6ED2">
      <w:pPr>
        <w:spacing w:after="0" w:line="240" w:lineRule="auto"/>
      </w:pPr>
      <w:r>
        <w:separator/>
      </w:r>
    </w:p>
  </w:endnote>
  <w:endnote w:type="continuationSeparator" w:id="0">
    <w:p w:rsidR="00BD219E" w:rsidRDefault="00BD219E" w:rsidP="002D6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2E" w:rsidRDefault="004C24F7" w:rsidP="00CA6D91">
    <w:pPr>
      <w:pStyle w:val="Piedepgina"/>
      <w:spacing w:after="60" w:line="276" w:lineRule="auto"/>
      <w:jc w:val="right"/>
      <w:rPr>
        <w:rFonts w:cs="Times New Roman"/>
        <w:lang w:val="es-ES"/>
      </w:rPr>
    </w:pPr>
    <w:r>
      <w:rPr>
        <w:noProof/>
        <w:lang w:val="es-ES" w:eastAsia="es-ES"/>
      </w:rPr>
      <mc:AlternateContent>
        <mc:Choice Requires="wps">
          <w:drawing>
            <wp:anchor distT="4294967294" distB="4294967294" distL="114300" distR="114300" simplePos="0" relativeHeight="251658240" behindDoc="0" locked="1" layoutInCell="1" allowOverlap="1" wp14:anchorId="4E194A3E" wp14:editId="3B42125A">
              <wp:simplePos x="0" y="0"/>
              <wp:positionH relativeFrom="column">
                <wp:posOffset>-10160</wp:posOffset>
              </wp:positionH>
              <wp:positionV relativeFrom="paragraph">
                <wp:posOffset>-8891</wp:posOffset>
              </wp:positionV>
              <wp:extent cx="6242050" cy="0"/>
              <wp:effectExtent l="0" t="0" r="6350" b="0"/>
              <wp:wrapNone/>
              <wp:docPr id="3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65FEE316" id="_x0000_t32" coordsize="21600,21600" o:spt="32" o:oned="t" path="m,l21600,21600e" filled="f">
              <v:path arrowok="t" fillok="f" o:connecttype="none"/>
              <o:lock v:ext="edit" shapetype="t"/>
            </v:shapetype>
            <v:shape id="AutoShape 4" o:spid="_x0000_s1026" type="#_x0000_t32" style="position:absolute;margin-left:-.8pt;margin-top:-.7pt;width:491.5pt;height:0;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2HHwIAADw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">
              <w10:anchorlock/>
            </v:shape>
          </w:pict>
        </mc:Fallback>
      </mc:AlternateContent>
    </w:r>
    <w:r w:rsidR="00FF7B2E" w:rsidRPr="00CE54AD">
      <w:rPr>
        <w:lang w:val="es-ES"/>
      </w:rPr>
      <w:t xml:space="preserve">Página </w:t>
    </w:r>
    <w:r w:rsidR="000620A7" w:rsidRPr="00CE54AD">
      <w:rPr>
        <w:lang w:val="es-ES"/>
      </w:rPr>
      <w:fldChar w:fldCharType="begin"/>
    </w:r>
    <w:r w:rsidR="00FF7B2E" w:rsidRPr="00CE54AD">
      <w:rPr>
        <w:lang w:val="es-ES"/>
      </w:rPr>
      <w:instrText xml:space="preserve"> PAGE </w:instrText>
    </w:r>
    <w:r w:rsidR="000620A7" w:rsidRPr="00CE54AD">
      <w:rPr>
        <w:lang w:val="es-ES"/>
      </w:rPr>
      <w:fldChar w:fldCharType="separate"/>
    </w:r>
    <w:r w:rsidR="00E02C3F">
      <w:rPr>
        <w:noProof/>
        <w:lang w:val="es-ES"/>
      </w:rPr>
      <w:t>5</w:t>
    </w:r>
    <w:r w:rsidR="000620A7" w:rsidRPr="00CE54AD">
      <w:rPr>
        <w:lang w:val="es-ES"/>
      </w:rPr>
      <w:fldChar w:fldCharType="end"/>
    </w:r>
    <w:r w:rsidR="00FF7B2E" w:rsidRPr="00CE54AD">
      <w:rPr>
        <w:lang w:val="es-ES"/>
      </w:rPr>
      <w:t xml:space="preserve"> de </w:t>
    </w:r>
    <w:r w:rsidR="000620A7" w:rsidRPr="00CE54AD">
      <w:rPr>
        <w:lang w:val="es-ES"/>
      </w:rPr>
      <w:fldChar w:fldCharType="begin"/>
    </w:r>
    <w:r w:rsidR="00FF7B2E" w:rsidRPr="00CE54AD">
      <w:rPr>
        <w:lang w:val="es-ES"/>
      </w:rPr>
      <w:instrText xml:space="preserve"> NUMPAGES  </w:instrText>
    </w:r>
    <w:r w:rsidR="000620A7" w:rsidRPr="00CE54AD">
      <w:rPr>
        <w:lang w:val="es-ES"/>
      </w:rPr>
      <w:fldChar w:fldCharType="separate"/>
    </w:r>
    <w:r w:rsidR="00E02C3F">
      <w:rPr>
        <w:noProof/>
        <w:lang w:val="es-ES"/>
      </w:rPr>
      <w:t>5</w:t>
    </w:r>
    <w:r w:rsidR="000620A7" w:rsidRPr="00CE54AD">
      <w:rPr>
        <w:lang w:val="es-ES"/>
      </w:rPr>
      <w:fldChar w:fldCharType="end"/>
    </w:r>
  </w:p>
  <w:p w:rsidR="00FF7B2E" w:rsidRPr="00256AC6" w:rsidRDefault="00FF7B2E" w:rsidP="00CA6D91">
    <w:pPr>
      <w:pStyle w:val="Piedepgina"/>
      <w:spacing w:after="60" w:line="276"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219E" w:rsidRDefault="00BD219E" w:rsidP="002D6ED2">
      <w:pPr>
        <w:spacing w:after="0" w:line="240" w:lineRule="auto"/>
      </w:pPr>
      <w:r>
        <w:separator/>
      </w:r>
    </w:p>
  </w:footnote>
  <w:footnote w:type="continuationSeparator" w:id="0">
    <w:p w:rsidR="00BD219E" w:rsidRDefault="00BD219E" w:rsidP="002D6E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6" w:type="dxa"/>
      <w:tblBorders>
        <w:bottom w:val="single" w:sz="12" w:space="0" w:color="auto"/>
      </w:tblBorders>
      <w:tblLook w:val="00A0" w:firstRow="1" w:lastRow="0" w:firstColumn="1" w:lastColumn="0" w:noHBand="0" w:noVBand="0"/>
    </w:tblPr>
    <w:tblGrid>
      <w:gridCol w:w="1001"/>
      <w:gridCol w:w="5462"/>
      <w:gridCol w:w="2481"/>
    </w:tblGrid>
    <w:tr w:rsidR="00FF7B2E">
      <w:tc>
        <w:tcPr>
          <w:tcW w:w="1101" w:type="dxa"/>
          <w:vMerge w:val="restart"/>
        </w:tcPr>
        <w:p w:rsidR="00FF7B2E" w:rsidRDefault="00FF7B2E" w:rsidP="00CA6D91">
          <w:pPr>
            <w:pStyle w:val="Encabezado"/>
            <w:spacing w:after="0" w:line="276" w:lineRule="auto"/>
            <w:rPr>
              <w:rFonts w:cs="Times New Roman"/>
            </w:rPr>
          </w:pPr>
        </w:p>
      </w:tc>
      <w:tc>
        <w:tcPr>
          <w:tcW w:w="6027" w:type="dxa"/>
          <w:vAlign w:val="center"/>
        </w:tcPr>
        <w:p w:rsidR="00FF7B2E" w:rsidRPr="0068018A" w:rsidRDefault="0068018A" w:rsidP="00AE66D9">
          <w:pPr>
            <w:pStyle w:val="Encabezado"/>
            <w:spacing w:after="0" w:line="276" w:lineRule="auto"/>
            <w:rPr>
              <w:rFonts w:ascii="Tahoma" w:hAnsi="Tahoma" w:cs="Tahoma"/>
              <w:sz w:val="22"/>
              <w:szCs w:val="22"/>
            </w:rPr>
          </w:pPr>
          <w:r w:rsidRPr="0068018A">
            <w:rPr>
              <w:sz w:val="22"/>
              <w:szCs w:val="22"/>
            </w:rPr>
            <w:t>Proyecto Final – Primera Entrega</w:t>
          </w:r>
        </w:p>
      </w:tc>
      <w:tc>
        <w:tcPr>
          <w:tcW w:w="2649" w:type="dxa"/>
          <w:vMerge w:val="restart"/>
        </w:tcPr>
        <w:p w:rsidR="00FF7B2E" w:rsidRDefault="0068018A" w:rsidP="00CA6D91">
          <w:pPr>
            <w:pStyle w:val="Encabezado"/>
            <w:spacing w:after="0" w:line="276" w:lineRule="auto"/>
            <w:jc w:val="right"/>
            <w:rPr>
              <w:rFonts w:cs="Times New Roman"/>
            </w:rPr>
          </w:pPr>
          <w:r>
            <w:rPr>
              <w:noProof/>
              <w:lang w:val="es-ES" w:eastAsia="es-ES"/>
            </w:rPr>
            <w:drawing>
              <wp:inline distT="0" distB="0" distL="0" distR="0" wp14:anchorId="071B39EB" wp14:editId="3A89A8B0">
                <wp:extent cx="600075" cy="590550"/>
                <wp:effectExtent l="0" t="0" r="0" b="0"/>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164" cy="602447"/>
                        </a:xfrm>
                        <a:prstGeom prst="rect">
                          <a:avLst/>
                        </a:prstGeom>
                      </pic:spPr>
                    </pic:pic>
                  </a:graphicData>
                </a:graphic>
              </wp:inline>
            </w:drawing>
          </w:r>
        </w:p>
      </w:tc>
    </w:tr>
    <w:tr w:rsidR="00FF7B2E">
      <w:tc>
        <w:tcPr>
          <w:tcW w:w="1101" w:type="dxa"/>
          <w:vMerge/>
          <w:tcBorders>
            <w:bottom w:val="single" w:sz="12" w:space="0" w:color="auto"/>
          </w:tcBorders>
        </w:tcPr>
        <w:p w:rsidR="00FF7B2E" w:rsidRDefault="00FF7B2E" w:rsidP="00CA6D91">
          <w:pPr>
            <w:pStyle w:val="Encabezado"/>
            <w:spacing w:after="0" w:line="276" w:lineRule="auto"/>
            <w:rPr>
              <w:rFonts w:cs="Times New Roman"/>
            </w:rPr>
          </w:pPr>
        </w:p>
      </w:tc>
      <w:tc>
        <w:tcPr>
          <w:tcW w:w="6027" w:type="dxa"/>
          <w:tcBorders>
            <w:bottom w:val="single" w:sz="12" w:space="0" w:color="auto"/>
          </w:tcBorders>
          <w:vAlign w:val="center"/>
        </w:tcPr>
        <w:p w:rsidR="00FF7B2E" w:rsidRPr="0068018A" w:rsidRDefault="00FF7B2E" w:rsidP="00AE66D9">
          <w:pPr>
            <w:pStyle w:val="Encabezado"/>
            <w:spacing w:after="0" w:line="276" w:lineRule="auto"/>
            <w:rPr>
              <w:rFonts w:ascii="Tahoma" w:hAnsi="Tahoma" w:cs="Tahoma"/>
              <w:sz w:val="22"/>
              <w:szCs w:val="22"/>
            </w:rPr>
          </w:pPr>
          <w:r w:rsidRPr="0068018A">
            <w:rPr>
              <w:rFonts w:ascii="Tahoma" w:hAnsi="Tahoma" w:cs="Tahoma"/>
              <w:sz w:val="22"/>
              <w:szCs w:val="22"/>
            </w:rPr>
            <w:t xml:space="preserve"> </w:t>
          </w:r>
          <w:r w:rsidR="0068018A" w:rsidRPr="0068018A">
            <w:rPr>
              <w:sz w:val="22"/>
              <w:szCs w:val="22"/>
            </w:rPr>
            <w:t xml:space="preserve">Data </w:t>
          </w:r>
          <w:proofErr w:type="spellStart"/>
          <w:r w:rsidR="0068018A" w:rsidRPr="0068018A">
            <w:rPr>
              <w:sz w:val="22"/>
              <w:szCs w:val="22"/>
            </w:rPr>
            <w:t>Analytics</w:t>
          </w:r>
          <w:proofErr w:type="spellEnd"/>
        </w:p>
      </w:tc>
      <w:tc>
        <w:tcPr>
          <w:tcW w:w="2649" w:type="dxa"/>
          <w:vMerge/>
          <w:tcBorders>
            <w:bottom w:val="single" w:sz="12" w:space="0" w:color="auto"/>
          </w:tcBorders>
        </w:tcPr>
        <w:p w:rsidR="00FF7B2E" w:rsidRDefault="00FF7B2E" w:rsidP="00CA6D91">
          <w:pPr>
            <w:pStyle w:val="Encabezado"/>
            <w:spacing w:after="0" w:line="276" w:lineRule="auto"/>
            <w:rPr>
              <w:rFonts w:cs="Times New Roman"/>
            </w:rPr>
          </w:pPr>
        </w:p>
      </w:tc>
    </w:tr>
  </w:tbl>
  <w:p w:rsidR="00FF7B2E" w:rsidRPr="00671DD4" w:rsidRDefault="00FF7B2E" w:rsidP="00CA6D91">
    <w:pPr>
      <w:pStyle w:val="Encabezado"/>
      <w:rPr>
        <w:rFonts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D703C3"/>
    <w:multiLevelType w:val="hybridMultilevel"/>
    <w:tmpl w:val="66A8967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2AA006FE"/>
    <w:multiLevelType w:val="hybridMultilevel"/>
    <w:tmpl w:val="B2D4051A"/>
    <w:lvl w:ilvl="0" w:tplc="21785C40">
      <w:start w:val="1"/>
      <w:numFmt w:val="upperLetter"/>
      <w:lvlText w:val="%1."/>
      <w:lvlJc w:val="left"/>
      <w:pPr>
        <w:ind w:left="360" w:hanging="360"/>
      </w:pPr>
      <w:rPr>
        <w:rFonts w:hint="default"/>
        <w:b/>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nsid w:val="2AF66486"/>
    <w:multiLevelType w:val="hybridMultilevel"/>
    <w:tmpl w:val="55D2BD2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61ED1174"/>
    <w:multiLevelType w:val="hybridMultilevel"/>
    <w:tmpl w:val="66149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s-AR"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F2C"/>
    <w:rsid w:val="000244B2"/>
    <w:rsid w:val="000620A7"/>
    <w:rsid w:val="000A1F50"/>
    <w:rsid w:val="001004B9"/>
    <w:rsid w:val="00186FAA"/>
    <w:rsid w:val="001A6764"/>
    <w:rsid w:val="001B1BEF"/>
    <w:rsid w:val="001F3B96"/>
    <w:rsid w:val="00217495"/>
    <w:rsid w:val="00230AAF"/>
    <w:rsid w:val="00232D93"/>
    <w:rsid w:val="00257B83"/>
    <w:rsid w:val="00263F60"/>
    <w:rsid w:val="002D6ED2"/>
    <w:rsid w:val="002E07C9"/>
    <w:rsid w:val="003611E6"/>
    <w:rsid w:val="00361B98"/>
    <w:rsid w:val="0037562A"/>
    <w:rsid w:val="003844C5"/>
    <w:rsid w:val="003A0B20"/>
    <w:rsid w:val="003A435F"/>
    <w:rsid w:val="003D2B64"/>
    <w:rsid w:val="003E6C94"/>
    <w:rsid w:val="003F0D62"/>
    <w:rsid w:val="003F78E7"/>
    <w:rsid w:val="004170AA"/>
    <w:rsid w:val="00420DA7"/>
    <w:rsid w:val="00482642"/>
    <w:rsid w:val="004A608C"/>
    <w:rsid w:val="004B37A4"/>
    <w:rsid w:val="004C24F7"/>
    <w:rsid w:val="004C408D"/>
    <w:rsid w:val="004D1D99"/>
    <w:rsid w:val="004D72C8"/>
    <w:rsid w:val="004E56DC"/>
    <w:rsid w:val="005D67B6"/>
    <w:rsid w:val="00616D81"/>
    <w:rsid w:val="006211E3"/>
    <w:rsid w:val="006727B2"/>
    <w:rsid w:val="006776E5"/>
    <w:rsid w:val="0068018A"/>
    <w:rsid w:val="00693F2C"/>
    <w:rsid w:val="006A4E3E"/>
    <w:rsid w:val="006C3113"/>
    <w:rsid w:val="00721437"/>
    <w:rsid w:val="00735C24"/>
    <w:rsid w:val="0076601A"/>
    <w:rsid w:val="00785919"/>
    <w:rsid w:val="007A6BAD"/>
    <w:rsid w:val="007D3ADA"/>
    <w:rsid w:val="007E1E8F"/>
    <w:rsid w:val="007F5BE3"/>
    <w:rsid w:val="0080763A"/>
    <w:rsid w:val="0082140F"/>
    <w:rsid w:val="00836B84"/>
    <w:rsid w:val="0084335A"/>
    <w:rsid w:val="00875006"/>
    <w:rsid w:val="008C1075"/>
    <w:rsid w:val="009406D3"/>
    <w:rsid w:val="00982256"/>
    <w:rsid w:val="00A03912"/>
    <w:rsid w:val="00A31074"/>
    <w:rsid w:val="00A44A88"/>
    <w:rsid w:val="00A52761"/>
    <w:rsid w:val="00AC712F"/>
    <w:rsid w:val="00AD74CB"/>
    <w:rsid w:val="00AE2E6E"/>
    <w:rsid w:val="00AE66D9"/>
    <w:rsid w:val="00AF6120"/>
    <w:rsid w:val="00B94917"/>
    <w:rsid w:val="00BD219E"/>
    <w:rsid w:val="00BD4CCD"/>
    <w:rsid w:val="00BF18D6"/>
    <w:rsid w:val="00C029F6"/>
    <w:rsid w:val="00C22A5B"/>
    <w:rsid w:val="00C36D40"/>
    <w:rsid w:val="00C631EA"/>
    <w:rsid w:val="00CA6D91"/>
    <w:rsid w:val="00CB7D56"/>
    <w:rsid w:val="00CE5599"/>
    <w:rsid w:val="00CF5EA8"/>
    <w:rsid w:val="00D22AF5"/>
    <w:rsid w:val="00D67149"/>
    <w:rsid w:val="00DC2290"/>
    <w:rsid w:val="00DE2AC9"/>
    <w:rsid w:val="00E02C3F"/>
    <w:rsid w:val="00E11BBE"/>
    <w:rsid w:val="00E5624A"/>
    <w:rsid w:val="00E979C4"/>
    <w:rsid w:val="00EA4DC4"/>
    <w:rsid w:val="00ED408E"/>
    <w:rsid w:val="00EF21C8"/>
    <w:rsid w:val="00F1578B"/>
    <w:rsid w:val="00F46AC9"/>
    <w:rsid w:val="00F959C2"/>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316715-02B8-4CB9-B9C3-404D4D7E4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F2C"/>
    <w:pPr>
      <w:spacing w:line="288" w:lineRule="auto"/>
    </w:pPr>
    <w:rPr>
      <w:rFonts w:ascii="Corbel" w:eastAsia="Times New Roman" w:hAnsi="Corbel" w:cs="Corbel"/>
      <w:i/>
      <w:iCs/>
      <w:sz w:val="20"/>
      <w:szCs w:val="20"/>
    </w:rPr>
  </w:style>
  <w:style w:type="paragraph" w:styleId="Ttulo1">
    <w:name w:val="heading 1"/>
    <w:basedOn w:val="Normal"/>
    <w:next w:val="Normal"/>
    <w:link w:val="Ttulo1Car"/>
    <w:uiPriority w:val="9"/>
    <w:qFormat/>
    <w:rsid w:val="00230A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30A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30AA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0AAF"/>
    <w:pPr>
      <w:keepNext/>
      <w:keepLines/>
      <w:spacing w:before="200" w:after="0"/>
      <w:outlineLvl w:val="3"/>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AA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30AA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30AA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30AAF"/>
    <w:rPr>
      <w:rFonts w:asciiTheme="majorHAnsi" w:eastAsiaTheme="majorEastAsia" w:hAnsiTheme="majorHAnsi" w:cstheme="majorBidi"/>
      <w:b/>
      <w:bCs/>
      <w:i/>
      <w:iCs/>
      <w:color w:val="4F81BD" w:themeColor="accent1"/>
    </w:rPr>
  </w:style>
  <w:style w:type="paragraph" w:styleId="Sinespaciado">
    <w:name w:val="No Spacing"/>
    <w:uiPriority w:val="1"/>
    <w:qFormat/>
    <w:rsid w:val="00230AAF"/>
    <w:pPr>
      <w:spacing w:after="0" w:line="240" w:lineRule="auto"/>
    </w:pPr>
  </w:style>
  <w:style w:type="paragraph" w:styleId="Prrafodelista">
    <w:name w:val="List Paragraph"/>
    <w:basedOn w:val="Normal"/>
    <w:uiPriority w:val="34"/>
    <w:qFormat/>
    <w:rsid w:val="00230AAF"/>
    <w:pPr>
      <w:ind w:left="720"/>
      <w:contextualSpacing/>
    </w:pPr>
  </w:style>
  <w:style w:type="character" w:styleId="nfasissutil">
    <w:name w:val="Subtle Emphasis"/>
    <w:basedOn w:val="Fuentedeprrafopredeter"/>
    <w:uiPriority w:val="19"/>
    <w:qFormat/>
    <w:rsid w:val="00230AAF"/>
    <w:rPr>
      <w:i/>
      <w:iCs/>
      <w:color w:val="808080" w:themeColor="text1" w:themeTint="7F"/>
    </w:rPr>
  </w:style>
  <w:style w:type="paragraph" w:styleId="Encabezado">
    <w:name w:val="header"/>
    <w:basedOn w:val="Normal"/>
    <w:link w:val="EncabezadoCar"/>
    <w:uiPriority w:val="99"/>
    <w:rsid w:val="00693F2C"/>
    <w:pPr>
      <w:tabs>
        <w:tab w:val="center" w:pos="4419"/>
        <w:tab w:val="right" w:pos="8838"/>
      </w:tabs>
    </w:pPr>
  </w:style>
  <w:style w:type="character" w:customStyle="1" w:styleId="EncabezadoCar">
    <w:name w:val="Encabezado Car"/>
    <w:basedOn w:val="Fuentedeprrafopredeter"/>
    <w:link w:val="Encabezado"/>
    <w:uiPriority w:val="99"/>
    <w:rsid w:val="00693F2C"/>
    <w:rPr>
      <w:rFonts w:ascii="Corbel" w:eastAsia="Times New Roman" w:hAnsi="Corbel" w:cs="Corbel"/>
      <w:i/>
      <w:iCs/>
      <w:sz w:val="20"/>
      <w:szCs w:val="20"/>
    </w:rPr>
  </w:style>
  <w:style w:type="paragraph" w:styleId="Piedepgina">
    <w:name w:val="footer"/>
    <w:basedOn w:val="Normal"/>
    <w:link w:val="PiedepginaCar"/>
    <w:uiPriority w:val="99"/>
    <w:rsid w:val="00693F2C"/>
    <w:pPr>
      <w:tabs>
        <w:tab w:val="center" w:pos="4419"/>
        <w:tab w:val="right" w:pos="8838"/>
      </w:tabs>
    </w:pPr>
  </w:style>
  <w:style w:type="character" w:customStyle="1" w:styleId="PiedepginaCar">
    <w:name w:val="Pie de página Car"/>
    <w:basedOn w:val="Fuentedeprrafopredeter"/>
    <w:link w:val="Piedepgina"/>
    <w:uiPriority w:val="99"/>
    <w:rsid w:val="00693F2C"/>
    <w:rPr>
      <w:rFonts w:ascii="Corbel" w:eastAsia="Times New Roman" w:hAnsi="Corbel" w:cs="Corbel"/>
      <w:i/>
      <w:iCs/>
      <w:sz w:val="20"/>
      <w:szCs w:val="20"/>
    </w:rPr>
  </w:style>
  <w:style w:type="paragraph" w:styleId="Textodeglobo">
    <w:name w:val="Balloon Text"/>
    <w:basedOn w:val="Normal"/>
    <w:link w:val="TextodegloboCar"/>
    <w:uiPriority w:val="99"/>
    <w:semiHidden/>
    <w:unhideWhenUsed/>
    <w:rsid w:val="00693F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3F2C"/>
    <w:rPr>
      <w:rFonts w:ascii="Tahoma" w:eastAsia="Times New Roman" w:hAnsi="Tahoma" w:cs="Tahoma"/>
      <w:i/>
      <w:iCs/>
      <w:sz w:val="16"/>
      <w:szCs w:val="16"/>
    </w:rPr>
  </w:style>
  <w:style w:type="table" w:styleId="Tablaconcuadrcula">
    <w:name w:val="Table Grid"/>
    <w:basedOn w:val="Tablanormal"/>
    <w:uiPriority w:val="59"/>
    <w:rsid w:val="00ED4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263F60"/>
    <w:rPr>
      <w:b/>
      <w:bCs/>
    </w:rPr>
  </w:style>
  <w:style w:type="character" w:styleId="Hipervnculo">
    <w:name w:val="Hyperlink"/>
    <w:basedOn w:val="Fuentedeprrafopredeter"/>
    <w:uiPriority w:val="99"/>
    <w:unhideWhenUsed/>
    <w:rsid w:val="008C10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90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u/0/folders/1PbWjx60VnvuVF3keh9Yz-_VtZRhO_UEC"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81F4BE-01AB-4B99-9584-FDB02441A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355</Words>
  <Characters>1954</Characters>
  <Application>Microsoft Office Word</Application>
  <DocSecurity>0</DocSecurity>
  <Lines>16</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Fili</cp:lastModifiedBy>
  <cp:revision>8</cp:revision>
  <cp:lastPrinted>2022-01-29T18:05:00Z</cp:lastPrinted>
  <dcterms:created xsi:type="dcterms:W3CDTF">2022-01-28T23:58:00Z</dcterms:created>
  <dcterms:modified xsi:type="dcterms:W3CDTF">2022-01-29T18:23:00Z</dcterms:modified>
</cp:coreProperties>
</file>