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1800"/>
        <w:jc w:val="center"/>
      </w:pPr>
      <w:r>
        <w:rPr>
          <w:rFonts w:ascii="Calibri" w:cs="Calibri" w:eastAsia="Calibri" w:hAnsi="Calibri"/>
          <w:b/>
          <w:bCs/>
          <w:color w:val="2A4D69"/>
          <w:sz w:val="64"/>
          <w:szCs w:val="64"/>
        </w:rPr>
        <w:t xml:space="preserve">TATAR-Kuber</w:t>
      </w:r>
    </w:p>
    <w:p>
      <w:pPr>
        <w:spacing w:after="60"/>
        <w:jc w:val="center"/>
      </w:pPr>
      <w:r>
        <w:rPr>
          <w:rFonts w:ascii="Calibri" w:cs="Calibri" w:eastAsia="Calibri" w:hAnsi="Calibri"/>
          <w:i/>
          <w:iCs/>
          <w:color w:val="1F6F54"/>
          <w:sz w:val="22"/>
          <w:szCs w:val="22"/>
        </w:rPr>
        <w:t xml:space="preserve">Kubernetes Security Posture Assessment Framework</w:t>
      </w:r>
    </w:p>
    <w:p>
      <w:pPr>
        <w:pBdr>
          <w:bottom w:val="single" w:color="CCCCCC" w:sz="6" w:space="1"/>
        </w:pBdr>
        <w:spacing w:after="60" w:before="60"/>
      </w:pPr>
      <w:r>
        <w:rPr>
          <w:rFonts w:ascii="Calibri" w:cs="Calibri" w:eastAsia="Calibri" w:hAnsi="Calibri"/>
        </w:rPr>
        <w:t xml:space="preserve"/>
      </w:r>
    </w:p>
    <w:p>
      <w:pPr>
        <w:spacing w:after="40" w:before="200"/>
        <w:jc w:val="center"/>
      </w:pPr>
      <w:r>
        <w:rPr>
          <w:rFonts w:ascii="Calibri" w:cs="Calibri" w:eastAsia="Calibri" w:hAnsi="Calibri"/>
          <w:b/>
          <w:bCs/>
          <w:color w:val="888888"/>
          <w:sz w:val="22"/>
          <w:szCs w:val="22"/>
        </w:rPr>
        <w:t xml:space="preserve">Engineering Document #1</w:t>
      </w:r>
    </w:p>
    <w:p>
      <w:pPr>
        <w:spacing w:after="30"/>
        <w:jc w:val="center"/>
      </w:pPr>
      <w:r>
        <w:rPr>
          <w:rFonts w:ascii="Calibri" w:cs="Calibri" w:eastAsia="Calibri" w:hAnsi="Calibri"/>
          <w:b/>
          <w:bCs/>
          <w:color w:val="1A1A1A"/>
          <w:sz w:val="40"/>
          <w:szCs w:val="40"/>
        </w:rPr>
        <w:t xml:space="preserve">Unified Finding Schema</w:t>
      </w:r>
    </w:p>
    <w:p>
      <w:pPr>
        <w:spacing w:after="400"/>
        <w:jc w:val="center"/>
      </w:pPr>
      <w:r>
        <w:rPr>
          <w:rFonts w:ascii="Calibri" w:cs="Calibri" w:eastAsia="Calibri" w:hAnsi="Calibri"/>
          <w:color w:val="555555"/>
          <w:sz w:val="22"/>
          <w:szCs w:val="22"/>
        </w:rPr>
        <w:t xml:space="preserve">v1 — Нэгдсэн илрүүлэлтийн өгөгдлийн загвар</w:t>
      </w:r>
    </w:p>
    <w:p>
      <w:pPr>
        <w:spacing w:after="20" w:before="1200"/>
        <w:jc w:val="center"/>
      </w:pPr>
      <w:r>
        <w:rPr>
          <w:rFonts w:ascii="Calibri" w:cs="Calibri" w:eastAsia="Calibri" w:hAnsi="Calibri"/>
          <w:b/>
          <w:bCs/>
          <w:color w:val="1F6F54"/>
          <w:sz w:val="20"/>
          <w:szCs w:val="20"/>
        </w:rPr>
        <w:t>Version 1.3  ·  кодтой тулгасан (2026-09-27)</w:t>
      </w:r>
    </w:p>
    <w:p>
      <w:pPr>
        <w:spacing w:after="10"/>
        <w:jc w:val="center"/>
      </w:pPr>
      <w:r>
        <w:rPr>
          <w:rFonts w:ascii="Calibri" w:cs="Calibri" w:eastAsia="Calibri" w:hAnsi="Calibri"/>
          <w:color w:val="777777"/>
          <w:sz w:val="18"/>
          <w:szCs w:val="18"/>
        </w:rPr>
        <w:t>Enkhbat.O — Security Analyst</w:t>
      </w:r>
    </w:p>
    <w:p>
      <w:pPr>
        <w:spacing w:after="10"/>
        <w:jc w:val="center"/>
      </w:pPr>
      <w:r>
        <w:rPr>
          <w:rFonts w:ascii="Calibri" w:cs="Calibri" w:eastAsia="Calibri" w:hAnsi="Calibri"/>
          <w:color w:val="777777"/>
          <w:sz w:val="18"/>
          <w:szCs w:val="18"/>
        </w:rPr>
        <w:t xml:space="preserve">2026-07-24</w:t>
      </w:r>
    </w:p>
    <w:p>
      <w:r>
        <w:br w:type="page"/>
      </w:r>
    </w:p>
    <w:p>
      <w:pPr>
        <w:pStyle w:val="Heading1"/>
        <w:spacing w:after="140" w:before="280"/>
      </w:pPr>
      <w:r>
        <w:rPr>
          <w:rFonts w:ascii="Calibri" w:cs="Calibri" w:eastAsia="Calibri" w:hAnsi="Calibri"/>
          <w:b/>
          <w:bCs/>
          <w:color w:val="2A4D69"/>
          <w:sz w:val="30"/>
          <w:szCs w:val="30"/>
        </w:rPr>
        <w:t xml:space="preserve">1. Зорилго</w:t>
      </w:r>
    </w:p>
    <w:p>
      <w:pPr>
        <w:spacing w:after="120" w:before="0" w:line="276"/>
      </w:pPr>
      <w:r>
        <w:rPr>
          <w:rFonts w:ascii="Calibri" w:cs="Calibri" w:eastAsia="Calibri" w:hAnsi="Calibri"/>
        </w:rPr>
        <w:t xml:space="preserve">Энэхүү баримт нь TATAR-Kuber-ийн бүх scanner (Trivy, Kubescape, Checkov, Popeye)-ийн гаралтыг нэг стандарт өгөгдлийн загвар (Unified Finding Schema) руу хөрвүүлэх ганц эх сурвалж юм. Бүх normalization, deduplication, risk scoring, reporting модуль энэ загварыг барьж ажиллана. Схем буруу бол код бүхэлдээ буруу суурьтай болно — тиймээс энэ баримтыг эхний баримт болгон түгжсэн.</w:t>
      </w:r>
    </w:p>
    <w:p>
      <w:pPr>
        <w:spacing w:after="120" w:before="0" w:line="276"/>
      </w:pPr>
      <w:r>
        <w:rPr>
          <w:rFonts w:ascii="Calibri" w:cs="Calibri" w:eastAsia="Calibri" w:hAnsi="Calibri"/>
          <w:b/>
          <w:bCs/>
        </w:rPr>
        <w:t xml:space="preserve">Гол зарчим: </w:t>
      </w:r>
      <w:r>
        <w:rPr>
          <w:rFonts w:ascii="Calibri" w:cs="Calibri" w:eastAsia="Calibri" w:hAnsi="Calibri"/>
        </w:rPr>
        <w:t xml:space="preserve">scanner бүр өөр өөр гаралттай ч, TATAR-ийн дотоод ертөнцөд зөвхөн нэг л finding объект оршдог. Scanner-ийн онцлог мэдээлэл </w:t>
      </w:r>
      <w:r>
        <w:rPr>
          <w:rFonts w:ascii="Consolas" w:cs="Consolas" w:eastAsia="Consolas" w:hAnsi="Consolas"/>
        </w:rPr>
        <w:t xml:space="preserve">found_by</w:t>
      </w:r>
      <w:r>
        <w:rPr>
          <w:rFonts w:ascii="Calibri" w:cs="Calibri" w:eastAsia="Calibri" w:hAnsi="Calibri"/>
        </w:rPr>
        <w:t xml:space="preserve"> болон </w:t>
      </w:r>
      <w:r>
        <w:rPr>
          <w:rFonts w:ascii="Consolas" w:cs="Consolas" w:eastAsia="Consolas" w:hAnsi="Consolas"/>
        </w:rPr>
        <w:t xml:space="preserve">raw_refs</w:t>
      </w:r>
      <w:r>
        <w:rPr>
          <w:rFonts w:ascii="Calibri" w:cs="Calibri" w:eastAsia="Calibri" w:hAnsi="Calibri"/>
        </w:rPr>
        <w:t xml:space="preserve"> талбарт хадгалагдана.</w:t>
      </w:r>
    </w:p>
    <w:p>
      <w:pPr>
        <w:pStyle w:val="Heading1"/>
        <w:spacing w:after="140" w:before="280"/>
      </w:pPr>
      <w:r>
        <w:rPr>
          <w:rFonts w:ascii="Calibri" w:cs="Calibri" w:eastAsia="Calibri" w:hAnsi="Calibri"/>
          <w:b/>
          <w:bCs/>
          <w:color w:val="2A4D69"/>
          <w:sz w:val="30"/>
          <w:szCs w:val="30"/>
        </w:rPr>
        <w:t xml:space="preserve">2. scan-result.json — дээд түвшний бүтэц</w:t>
      </w:r>
    </w:p>
    <w:p>
      <w:pPr>
        <w:spacing w:after="120" w:before="0" w:line="276"/>
      </w:pPr>
      <w:r>
        <w:rPr>
          <w:rFonts w:ascii="Calibri" w:cs="Calibri" w:eastAsia="Calibri" w:hAnsi="Calibri"/>
        </w:rPr>
        <w:t xml:space="preserve">Нэг scan бүр дараах бүтэцтэй ганц JSON файл (~/.tatar-kuber/scan-result.json) үүсгэнэ. Энэ нь metadata, summary, findings[] гэсэн гурван хэсэгтэй.</w:t>
      </w:r>
    </w:p>
    <w:p>
      <w:pPr>
        <w:pBdr>
          <w:left w:val="single" w:color="1F6F54" w:sz="18" w:space="6"/>
        </w:pBdr>
        <w:shd w:fill="F4F4F4" w:color="auto" w:val="clear"/>
        <w:spacing w:after="0" w:before="60" w:line="252"/>
      </w:pPr>
      <w:r>
        <w:rPr>
          <w:rFonts w:ascii="Consolas" w:cs="Consolas" w:eastAsia="Consolas" w:hAnsi="Consolas"/>
          <w:color w:val="24292E"/>
          <w:sz w:val="18"/>
          <w:szCs w:val="18"/>
        </w:rPr>
        <w:t xml:space="preserve">{</w:t>
      </w:r>
    </w:p>
    <w:p>
      <w:pPr>
        <w:pBdr>
          <w:left w:val="single" w:color="1F6F54" w:sz="18" w:space="6"/>
        </w:pBdr>
        <w:shd w:fill="F4F4F4" w:color="auto" w:val="clear"/>
        <w:spacing w:after="0" w:before="0" w:line="252"/>
      </w:pPr>
      <w:r>
        <w:rPr>
          <w:rFonts w:ascii="Consolas" w:cs="Consolas" w:eastAsia="Consolas" w:hAnsi="Consolas"/>
          <w:color w:val="24292E"/>
          <w:sz w:val="18"/>
          <w:szCs w:val="18"/>
        </w:rPr>
        <w:t xml:space="preserve">  "schema_version": "1.0",</w:t>
      </w:r>
    </w:p>
    <w:p>
      <w:pPr>
        <w:pBdr>
          <w:left w:val="single" w:color="1F6F54" w:sz="18" w:space="6"/>
        </w:pBdr>
        <w:shd w:fill="F4F4F4" w:color="auto" w:val="clear"/>
        <w:spacing w:after="0" w:before="0" w:line="252"/>
      </w:pPr>
      <w:r>
        <w:rPr>
          <w:rFonts w:ascii="Consolas" w:cs="Consolas" w:eastAsia="Consolas" w:hAnsi="Consolas"/>
          <w:color w:val="24292E"/>
          <w:sz w:val="18"/>
          <w:szCs w:val="18"/>
        </w:rPr>
        <w:t xml:space="preserve">  "metadata": {</w:t>
      </w:r>
    </w:p>
    <w:p>
      <w:pPr>
        <w:pBdr>
          <w:left w:val="single" w:color="1F6F54" w:sz="18" w:space="6"/>
        </w:pBdr>
        <w:shd w:fill="F4F4F4" w:color="auto" w:val="clear"/>
        <w:spacing w:after="0" w:before="0" w:line="252"/>
      </w:pPr>
      <w:r>
        <w:rPr>
          <w:rFonts w:ascii="Consolas" w:cs="Consolas" w:eastAsia="Consolas" w:hAnsi="Consolas"/>
          <w:color w:val="24292E"/>
          <w:sz w:val="18"/>
          <w:szCs w:val="18"/>
        </w:rPr>
        <w:t xml:space="preserve">    "scan_id": "b3f1c9d2-...",           // UUID</w:t>
      </w:r>
    </w:p>
    <w:p>
      <w:pPr>
        <w:pBdr>
          <w:left w:val="single" w:color="1F6F54" w:sz="18" w:space="6"/>
        </w:pBdr>
        <w:shd w:fill="F4F4F4" w:color="auto" w:val="clear"/>
        <w:spacing w:after="0" w:before="0" w:line="252"/>
      </w:pPr>
      <w:r>
        <w:rPr>
          <w:rFonts w:ascii="Consolas" w:cs="Consolas" w:eastAsia="Consolas" w:hAnsi="Consolas"/>
          <w:color w:val="24292E"/>
          <w:sz w:val="18"/>
          <w:szCs w:val="18"/>
        </w:rPr>
        <w:t xml:space="preserve">    "cluster_name": "production",         // context эсвэл -f зам</w:t>
      </w:r>
    </w:p>
    <w:p>
      <w:pPr>
        <w:pBdr>
          <w:left w:val="single" w:color="1F6F54" w:sz="18" w:space="6"/>
        </w:pBdr>
        <w:shd w:fill="F4F4F4" w:color="auto" w:val="clear"/>
        <w:spacing w:after="0" w:before="0" w:line="252"/>
      </w:pPr>
      <w:r>
        <w:rPr>
          <w:rFonts w:ascii="Consolas" w:cs="Consolas" w:eastAsia="Consolas" w:hAnsi="Consolas"/>
          <w:color w:val="24292E"/>
          <w:sz w:val="18"/>
          <w:szCs w:val="18"/>
        </w:rPr>
        <w:t xml:space="preserve">    "scan_mode": "remote",                // local | remote | offline</w:t>
      </w:r>
    </w:p>
    <w:p>
      <w:pPr>
        <w:pBdr>
          <w:left w:val="single" w:color="1F6F54" w:sz="18" w:space="6"/>
        </w:pBdr>
        <w:shd w:fill="F4F4F4" w:color="auto" w:val="clear"/>
        <w:spacing w:after="0" w:before="0" w:line="252"/>
      </w:pPr>
      <w:r>
        <w:rPr>
          <w:rFonts w:ascii="Consolas" w:cs="Consolas" w:eastAsia="Consolas" w:hAnsi="Consolas"/>
          <w:color w:val="24292E"/>
          <w:sz w:val="18"/>
          <w:szCs w:val="18"/>
        </w:rPr>
        <w:t xml:space="preserve">    "tatar_version": "1.0.2",</w:t>
      </w:r>
    </w:p>
    <w:p>
      <w:pPr>
        <w:pBdr>
          <w:left w:val="single" w:color="1F6F54" w:sz="18" w:space="6"/>
        </w:pBdr>
        <w:shd w:fill="F4F4F4" w:color="auto" w:val="clear"/>
        <w:spacing w:after="0" w:before="0" w:line="252"/>
      </w:pPr>
      <w:r>
        <w:rPr>
          <w:rFonts w:ascii="Consolas" w:cs="Consolas" w:eastAsia="Consolas" w:hAnsi="Consolas"/>
          <w:color w:val="24292E"/>
          <w:sz w:val="18"/>
          <w:szCs w:val="18"/>
        </w:rPr>
        <w:t xml:space="preserve">    "scanner_versions": {                 // audit-д зайлшгүй</w:t>
      </w:r>
    </w:p>
    <w:p>
      <w:pPr>
        <w:pBdr>
          <w:left w:val="single" w:color="1F6F54" w:sz="18" w:space="6"/>
        </w:pBdr>
        <w:shd w:fill="F4F4F4" w:color="auto" w:val="clear"/>
        <w:spacing w:after="0" w:before="0" w:line="252"/>
      </w:pPr>
      <w:r>
        <w:rPr>
          <w:rFonts w:ascii="Consolas" w:cs="Consolas" w:eastAsia="Consolas" w:hAnsi="Consolas"/>
          <w:color w:val="24292E"/>
          <w:sz w:val="18"/>
          <w:szCs w:val="18"/>
        </w:rPr>
        <w:t xml:space="preserve">      "trivy": "0.53.0",</w:t>
      </w:r>
    </w:p>
    <w:p>
      <w:pPr>
        <w:pBdr>
          <w:left w:val="single" w:color="1F6F54" w:sz="18" w:space="6"/>
        </w:pBdr>
        <w:shd w:fill="F4F4F4" w:color="auto" w:val="clear"/>
        <w:spacing w:after="0" w:before="0" w:line="252"/>
      </w:pPr>
      <w:r>
        <w:rPr>
          <w:rFonts w:ascii="Consolas" w:cs="Consolas" w:eastAsia="Consolas" w:hAnsi="Consolas"/>
          <w:color w:val="24292E"/>
          <w:sz w:val="18"/>
          <w:szCs w:val="18"/>
        </w:rPr>
        <w:t xml:space="preserve">      "kubescape": "3.0.8",</w:t>
      </w:r>
    </w:p>
    <w:p>
      <w:pPr>
        <w:pBdr>
          <w:left w:val="single" w:color="1F6F54" w:sz="18" w:space="6"/>
        </w:pBdr>
        <w:shd w:fill="F4F4F4" w:color="auto" w:val="clear"/>
        <w:spacing w:after="0" w:before="0" w:line="252"/>
      </w:pPr>
      <w:r>
        <w:rPr>
          <w:rFonts w:ascii="Consolas" w:cs="Consolas" w:eastAsia="Consolas" w:hAnsi="Consolas"/>
          <w:color w:val="24292E"/>
          <w:sz w:val="18"/>
          <w:szCs w:val="18"/>
        </w:rPr>
        <w:t xml:space="preserve">      "checkov": "3.2.0",</w:t>
      </w:r>
    </w:p>
    <w:p>
      <w:pPr>
        <w:pBdr>
          <w:left w:val="single" w:color="1F6F54" w:sz="18" w:space="6"/>
        </w:pBdr>
        <w:shd w:fill="F4F4F4" w:color="auto" w:val="clear"/>
        <w:spacing w:after="0" w:before="0" w:line="252"/>
      </w:pPr>
      <w:r>
        <w:rPr>
          <w:rFonts w:ascii="Consolas" w:cs="Consolas" w:eastAsia="Consolas" w:hAnsi="Consolas"/>
          <w:color w:val="24292E"/>
          <w:sz w:val="18"/>
          <w:szCs w:val="18"/>
        </w:rPr>
        <w:t xml:space="preserve">      "popeye": "0.21.5"</w:t>
      </w:r>
    </w:p>
    <w:p>
      <w:pPr>
        <w:pBdr>
          <w:left w:val="single" w:color="1F6F54" w:sz="18" w:space="6"/>
        </w:pBdr>
        <w:shd w:fill="F4F4F4" w:color="auto" w:val="clear"/>
        <w:spacing w:after="0" w:before="0" w:line="252"/>
      </w:pPr>
      <w:r>
        <w:rPr>
          <w:rFonts w:ascii="Consolas" w:cs="Consolas" w:eastAsia="Consolas" w:hAnsi="Consolas"/>
          <w:color w:val="24292E"/>
          <w:sz w:val="18"/>
          <w:szCs w:val="18"/>
        </w:rPr>
        <w:t xml:space="preserve">    },</w:t>
      </w:r>
    </w:p>
    <w:p>
      <w:pPr>
        <w:pBdr>
          <w:left w:val="single" w:color="1F6F54" w:sz="18" w:space="6"/>
        </w:pBdr>
        <w:shd w:fill="F4F4F4" w:color="auto" w:val="clear"/>
        <w:spacing w:after="0" w:before="0" w:line="252"/>
      </w:pPr>
      <w:r>
        <w:rPr>
          <w:rFonts w:ascii="Consolas" w:cs="Consolas" w:eastAsia="Consolas" w:hAnsi="Consolas"/>
          <w:color w:val="24292E"/>
          <w:sz w:val="18"/>
          <w:szCs w:val="18"/>
        </w:rPr>
        <w:t xml:space="preserve">    "started_at": "2026-07-24T09:12:03Z",</w:t>
      </w:r>
    </w:p>
    <w:p>
      <w:pPr>
        <w:pBdr>
          <w:left w:val="single" w:color="1F6F54" w:sz="18" w:space="6"/>
        </w:pBdr>
        <w:shd w:fill="F4F4F4" w:color="auto" w:val="clear"/>
        <w:spacing w:after="0" w:before="0" w:line="252"/>
      </w:pPr>
      <w:r>
        <w:rPr>
          <w:rFonts w:ascii="Consolas" w:cs="Consolas" w:eastAsia="Consolas" w:hAnsi="Consolas"/>
          <w:color w:val="24292E"/>
          <w:sz w:val="18"/>
          <w:szCs w:val="18"/>
        </w:rPr>
        <w:t xml:space="preserve">    "finished_at": "2026-07-24T09:14:41Z",</w:t>
      </w:r>
    </w:p>
    <w:p>
      <w:pPr>
        <w:pBdr>
          <w:left w:val="single" w:color="1F6F54" w:sz="18" w:space="6"/>
        </w:pBdr>
        <w:shd w:fill="F4F4F4" w:color="auto" w:val="clear"/>
        <w:spacing w:after="0" w:before="0" w:line="252"/>
      </w:pPr>
      <w:r>
        <w:rPr>
          <w:rFonts w:ascii="Consolas" w:cs="Consolas" w:eastAsia="Consolas" w:hAnsi="Consolas"/>
          <w:color w:val="24292E"/>
          <w:sz w:val="18"/>
          <w:szCs w:val="18"/>
        </w:rPr>
        <w:t xml:space="preserve">    "result_hash": "sha256:9af2..."       // findings-ийн detrministik hash</w:t>
      </w:r>
    </w:p>
    <w:p>
      <w:pPr>
        <w:pBdr>
          <w:left w:val="single" w:color="1F6F54" w:sz="18" w:space="6"/>
        </w:pBdr>
        <w:shd w:fill="F4F4F4" w:color="auto" w:val="clear"/>
        <w:spacing w:after="0" w:before="0" w:line="252"/>
      </w:pPr>
      <w:r>
        <w:rPr>
          <w:rFonts w:ascii="Consolas" w:cs="Consolas" w:eastAsia="Consolas" w:hAnsi="Consolas"/>
          <w:color w:val="24292E"/>
          <w:sz w:val="18"/>
          <w:szCs w:val="18"/>
        </w:rPr>
        <w:t xml:space="preserve">   "rollup": {                          // Pod -&gt; эзэмшигч controller зөөлт</w:t>
      </w:r>
    </w:p>
    <w:p>
      <w:pPr>
        <w:pBdr>
          <w:left w:val="single" w:color="1F6F54" w:sz="18" w:space="6"/>
        </w:pBdr>
        <w:shd w:fill="F4F4F4" w:color="auto" w:val="clear"/>
        <w:spacing w:after="0" w:before="0" w:line="252"/>
      </w:pPr>
      <w:r>
        <w:rPr>
          <w:rFonts w:ascii="Consolas" w:cs="Consolas" w:eastAsia="Consolas" w:hAnsi="Consolas"/>
          <w:color w:val="24292E"/>
          <w:sz w:val="18"/>
          <w:szCs w:val="18"/>
        </w:rPr>
        <w:t xml:space="preserve">     "moved": 6,                         // зөөгдсөн finding</w:t>
      </w:r>
    </w:p>
    <w:p>
      <w:pPr>
        <w:pBdr>
          <w:left w:val="single" w:color="1F6F54" w:sz="18" w:space="6"/>
        </w:pBdr>
        <w:shd w:fill="F4F4F4" w:color="auto" w:val="clear"/>
        <w:spacing w:after="0" w:before="0" w:line="252"/>
      </w:pPr>
      <w:r>
        <w:rPr>
          <w:rFonts w:ascii="Consolas" w:cs="Consolas" w:eastAsia="Consolas" w:hAnsi="Consolas"/>
          <w:color w:val="24292E"/>
          <w:sz w:val="18"/>
          <w:szCs w:val="18"/>
        </w:rPr>
        <w:t xml:space="preserve">     "pods": ["api-598c4dc6b8-ldjqq"]    // зөөгдсөн pod-ууд</w:t>
      </w:r>
    </w:p>
    <w:p>
      <w:pPr>
        <w:pBdr>
          <w:left w:val="single" w:color="1F6F54" w:sz="18" w:space="6"/>
        </w:pBdr>
        <w:shd w:fill="F4F4F4" w:color="auto" w:val="clear"/>
        <w:spacing w:after="0" w:before="0" w:line="252"/>
      </w:pPr>
      <w:r>
        <w:rPr>
          <w:rFonts w:ascii="Consolas" w:cs="Consolas" w:eastAsia="Consolas" w:hAnsi="Consolas"/>
          <w:color w:val="24292E"/>
          <w:sz w:val="18"/>
          <w:szCs w:val="18"/>
        </w:rPr>
        <w:t xml:space="preserve">   },</w:t>
      </w:r>
    </w:p>
    <w:p>
      <w:pPr>
        <w:pBdr>
          <w:left w:val="single" w:color="1F6F54" w:sz="18" w:space="6"/>
        </w:pBdr>
        <w:shd w:fill="F4F4F4" w:color="auto" w:val="clear"/>
        <w:spacing w:after="0" w:before="0" w:line="252"/>
      </w:pPr>
      <w:r>
        <w:rPr>
          <w:rFonts w:ascii="Consolas" w:cs="Consolas" w:eastAsia="Consolas" w:hAnsi="Consolas"/>
          <w:color w:val="24292E"/>
          <w:sz w:val="18"/>
          <w:szCs w:val="18"/>
        </w:rPr>
        <w:t xml:space="preserve">   "scanner_runs": [                    // scanner бүрийн БОДИТ явц (шударга тайлан)</w:t>
      </w:r>
    </w:p>
    <w:p>
      <w:pPr>
        <w:pBdr>
          <w:left w:val="single" w:color="1F6F54" w:sz="18" w:space="6"/>
        </w:pBdr>
        <w:shd w:fill="F4F4F4" w:color="auto" w:val="clear"/>
        <w:spacing w:after="0" w:before="0" w:line="252"/>
      </w:pPr>
      <w:r>
        <w:rPr>
          <w:rFonts w:ascii="Consolas" w:cs="Consolas" w:eastAsia="Consolas" w:hAnsi="Consolas"/>
          <w:color w:val="24292E"/>
          <w:sz w:val="18"/>
          <w:szCs w:val="18"/>
        </w:rPr>
        <w:t xml:space="preserve">     { "scanner": "trivy", "status": "ok", "version": "0.74.0",</w:t>
      </w:r>
    </w:p>
    <w:p>
      <w:pPr>
        <w:pBdr>
          <w:left w:val="single" w:color="1F6F54" w:sz="18" w:space="6"/>
        </w:pBdr>
        <w:shd w:fill="F4F4F4" w:color="auto" w:val="clear"/>
        <w:spacing w:after="0" w:before="0" w:line="252"/>
      </w:pPr>
      <w:r>
        <w:rPr>
          <w:rFonts w:ascii="Consolas" w:cs="Consolas" w:eastAsia="Consolas" w:hAnsi="Consolas"/>
          <w:color w:val="24292E"/>
          <w:sz w:val="18"/>
          <w:szCs w:val="18"/>
        </w:rPr>
        <w:t xml:space="preserve">       "duration_ms": 41230, "raw_bytes": 1555004, "findings": 323,</w:t>
      </w:r>
    </w:p>
    <w:p>
      <w:pPr>
        <w:pBdr>
          <w:left w:val="single" w:color="1F6F54" w:sz="18" w:space="6"/>
        </w:pBdr>
        <w:shd w:fill="F4F4F4" w:color="auto" w:val="clear"/>
        <w:spacing w:after="0" w:before="0" w:line="252"/>
      </w:pPr>
      <w:r>
        <w:rPr>
          <w:rFonts w:ascii="Consolas" w:cs="Consolas" w:eastAsia="Consolas" w:hAnsi="Consolas"/>
          <w:color w:val="24292E"/>
          <w:sz w:val="18"/>
          <w:szCs w:val="18"/>
        </w:rPr>
        <w:t xml:space="preserve">       "unmapped_rules": ["KSV-0020"], "unmapped_count": 4 },</w:t>
      </w:r>
    </w:p>
    <w:p>
      <w:pPr>
        <w:pBdr>
          <w:left w:val="single" w:color="1F6F54" w:sz="18" w:space="6"/>
        </w:pBdr>
        <w:shd w:fill="F4F4F4" w:color="auto" w:val="clear"/>
        <w:spacing w:after="0" w:before="0" w:line="252"/>
      </w:pPr>
      <w:r>
        <w:rPr>
          <w:rFonts w:ascii="Consolas" w:cs="Consolas" w:eastAsia="Consolas" w:hAnsi="Consolas"/>
          <w:color w:val="24292E"/>
          <w:sz w:val="18"/>
          <w:szCs w:val="18"/>
        </w:rPr>
        <w:t xml:space="preserve">     { "scanner": "checkov", "status": "unsupported",</w:t>
      </w:r>
    </w:p>
    <w:p>
      <w:pPr>
        <w:pBdr>
          <w:left w:val="single" w:color="1F6F54" w:sz="18" w:space="6"/>
        </w:pBdr>
        <w:shd w:fill="F4F4F4" w:color="auto" w:val="clear"/>
        <w:spacing w:after="0" w:before="0" w:line="252"/>
      </w:pPr>
      <w:r>
        <w:rPr>
          <w:rFonts w:ascii="Consolas" w:cs="Consolas" w:eastAsia="Consolas" w:hAnsi="Consolas"/>
          <w:color w:val="24292E"/>
          <w:sz w:val="18"/>
          <w:szCs w:val="18"/>
        </w:rPr>
        <w:t xml:space="preserve">       "error": "scanner does not support mode remote", "findings": 0 }</w:t>
      </w:r>
    </w:p>
    <w:p>
      <w:pPr>
        <w:pBdr>
          <w:left w:val="single" w:color="1F6F54" w:sz="18" w:space="6"/>
        </w:pBdr>
        <w:shd w:fill="F4F4F4" w:color="auto" w:val="clear"/>
        <w:spacing w:after="0" w:before="0" w:line="252"/>
      </w:pPr>
      <w:r>
        <w:rPr>
          <w:rFonts w:ascii="Consolas" w:cs="Consolas" w:eastAsia="Consolas" w:hAnsi="Consolas"/>
          <w:color w:val="24292E"/>
          <w:sz w:val="18"/>
          <w:szCs w:val="18"/>
        </w:rPr>
        <w:t xml:space="preserve">   ],                                    // status: ok|ingested|unavailable|</w:t>
      </w:r>
    </w:p>
    <w:p>
      <w:pPr>
        <w:pBdr>
          <w:left w:val="single" w:color="1F6F54" w:sz="18" w:space="6"/>
        </w:pBdr>
        <w:shd w:fill="F4F4F4" w:color="auto" w:val="clear"/>
        <w:spacing w:after="0" w:before="0" w:line="252"/>
      </w:pPr>
      <w:r>
        <w:rPr>
          <w:rFonts w:ascii="Consolas" w:cs="Consolas" w:eastAsia="Consolas" w:hAnsi="Consolas"/>
          <w:color w:val="24292E"/>
          <w:sz w:val="18"/>
          <w:szCs w:val="18"/>
        </w:rPr>
        <w:t xml:space="preserve">                                         // unsupported|error|timeout|parse_error</w:t>
      </w:r>
    </w:p>
    <w:p>
      <w:pPr>
        <w:pBdr>
          <w:left w:val="single" w:color="1F6F54" w:sz="18" w:space="6"/>
        </w:pBdr>
        <w:shd w:fill="F4F4F4" w:color="auto" w:val="clear"/>
        <w:spacing w:after="0" w:before="0" w:line="252"/>
      </w:pPr>
      <w:r>
        <w:rPr>
          <w:rFonts w:ascii="Consolas" w:cs="Consolas" w:eastAsia="Consolas" w:hAnsi="Consolas"/>
          <w:color w:val="24292E"/>
          <w:sz w:val="18"/>
          <w:szCs w:val="18"/>
        </w:rPr>
        <w:t xml:space="preserve">  },</w:t>
      </w:r>
    </w:p>
    <w:p>
      <w:pPr>
        <w:pBdr>
          <w:left w:val="single" w:color="1F6F54" w:sz="18" w:space="6"/>
        </w:pBdr>
        <w:shd w:fill="F4F4F4" w:color="auto" w:val="clear"/>
        <w:spacing w:after="0" w:before="0" w:line="252"/>
      </w:pPr>
      <w:r>
        <w:rPr>
          <w:rFonts w:ascii="Consolas" w:cs="Consolas" w:eastAsia="Consolas" w:hAnsi="Consolas"/>
          <w:color w:val="24292E"/>
          <w:sz w:val="18"/>
          <w:szCs w:val="18"/>
        </w:rPr>
        <w:t xml:space="preserve">  "summary": {</w:t>
      </w:r>
    </w:p>
    <w:p>
      <w:pPr>
        <w:pBdr>
          <w:left w:val="single" w:color="1F6F54" w:sz="18" w:space="6"/>
        </w:pBdr>
        <w:shd w:fill="F4F4F4" w:color="auto" w:val="clear"/>
        <w:spacing w:after="0" w:before="0" w:line="252"/>
      </w:pPr>
      <w:r>
        <w:rPr>
          <w:rFonts w:ascii="Consolas" w:cs="Consolas" w:eastAsia="Consolas" w:hAnsi="Consolas"/>
          <w:color w:val="24292E"/>
          <w:sz w:val="18"/>
          <w:szCs w:val="18"/>
        </w:rPr>
        <w:t xml:space="preserve">    "counts": { "CRITICAL": 5, "HIGH": 14, "MEDIUM": 22, "LOW": 31, "INFO": 8 },</w:t>
      </w:r>
    </w:p>
    <w:p>
      <w:pPr>
        <w:pBdr>
          <w:left w:val="single" w:color="1F6F54" w:sz="18" w:space="6"/>
        </w:pBdr>
        <w:shd w:fill="F4F4F4" w:color="auto" w:val="clear"/>
        <w:spacing w:after="0" w:before="0" w:line="252"/>
      </w:pPr>
      <w:r>
        <w:rPr>
          <w:rFonts w:ascii="Consolas" w:cs="Consolas" w:eastAsia="Consolas" w:hAnsi="Consolas"/>
          <w:color w:val="24292E"/>
          <w:sz w:val="18"/>
          <w:szCs w:val="18"/>
        </w:rPr>
        <w:t xml:space="preserve">    "blind_shot": 3,</w:t>
      </w:r>
    </w:p>
    <w:p>
      <w:pPr>
        <w:pBdr>
          <w:left w:val="single" w:color="1F6F54" w:sz="18" w:space="6"/>
        </w:pBdr>
        <w:shd w:fill="F4F4F4" w:color="auto" w:val="clear"/>
        <w:spacing w:after="0" w:before="0" w:line="252"/>
      </w:pPr>
      <w:r>
        <w:rPr>
          <w:rFonts w:ascii="Consolas" w:cs="Consolas" w:eastAsia="Consolas" w:hAnsi="Consolas"/>
          <w:color w:val="24292E"/>
          <w:sz w:val="18"/>
          <w:szCs w:val="18"/>
        </w:rPr>
        <w:t xml:space="preserve">    "risk_score": 78,</w:t>
      </w:r>
    </w:p>
    <w:p>
      <w:pPr>
        <w:pBdr>
          <w:left w:val="single" w:color="1F6F54" w:sz="18" w:space="6"/>
        </w:pBdr>
        <w:shd w:fill="F4F4F4" w:color="auto" w:val="clear"/>
        <w:spacing w:after="0" w:before="0" w:line="252"/>
      </w:pPr>
      <w:r>
        <w:rPr>
          <w:rFonts w:ascii="Consolas" w:cs="Consolas" w:eastAsia="Consolas" w:hAnsi="Consolas"/>
          <w:color w:val="24292E"/>
          <w:sz w:val="18"/>
          <w:szCs w:val="18"/>
        </w:rPr>
        <w:t xml:space="preserve">    "risk_band": "Good",</w:t>
      </w:r>
    </w:p>
    <w:p>
      <w:pPr>
        <w:pBdr>
          <w:left w:val="single" w:color="1F6F54" w:sz="18" w:space="6"/>
        </w:pBdr>
        <w:shd w:fill="F4F4F4" w:color="auto" w:val="clear"/>
        <w:spacing w:after="0" w:before="0" w:line="252"/>
      </w:pPr>
      <w:r>
        <w:rPr>
          <w:rFonts w:ascii="Consolas" w:cs="Consolas" w:eastAsia="Consolas" w:hAnsi="Consolas"/>
          <w:color w:val="24292E"/>
          <w:sz w:val="18"/>
          <w:szCs w:val="18"/>
        </w:rPr>
        <w:t xml:space="preserve">    "total_findings": 80</w:t>
      </w:r>
    </w:p>
    <w:p>
      <w:pPr>
        <w:pBdr>
          <w:left w:val="single" w:color="1F6F54" w:sz="18" w:space="6"/>
        </w:pBdr>
        <w:shd w:fill="F4F4F4" w:color="auto" w:val="clear"/>
        <w:spacing w:after="0" w:before="0" w:line="252"/>
      </w:pPr>
      <w:r>
        <w:rPr>
          <w:rFonts w:ascii="Consolas" w:cs="Consolas" w:eastAsia="Consolas" w:hAnsi="Consolas"/>
          <w:color w:val="24292E"/>
          <w:sz w:val="18"/>
          <w:szCs w:val="18"/>
        </w:rPr>
        <w:t xml:space="preserve">  },</w:t>
      </w:r>
    </w:p>
    <w:p>
      <w:pPr>
        <w:pBdr>
          <w:left w:val="single" w:color="1F6F54" w:sz="18" w:space="6"/>
        </w:pBdr>
        <w:shd w:fill="F4F4F4" w:color="auto" w:val="clear"/>
        <w:spacing w:after="0" w:before="0" w:line="252"/>
      </w:pPr>
      <w:r>
        <w:rPr>
          <w:rFonts w:ascii="Consolas" w:cs="Consolas" w:eastAsia="Consolas" w:hAnsi="Consolas"/>
          <w:color w:val="24292E"/>
          <w:sz w:val="18"/>
          <w:szCs w:val="18"/>
        </w:rPr>
        <w:t xml:space="preserve">  "findings": [ /* Finding[] — доор тодорхойлсон */ ]</w:t>
      </w:r>
    </w:p>
    <w:p>
      <w:pPr>
        <w:pBdr>
          <w:left w:val="single" w:color="1F6F54" w:sz="18" w:space="6"/>
        </w:pBdr>
        <w:shd w:fill="F4F4F4" w:color="auto" w:val="clear"/>
        <w:spacing w:after="140" w:before="0" w:line="252"/>
      </w:pPr>
      <w:r>
        <w:rPr>
          <w:rFonts w:ascii="Consolas" w:cs="Consolas" w:eastAsia="Consolas" w:hAnsi="Consolas"/>
          <w:color w:val="24292E"/>
          <w:sz w:val="18"/>
          <w:szCs w:val="18"/>
        </w:rPr>
        <w:t xml:space="preserve">}</w:t>
      </w:r>
    </w:p>
    <w:p>
      <w:pPr>
        <w:spacing w:after="120" w:before="0" w:line="276"/>
      </w:pPr>
      <w:r>
        <w:rPr>
          <w:rFonts w:ascii="Calibri" w:cs="Calibri" w:eastAsia="Calibri" w:hAnsi="Calibri"/>
          <w:b/>
          <w:bCs/>
        </w:rPr>
        <w:t xml:space="preserve">Тайлбар: </w:t>
      </w:r>
      <w:r>
        <w:rPr>
          <w:rFonts w:ascii="Consolas" w:cs="Consolas" w:eastAsia="Consolas" w:hAnsi="Consolas"/>
        </w:rPr>
        <w:t xml:space="preserve">result_hash</w:t>
      </w:r>
      <w:r>
        <w:rPr>
          <w:rFonts w:ascii="Calibri" w:cs="Calibri" w:eastAsia="Calibri" w:hAnsi="Calibri"/>
        </w:rPr>
        <w:t xml:space="preserve"> нь findings массивын detrministik hash (finding бүрийн тогтвортой id-г эрэмбэлж hash хийнэ). Энэ нь аудитын нотолгоо (нэг scan-ийг дараа нь өөрчлөгдөөгүй гэдгийг батлах) болон scan хоорондын diff-д ашиглагдана.</w:t>
      </w:r>
    </w:p>
    <w:p>
      <w:pPr>
        <w:pStyle w:val="Heading1"/>
        <w:spacing w:after="140" w:before="280"/>
      </w:pPr>
      <w:r>
        <w:rPr>
          <w:rFonts w:ascii="Calibri" w:cs="Calibri" w:eastAsia="Calibri" w:hAnsi="Calibri"/>
          <w:b/>
          <w:bCs/>
          <w:color w:val="2A4D69"/>
          <w:sz w:val="30"/>
          <w:szCs w:val="30"/>
        </w:rPr>
        <w:t xml:space="preserve">3. Finding объект — бүрэн талбарын тодорхойлолт</w:t>
      </w:r>
    </w:p>
    <w:p>
      <w:pPr>
        <w:spacing w:after="120" w:before="0" w:line="276"/>
      </w:pPr>
      <w:r>
        <w:rPr>
          <w:rFonts w:ascii="Calibri" w:cs="Calibri" w:eastAsia="Calibri" w:hAnsi="Calibri"/>
        </w:rPr>
        <w:t xml:space="preserve">Finding бол TATAR-Kuber-ийн атомын нэгж. Дараах хүснэгт талбар бүрийн нэр, төрөл, шаардлагатай эсэх, тайлбарыг агуулна.</w:t>
      </w:r>
    </w:p>
    <w:tbl>
      <w:tblPr>
        <w:tblW w:type="dxa" w:w="9000"/>
        <w:tblBorders>
          <w:top w:val="single" w:color="BBBBBB" w:sz="4"/>
          <w:left w:val="single" w:color="BBBBBB" w:sz="4"/>
          <w:bottom w:val="single" w:color="BBBBBB" w:sz="4"/>
          <w:right w:val="single" w:color="BBBBBB" w:sz="4"/>
          <w:insideH w:val="single" w:color="DDDDDD" w:sz="2"/>
          <w:insideV w:val="single" w:color="DDDDDD" w:sz="2"/>
        </w:tblBorders>
      </w:tblPr>
      <w:tblGrid>
        <w:gridCol w:w="1500"/>
        <w:gridCol w:w="1100"/>
        <w:gridCol w:w="800"/>
        <w:gridCol w:w="5600"/>
      </w:tblGrid>
      <w:tr>
        <w:trPr>
          <w:tblHeader/>
        </w:trPr>
        <w:tc>
          <w:tcPr>
            <w:tcW w:type="dxa" w:w="1500"/>
            <w:shd w:fill="2A4D69" w:color="auto" w:val="clear"/>
            <w:tcMar>
              <w:top w:type="dxa" w:w="40"/>
              <w:left w:type="dxa" w:w="90"/>
              <w:bottom w:type="dxa" w:w="40"/>
              <w:right w:type="dxa" w:w="90"/>
            </w:tcMar>
          </w:tcPr>
          <w:p>
            <w:pPr>
              <w:spacing w:after="20" w:line="252"/>
            </w:pPr>
            <w:r>
              <w:rPr>
                <w:rFonts w:ascii="Calibri" w:cs="Calibri" w:eastAsia="Calibri" w:hAnsi="Calibri"/>
                <w:b/>
                <w:bCs/>
                <w:color w:val="FFFFFF"/>
                <w:sz w:val="18"/>
                <w:szCs w:val="18"/>
              </w:rPr>
              <w:t xml:space="preserve">Талбар</w:t>
            </w:r>
          </w:p>
        </w:tc>
        <w:tc>
          <w:tcPr>
            <w:tcW w:type="dxa" w:w="1100"/>
            <w:shd w:fill="2A4D69" w:color="auto" w:val="clear"/>
            <w:tcMar>
              <w:top w:type="dxa" w:w="40"/>
              <w:left w:type="dxa" w:w="90"/>
              <w:bottom w:type="dxa" w:w="40"/>
              <w:right w:type="dxa" w:w="90"/>
            </w:tcMar>
          </w:tcPr>
          <w:p>
            <w:pPr>
              <w:spacing w:after="20" w:line="252"/>
            </w:pPr>
            <w:r>
              <w:rPr>
                <w:rFonts w:ascii="Calibri" w:cs="Calibri" w:eastAsia="Calibri" w:hAnsi="Calibri"/>
                <w:b/>
                <w:bCs/>
                <w:color w:val="FFFFFF"/>
                <w:sz w:val="18"/>
                <w:szCs w:val="18"/>
              </w:rPr>
              <w:t xml:space="preserve">Төрөл</w:t>
            </w:r>
          </w:p>
        </w:tc>
        <w:tc>
          <w:tcPr>
            <w:tcW w:type="dxa" w:w="800"/>
            <w:shd w:fill="2A4D69" w:color="auto" w:val="clear"/>
            <w:tcMar>
              <w:top w:type="dxa" w:w="40"/>
              <w:left w:type="dxa" w:w="90"/>
              <w:bottom w:type="dxa" w:w="40"/>
              <w:right w:type="dxa" w:w="90"/>
            </w:tcMar>
          </w:tcPr>
          <w:p>
            <w:pPr>
              <w:spacing w:after="20" w:line="252"/>
            </w:pPr>
            <w:r>
              <w:rPr>
                <w:rFonts w:ascii="Calibri" w:cs="Calibri" w:eastAsia="Calibri" w:hAnsi="Calibri"/>
                <w:b/>
                <w:bCs/>
                <w:color w:val="FFFFFF"/>
                <w:sz w:val="18"/>
                <w:szCs w:val="18"/>
              </w:rPr>
              <w:t xml:space="preserve">Шаард.</w:t>
            </w:r>
          </w:p>
        </w:tc>
        <w:tc>
          <w:tcPr>
            <w:tcW w:type="dxa" w:w="5600"/>
            <w:shd w:fill="2A4D69" w:color="auto" w:val="clear"/>
            <w:tcMar>
              <w:top w:type="dxa" w:w="40"/>
              <w:left w:type="dxa" w:w="90"/>
              <w:bottom w:type="dxa" w:w="40"/>
              <w:right w:type="dxa" w:w="90"/>
            </w:tcMar>
          </w:tcPr>
          <w:p>
            <w:pPr>
              <w:spacing w:after="20" w:line="252"/>
            </w:pPr>
            <w:r>
              <w:rPr>
                <w:rFonts w:ascii="Calibri" w:cs="Calibri" w:eastAsia="Calibri" w:hAnsi="Calibri"/>
                <w:b/>
                <w:bCs/>
                <w:color w:val="FFFFFF"/>
                <w:sz w:val="18"/>
                <w:szCs w:val="18"/>
              </w:rPr>
              <w:t xml:space="preserve">Тайлбар</w:t>
            </w:r>
          </w:p>
        </w:tc>
      </w:tr>
      <w:tr>
        <w:tc>
          <w:tcPr>
            <w:tcW w:type="dxa" w:w="1500"/>
            <w:shd w:fill="FFFFFF" w:color="auto" w:val="clear"/>
            <w:tcMar>
              <w:top w:type="dxa" w:w="40"/>
              <w:left w:type="dxa" w:w="90"/>
              <w:bottom w:type="dxa" w:w="40"/>
              <w:right w:type="dxa" w:w="90"/>
            </w:tcMar>
          </w:tcPr>
          <w:p>
            <w:pPr>
              <w:spacing w:after="20" w:line="252"/>
            </w:pPr>
            <w:r>
              <w:rPr>
                <w:rFonts w:ascii="Calibri" w:cs="Calibri" w:eastAsia="Calibri" w:hAnsi="Calibri"/>
                <w:b w:val="false"/>
                <w:bCs w:val="false"/>
                <w:color w:val="1A1A1A"/>
                <w:sz w:val="18"/>
                <w:szCs w:val="18"/>
              </w:rPr>
              <w:t xml:space="preserve">id</w:t>
            </w:r>
          </w:p>
        </w:tc>
        <w:tc>
          <w:tcPr>
            <w:tcW w:type="dxa" w:w="1100"/>
            <w:shd w:fill="FFFFFF" w:color="auto" w:val="clear"/>
            <w:tcMar>
              <w:top w:type="dxa" w:w="40"/>
              <w:left w:type="dxa" w:w="90"/>
              <w:bottom w:type="dxa" w:w="40"/>
              <w:right w:type="dxa" w:w="90"/>
            </w:tcMar>
          </w:tcPr>
          <w:p>
            <w:pPr>
              <w:spacing w:after="20" w:line="252"/>
            </w:pPr>
            <w:r>
              <w:rPr>
                <w:rFonts w:ascii="Calibri" w:cs="Calibri" w:eastAsia="Calibri" w:hAnsi="Calibri"/>
                <w:b w:val="false"/>
                <w:bCs w:val="false"/>
                <w:color w:val="1A1A1A"/>
                <w:sz w:val="18"/>
                <w:szCs w:val="18"/>
              </w:rPr>
              <w:t xml:space="preserve">string</w:t>
            </w:r>
          </w:p>
        </w:tc>
        <w:tc>
          <w:tcPr>
            <w:tcW w:type="dxa" w:w="800"/>
            <w:shd w:fill="FFFFFF" w:color="auto" w:val="clear"/>
            <w:tcMar>
              <w:top w:type="dxa" w:w="40"/>
              <w:left w:type="dxa" w:w="90"/>
              <w:bottom w:type="dxa" w:w="40"/>
              <w:right w:type="dxa" w:w="90"/>
            </w:tcMar>
          </w:tcPr>
          <w:p>
            <w:pPr>
              <w:spacing w:after="20" w:line="252"/>
            </w:pPr>
            <w:r>
              <w:rPr>
                <w:rFonts w:ascii="Calibri" w:cs="Calibri" w:eastAsia="Calibri" w:hAnsi="Calibri"/>
                <w:b w:val="false"/>
                <w:bCs w:val="false"/>
                <w:color w:val="1A1A1A"/>
                <w:sz w:val="18"/>
                <w:szCs w:val="18"/>
              </w:rPr>
              <w:t xml:space="preserve">Тийм</w:t>
            </w:r>
          </w:p>
        </w:tc>
        <w:tc>
          <w:tcPr>
            <w:tcW w:type="dxa" w:w="5600"/>
            <w:shd w:fill="FFFFFF" w:color="auto" w:val="clear"/>
            <w:tcMar>
              <w:top w:type="dxa" w:w="40"/>
              <w:left w:type="dxa" w:w="90"/>
              <w:bottom w:type="dxa" w:w="40"/>
              <w:right w:type="dxa" w:w="90"/>
            </w:tcMar>
          </w:tcPr>
          <w:p>
            <w:pPr>
              <w:spacing w:after="20" w:line="252"/>
            </w:pPr>
            <w:r>
              <w:rPr>
                <w:rFonts w:ascii="Calibri" w:cs="Calibri" w:eastAsia="Calibri" w:hAnsi="Calibri"/>
                <w:b w:val="false"/>
                <w:bCs w:val="false"/>
                <w:color w:val="1A1A1A"/>
                <w:sz w:val="18"/>
                <w:szCs w:val="18"/>
              </w:rPr>
              <w:t xml:space="preserve">Тогтвортой ID: TK-{short_hash}. Дараалсан биш — content-hash-аас (§7).</w:t>
            </w:r>
          </w:p>
        </w:tc>
      </w:tr>
      <w:tr>
        <w:tc>
          <w:tcPr>
            <w:tcW w:type="dxa" w:w="1500"/>
            <w:shd w:fill="EFF3F6" w:color="auto" w:val="clear"/>
            <w:tcMar>
              <w:top w:type="dxa" w:w="40"/>
              <w:left w:type="dxa" w:w="90"/>
              <w:bottom w:type="dxa" w:w="40"/>
              <w:right w:type="dxa" w:w="90"/>
            </w:tcMar>
          </w:tcPr>
          <w:p>
            <w:pPr>
              <w:spacing w:after="20" w:line="252"/>
            </w:pPr>
            <w:r>
              <w:rPr>
                <w:rFonts w:ascii="Calibri" w:cs="Calibri" w:eastAsia="Calibri" w:hAnsi="Calibri"/>
                <w:b w:val="false"/>
                <w:bCs w:val="false"/>
                <w:color w:val="1A1A1A"/>
                <w:sz w:val="18"/>
                <w:szCs w:val="18"/>
              </w:rPr>
              <w:t xml:space="preserve">canonical_control</w:t>
            </w:r>
          </w:p>
        </w:tc>
        <w:tc>
          <w:tcPr>
            <w:tcW w:type="dxa" w:w="1100"/>
            <w:shd w:fill="EFF3F6" w:color="auto" w:val="clear"/>
            <w:tcMar>
              <w:top w:type="dxa" w:w="40"/>
              <w:left w:type="dxa" w:w="90"/>
              <w:bottom w:type="dxa" w:w="40"/>
              <w:right w:type="dxa" w:w="90"/>
            </w:tcMar>
          </w:tcPr>
          <w:p>
            <w:pPr>
              <w:spacing w:after="20" w:line="252"/>
            </w:pPr>
            <w:r>
              <w:rPr>
                <w:rFonts w:ascii="Calibri" w:cs="Calibri" w:eastAsia="Calibri" w:hAnsi="Calibri"/>
                <w:b w:val="false"/>
                <w:bCs w:val="false"/>
                <w:color w:val="1A1A1A"/>
                <w:sz w:val="18"/>
                <w:szCs w:val="18"/>
              </w:rPr>
              <w:t xml:space="preserve">string</w:t>
            </w:r>
          </w:p>
        </w:tc>
        <w:tc>
          <w:tcPr>
            <w:tcW w:type="dxa" w:w="800"/>
            <w:shd w:fill="EFF3F6" w:color="auto" w:val="clear"/>
            <w:tcMar>
              <w:top w:type="dxa" w:w="40"/>
              <w:left w:type="dxa" w:w="90"/>
              <w:bottom w:type="dxa" w:w="40"/>
              <w:right w:type="dxa" w:w="90"/>
            </w:tcMar>
          </w:tcPr>
          <w:p>
            <w:pPr>
              <w:spacing w:after="20" w:line="252"/>
            </w:pPr>
            <w:r>
              <w:rPr>
                <w:rFonts w:ascii="Calibri" w:cs="Calibri" w:eastAsia="Calibri" w:hAnsi="Calibri"/>
                <w:b w:val="false"/>
                <w:bCs w:val="false"/>
                <w:color w:val="1A1A1A"/>
                <w:sz w:val="18"/>
                <w:szCs w:val="18"/>
              </w:rPr>
              <w:t xml:space="preserve">Тийм</w:t>
            </w:r>
          </w:p>
        </w:tc>
        <w:tc>
          <w:tcPr>
            <w:tcW w:type="dxa" w:w="5600"/>
            <w:shd w:fill="EFF3F6" w:color="auto" w:val="clear"/>
            <w:tcMar>
              <w:top w:type="dxa" w:w="40"/>
              <w:left w:type="dxa" w:w="90"/>
              <w:bottom w:type="dxa" w:w="40"/>
              <w:right w:type="dxa" w:w="90"/>
            </w:tcMar>
          </w:tcPr>
          <w:p>
            <w:pPr>
              <w:spacing w:after="20" w:line="252"/>
            </w:pPr>
            <w:r>
              <w:rPr>
                <w:rFonts w:ascii="Calibri" w:cs="Calibri" w:eastAsia="Calibri" w:hAnsi="Calibri"/>
                <w:b w:val="false"/>
                <w:bCs w:val="false"/>
                <w:color w:val="1A1A1A"/>
                <w:sz w:val="18"/>
                <w:szCs w:val="18"/>
              </w:rPr>
              <w:t xml:space="preserve">TATAR canonical control ID, ж: TATAR-CON-001. Dedup болон mapping-ийн түлхүүр.</w:t>
            </w:r>
          </w:p>
        </w:tc>
      </w:tr>
      <w:tr>
        <w:tc>
          <w:tcPr>
            <w:tcW w:type="dxa" w:w="1500"/>
            <w:shd w:fill="FFFFFF" w:color="auto" w:val="clear"/>
            <w:tcMar>
              <w:top w:type="dxa" w:w="40"/>
              <w:left w:type="dxa" w:w="90"/>
              <w:bottom w:type="dxa" w:w="40"/>
              <w:right w:type="dxa" w:w="90"/>
            </w:tcMar>
          </w:tcPr>
          <w:p>
            <w:pPr>
              <w:spacing w:after="20" w:line="252"/>
            </w:pPr>
            <w:r>
              <w:rPr>
                <w:rFonts w:ascii="Calibri" w:cs="Calibri" w:eastAsia="Calibri" w:hAnsi="Calibri"/>
                <w:b w:val="false"/>
                <w:bCs w:val="false"/>
                <w:color w:val="1A1A1A"/>
                <w:sz w:val="18"/>
                <w:szCs w:val="18"/>
              </w:rPr>
              <w:t xml:space="preserve">resource</w:t>
            </w:r>
          </w:p>
        </w:tc>
        <w:tc>
          <w:tcPr>
            <w:tcW w:type="dxa" w:w="1100"/>
            <w:shd w:fill="FFFFFF" w:color="auto" w:val="clear"/>
            <w:tcMar>
              <w:top w:type="dxa" w:w="40"/>
              <w:left w:type="dxa" w:w="90"/>
              <w:bottom w:type="dxa" w:w="40"/>
              <w:right w:type="dxa" w:w="90"/>
            </w:tcMar>
          </w:tcPr>
          <w:p>
            <w:pPr>
              <w:spacing w:after="20" w:line="252"/>
            </w:pPr>
            <w:r>
              <w:rPr>
                <w:rFonts w:ascii="Calibri" w:cs="Calibri" w:eastAsia="Calibri" w:hAnsi="Calibri"/>
                <w:b w:val="false"/>
                <w:bCs w:val="false"/>
                <w:color w:val="1A1A1A"/>
                <w:sz w:val="18"/>
                <w:szCs w:val="18"/>
              </w:rPr>
              <w:t xml:space="preserve">string</w:t>
            </w:r>
          </w:p>
        </w:tc>
        <w:tc>
          <w:tcPr>
            <w:tcW w:type="dxa" w:w="800"/>
            <w:shd w:fill="FFFFFF" w:color="auto" w:val="clear"/>
            <w:tcMar>
              <w:top w:type="dxa" w:w="40"/>
              <w:left w:type="dxa" w:w="90"/>
              <w:bottom w:type="dxa" w:w="40"/>
              <w:right w:type="dxa" w:w="90"/>
            </w:tcMar>
          </w:tcPr>
          <w:p>
            <w:pPr>
              <w:spacing w:after="20" w:line="252"/>
            </w:pPr>
            <w:r>
              <w:rPr>
                <w:rFonts w:ascii="Calibri" w:cs="Calibri" w:eastAsia="Calibri" w:hAnsi="Calibri"/>
                <w:b w:val="false"/>
                <w:bCs w:val="false"/>
                <w:color w:val="1A1A1A"/>
                <w:sz w:val="18"/>
                <w:szCs w:val="18"/>
              </w:rPr>
              <w:t xml:space="preserve">Тийм</w:t>
            </w:r>
          </w:p>
        </w:tc>
        <w:tc>
          <w:tcPr>
            <w:tcW w:type="dxa" w:w="5600"/>
            <w:shd w:fill="FFFFFF" w:color="auto" w:val="clear"/>
            <w:tcMar>
              <w:top w:type="dxa" w:w="40"/>
              <w:left w:type="dxa" w:w="90"/>
              <w:bottom w:type="dxa" w:w="40"/>
              <w:right w:type="dxa" w:w="90"/>
            </w:tcMar>
          </w:tcPr>
          <w:p>
            <w:pPr>
              <w:spacing w:after="20" w:line="252"/>
            </w:pPr>
            <w:r>
              <w:rPr>
                <w:rFonts w:ascii="Calibri" w:cs="Calibri" w:eastAsia="Calibri" w:hAnsi="Calibri"/>
                <w:b w:val="false"/>
                <w:bCs w:val="false"/>
                <w:color w:val="1A1A1A"/>
                <w:sz w:val="18"/>
                <w:szCs w:val="18"/>
              </w:rPr>
              <w:t xml:space="preserve">Нөлөөлсөн объект, ж: deployment/api</w:t>
            </w:r>
          </w:p>
        </w:tc>
      </w:tr>
      <w:tr>
        <w:tc>
          <w:tcPr>
            <w:tcW w:type="dxa" w:w="1500"/>
            <w:shd w:fill="EFF3F6" w:color="auto" w:val="clear"/>
            <w:tcMar>
              <w:top w:type="dxa" w:w="40"/>
              <w:left w:type="dxa" w:w="90"/>
              <w:bottom w:type="dxa" w:w="40"/>
              <w:right w:type="dxa" w:w="90"/>
            </w:tcMar>
          </w:tcPr>
          <w:p>
            <w:pPr>
              <w:spacing w:after="20" w:line="252"/>
            </w:pPr>
            <w:r>
              <w:rPr>
                <w:rFonts w:ascii="Calibri" w:cs="Calibri" w:eastAsia="Calibri" w:hAnsi="Calibri"/>
                <w:b w:val="false"/>
                <w:bCs w:val="false"/>
                <w:color w:val="1A1A1A"/>
                <w:sz w:val="18"/>
                <w:szCs w:val="18"/>
              </w:rPr>
              <w:t xml:space="preserve">namespace</w:t>
            </w:r>
          </w:p>
        </w:tc>
        <w:tc>
          <w:tcPr>
            <w:tcW w:type="dxa" w:w="1100"/>
            <w:shd w:fill="EFF3F6" w:color="auto" w:val="clear"/>
            <w:tcMar>
              <w:top w:type="dxa" w:w="40"/>
              <w:left w:type="dxa" w:w="90"/>
              <w:bottom w:type="dxa" w:w="40"/>
              <w:right w:type="dxa" w:w="90"/>
            </w:tcMar>
          </w:tcPr>
          <w:p>
            <w:pPr>
              <w:spacing w:after="20" w:line="252"/>
            </w:pPr>
            <w:r>
              <w:rPr>
                <w:rFonts w:ascii="Calibri" w:cs="Calibri" w:eastAsia="Calibri" w:hAnsi="Calibri"/>
                <w:b w:val="false"/>
                <w:bCs w:val="false"/>
                <w:color w:val="1A1A1A"/>
                <w:sz w:val="18"/>
                <w:szCs w:val="18"/>
              </w:rPr>
              <w:t xml:space="preserve">string</w:t>
            </w:r>
          </w:p>
        </w:tc>
        <w:tc>
          <w:tcPr>
            <w:tcW w:type="dxa" w:w="800"/>
            <w:shd w:fill="EFF3F6" w:color="auto" w:val="clear"/>
            <w:tcMar>
              <w:top w:type="dxa" w:w="40"/>
              <w:left w:type="dxa" w:w="90"/>
              <w:bottom w:type="dxa" w:w="40"/>
              <w:right w:type="dxa" w:w="90"/>
            </w:tcMar>
          </w:tcPr>
          <w:p>
            <w:pPr>
              <w:spacing w:after="20" w:line="252"/>
            </w:pPr>
            <w:r>
              <w:rPr>
                <w:rFonts w:ascii="Calibri" w:cs="Calibri" w:eastAsia="Calibri" w:hAnsi="Calibri"/>
                <w:b w:val="false"/>
                <w:bCs w:val="false"/>
                <w:color w:val="1A1A1A"/>
                <w:sz w:val="18"/>
                <w:szCs w:val="18"/>
              </w:rPr>
              <w:t xml:space="preserve">Үгүй</w:t>
            </w:r>
          </w:p>
        </w:tc>
        <w:tc>
          <w:tcPr>
            <w:tcW w:type="dxa" w:w="5600"/>
            <w:shd w:fill="EFF3F6" w:color="auto" w:val="clear"/>
            <w:tcMar>
              <w:top w:type="dxa" w:w="40"/>
              <w:left w:type="dxa" w:w="90"/>
              <w:bottom w:type="dxa" w:w="40"/>
              <w:right w:type="dxa" w:w="90"/>
            </w:tcMar>
          </w:tcPr>
          <w:p>
            <w:pPr>
              <w:spacing w:after="20" w:line="252"/>
            </w:pPr>
            <w:r>
              <w:rPr>
                <w:rFonts w:ascii="Calibri" w:cs="Calibri" w:eastAsia="Calibri" w:hAnsi="Calibri"/>
                <w:b w:val="false"/>
                <w:bCs w:val="false"/>
                <w:color w:val="1A1A1A"/>
                <w:sz w:val="18"/>
                <w:szCs w:val="18"/>
              </w:rPr>
              <w:t xml:space="preserve">K8s namespace. Cluster-scoped бол хоосон.</w:t>
            </w:r>
          </w:p>
        </w:tc>
      </w:tr>
      <w:tr>
        <w:tc>
          <w:tcPr>
            <w:tcW w:type="dxa" w:w="1500"/>
            <w:shd w:fill="FFFFFF" w:color="auto" w:val="clear"/>
            <w:tcMar>
              <w:top w:type="dxa" w:w="40"/>
              <w:left w:type="dxa" w:w="90"/>
              <w:bottom w:type="dxa" w:w="40"/>
              <w:right w:type="dxa" w:w="90"/>
            </w:tcMar>
          </w:tcPr>
          <w:p>
            <w:pPr>
              <w:spacing w:after="20" w:line="252"/>
            </w:pPr>
            <w:r>
              <w:rPr>
                <w:rFonts w:ascii="Calibri" w:cs="Calibri" w:eastAsia="Calibri" w:hAnsi="Calibri"/>
                <w:b w:val="false"/>
                <w:bCs w:val="false"/>
                <w:color w:val="1A1A1A"/>
                <w:sz w:val="18"/>
                <w:szCs w:val="18"/>
              </w:rPr>
              <w:t xml:space="preserve">type</w:t>
            </w:r>
          </w:p>
        </w:tc>
        <w:tc>
          <w:tcPr>
            <w:tcW w:type="dxa" w:w="1100"/>
            <w:shd w:fill="FFFFFF" w:color="auto" w:val="clear"/>
            <w:tcMar>
              <w:top w:type="dxa" w:w="40"/>
              <w:left w:type="dxa" w:w="90"/>
              <w:bottom w:type="dxa" w:w="40"/>
              <w:right w:type="dxa" w:w="90"/>
            </w:tcMar>
          </w:tcPr>
          <w:p>
            <w:pPr>
              <w:spacing w:after="20" w:line="252"/>
            </w:pPr>
            <w:r>
              <w:rPr>
                <w:rFonts w:ascii="Calibri" w:cs="Calibri" w:eastAsia="Calibri" w:hAnsi="Calibri"/>
                <w:b w:val="false"/>
                <w:bCs w:val="false"/>
                <w:color w:val="1A1A1A"/>
                <w:sz w:val="18"/>
                <w:szCs w:val="18"/>
              </w:rPr>
              <w:t xml:space="preserve">enum</w:t>
            </w:r>
          </w:p>
        </w:tc>
        <w:tc>
          <w:tcPr>
            <w:tcW w:type="dxa" w:w="800"/>
            <w:shd w:fill="FFFFFF" w:color="auto" w:val="clear"/>
            <w:tcMar>
              <w:top w:type="dxa" w:w="40"/>
              <w:left w:type="dxa" w:w="90"/>
              <w:bottom w:type="dxa" w:w="40"/>
              <w:right w:type="dxa" w:w="90"/>
            </w:tcMar>
          </w:tcPr>
          <w:p>
            <w:pPr>
              <w:spacing w:after="20" w:line="252"/>
            </w:pPr>
            <w:r>
              <w:rPr>
                <w:rFonts w:ascii="Calibri" w:cs="Calibri" w:eastAsia="Calibri" w:hAnsi="Calibri"/>
                <w:b w:val="false"/>
                <w:bCs w:val="false"/>
                <w:color w:val="1A1A1A"/>
                <w:sz w:val="18"/>
                <w:szCs w:val="18"/>
              </w:rPr>
              <w:t xml:space="preserve">Тийм</w:t>
            </w:r>
          </w:p>
        </w:tc>
        <w:tc>
          <w:tcPr>
            <w:tcW w:type="dxa" w:w="5600"/>
            <w:shd w:fill="FFFFFF" w:color="auto" w:val="clear"/>
            <w:tcMar>
              <w:top w:type="dxa" w:w="40"/>
              <w:left w:type="dxa" w:w="90"/>
              <w:bottom w:type="dxa" w:w="40"/>
              <w:right w:type="dxa" w:w="90"/>
            </w:tcMar>
          </w:tcPr>
          <w:p>
            <w:pPr>
              <w:spacing w:after="20" w:line="252"/>
            </w:pPr>
            <w:r>
              <w:rPr>
                <w:rFonts w:ascii="Calibri" w:cs="Calibri" w:eastAsia="Calibri" w:hAnsi="Calibri"/>
                <w:b w:val="false"/>
                <w:bCs w:val="false"/>
                <w:color w:val="1A1A1A"/>
                <w:sz w:val="18"/>
                <w:szCs w:val="18"/>
              </w:rPr>
              <w:t xml:space="preserve">misconfiguration | vulnerability | secret | rbac | network | hygiene</w:t>
            </w:r>
          </w:p>
        </w:tc>
      </w:tr>
      <w:tr>
        <w:tc>
          <w:tcPr>
            <w:tcW w:type="dxa" w:w="1500"/>
            <w:shd w:fill="EFF3F6" w:color="auto" w:val="clear"/>
            <w:tcMar>
              <w:top w:type="dxa" w:w="40"/>
              <w:left w:type="dxa" w:w="90"/>
              <w:bottom w:type="dxa" w:w="40"/>
              <w:right w:type="dxa" w:w="90"/>
            </w:tcMar>
          </w:tcPr>
          <w:p>
            <w:pPr>
              <w:spacing w:after="20" w:line="252"/>
            </w:pPr>
            <w:r>
              <w:rPr>
                <w:rFonts w:ascii="Calibri" w:cs="Calibri" w:eastAsia="Calibri" w:hAnsi="Calibri"/>
                <w:b w:val="false"/>
                <w:bCs w:val="false"/>
                <w:color w:val="1A1A1A"/>
                <w:sz w:val="18"/>
                <w:szCs w:val="18"/>
              </w:rPr>
              <w:t xml:space="preserve">category</w:t>
            </w:r>
          </w:p>
        </w:tc>
        <w:tc>
          <w:tcPr>
            <w:tcW w:type="dxa" w:w="1100"/>
            <w:shd w:fill="EFF3F6" w:color="auto" w:val="clear"/>
            <w:tcMar>
              <w:top w:type="dxa" w:w="40"/>
              <w:left w:type="dxa" w:w="90"/>
              <w:bottom w:type="dxa" w:w="40"/>
              <w:right w:type="dxa" w:w="90"/>
            </w:tcMar>
          </w:tcPr>
          <w:p>
            <w:pPr>
              <w:spacing w:after="20" w:line="252"/>
            </w:pPr>
            <w:r>
              <w:rPr>
                <w:rFonts w:ascii="Calibri" w:cs="Calibri" w:eastAsia="Calibri" w:hAnsi="Calibri"/>
                <w:b w:val="false"/>
                <w:bCs w:val="false"/>
                <w:color w:val="1A1A1A"/>
                <w:sz w:val="18"/>
                <w:szCs w:val="18"/>
              </w:rPr>
              <w:t xml:space="preserve">enum</w:t>
            </w:r>
          </w:p>
        </w:tc>
        <w:tc>
          <w:tcPr>
            <w:tcW w:type="dxa" w:w="800"/>
            <w:shd w:fill="EFF3F6" w:color="auto" w:val="clear"/>
            <w:tcMar>
              <w:top w:type="dxa" w:w="40"/>
              <w:left w:type="dxa" w:w="90"/>
              <w:bottom w:type="dxa" w:w="40"/>
              <w:right w:type="dxa" w:w="90"/>
            </w:tcMar>
          </w:tcPr>
          <w:p>
            <w:pPr>
              <w:spacing w:after="20" w:line="252"/>
            </w:pPr>
            <w:r>
              <w:rPr>
                <w:rFonts w:ascii="Calibri" w:cs="Calibri" w:eastAsia="Calibri" w:hAnsi="Calibri"/>
                <w:b w:val="false"/>
                <w:bCs w:val="false"/>
                <w:color w:val="1A1A1A"/>
                <w:sz w:val="18"/>
                <w:szCs w:val="18"/>
              </w:rPr>
              <w:t xml:space="preserve">Тийм</w:t>
            </w:r>
          </w:p>
        </w:tc>
        <w:tc>
          <w:tcPr>
            <w:tcW w:type="dxa" w:w="5600"/>
            <w:shd w:fill="EFF3F6" w:color="auto" w:val="clear"/>
            <w:tcMar>
              <w:top w:type="dxa" w:w="40"/>
              <w:left w:type="dxa" w:w="90"/>
              <w:bottom w:type="dxa" w:w="40"/>
              <w:right w:type="dxa" w:w="90"/>
            </w:tcMar>
          </w:tcPr>
          <w:p>
            <w:pPr>
              <w:spacing w:after="20" w:line="252"/>
            </w:pPr>
            <w:r>
              <w:rPr>
                <w:rFonts w:ascii="Calibri" w:cs="Calibri" w:eastAsia="Calibri" w:hAnsi="Calibri"/>
                <w:b w:val="false"/>
                <w:bCs w:val="false"/>
                <w:color w:val="1A1A1A"/>
                <w:sz w:val="18"/>
                <w:szCs w:val="18"/>
              </w:rPr>
              <w:t xml:space="preserve">Container Security | RBAC | Network | Image | Secret | Operational</w:t>
            </w:r>
          </w:p>
        </w:tc>
      </w:tr>
      <w:tr>
        <w:tc>
          <w:tcPr>
            <w:tcW w:type="dxa" w:w="1500"/>
            <w:shd w:fill="FFFFFF" w:color="auto" w:val="clear"/>
            <w:tcMar>
              <w:top w:type="dxa" w:w="40"/>
              <w:left w:type="dxa" w:w="90"/>
              <w:bottom w:type="dxa" w:w="40"/>
              <w:right w:type="dxa" w:w="90"/>
            </w:tcMar>
          </w:tcPr>
          <w:p>
            <w:pPr>
              <w:spacing w:after="20" w:line="252"/>
            </w:pPr>
            <w:r>
              <w:rPr>
                <w:rFonts w:ascii="Calibri" w:cs="Calibri" w:eastAsia="Calibri" w:hAnsi="Calibri"/>
                <w:b w:val="false"/>
                <w:bCs w:val="false"/>
                <w:color w:val="1A1A1A"/>
                <w:sz w:val="18"/>
                <w:szCs w:val="18"/>
              </w:rPr>
              <w:t xml:space="preserve">severity</w:t>
            </w:r>
          </w:p>
        </w:tc>
        <w:tc>
          <w:tcPr>
            <w:tcW w:type="dxa" w:w="1100"/>
            <w:shd w:fill="FFFFFF" w:color="auto" w:val="clear"/>
            <w:tcMar>
              <w:top w:type="dxa" w:w="40"/>
              <w:left w:type="dxa" w:w="90"/>
              <w:bottom w:type="dxa" w:w="40"/>
              <w:right w:type="dxa" w:w="90"/>
            </w:tcMar>
          </w:tcPr>
          <w:p>
            <w:pPr>
              <w:spacing w:after="20" w:line="252"/>
            </w:pPr>
            <w:r>
              <w:rPr>
                <w:rFonts w:ascii="Calibri" w:cs="Calibri" w:eastAsia="Calibri" w:hAnsi="Calibri"/>
                <w:b w:val="false"/>
                <w:bCs w:val="false"/>
                <w:color w:val="1A1A1A"/>
                <w:sz w:val="18"/>
                <w:szCs w:val="18"/>
              </w:rPr>
              <w:t xml:space="preserve">enum</w:t>
            </w:r>
          </w:p>
        </w:tc>
        <w:tc>
          <w:tcPr>
            <w:tcW w:type="dxa" w:w="800"/>
            <w:shd w:fill="FFFFFF" w:color="auto" w:val="clear"/>
            <w:tcMar>
              <w:top w:type="dxa" w:w="40"/>
              <w:left w:type="dxa" w:w="90"/>
              <w:bottom w:type="dxa" w:w="40"/>
              <w:right w:type="dxa" w:w="90"/>
            </w:tcMar>
          </w:tcPr>
          <w:p>
            <w:pPr>
              <w:spacing w:after="20" w:line="252"/>
            </w:pPr>
            <w:r>
              <w:rPr>
                <w:rFonts w:ascii="Calibri" w:cs="Calibri" w:eastAsia="Calibri" w:hAnsi="Calibri"/>
                <w:b w:val="false"/>
                <w:bCs w:val="false"/>
                <w:color w:val="1A1A1A"/>
                <w:sz w:val="18"/>
                <w:szCs w:val="18"/>
              </w:rPr>
              <w:t xml:space="preserve">Тийм</w:t>
            </w:r>
          </w:p>
        </w:tc>
        <w:tc>
          <w:tcPr>
            <w:tcW w:type="dxa" w:w="5600"/>
            <w:shd w:fill="FFFFFF" w:color="auto" w:val="clear"/>
            <w:tcMar>
              <w:top w:type="dxa" w:w="40"/>
              <w:left w:type="dxa" w:w="90"/>
              <w:bottom w:type="dxa" w:w="40"/>
              <w:right w:type="dxa" w:w="90"/>
            </w:tcMar>
          </w:tcPr>
          <w:p>
            <w:pPr>
              <w:spacing w:after="20" w:line="252"/>
            </w:pPr>
            <w:r>
              <w:rPr>
                <w:rFonts w:ascii="Calibri" w:cs="Calibri" w:eastAsia="Calibri" w:hAnsi="Calibri"/>
                <w:b w:val="false"/>
                <w:bCs w:val="false"/>
                <w:color w:val="1A1A1A"/>
                <w:sz w:val="18"/>
                <w:szCs w:val="18"/>
              </w:rPr>
              <w:t xml:space="preserve">Normalize хийсэн: CRITICAL | HIGH | MEDIUM | LOW | INFO</w:t>
            </w:r>
          </w:p>
        </w:tc>
      </w:tr>
      <w:tr>
        <w:tc>
          <w:tcPr>
            <w:tcW w:type="dxa" w:w="1500"/>
            <w:shd w:fill="EFF3F6" w:color="auto" w:val="clear"/>
            <w:tcMar>
              <w:top w:type="dxa" w:w="40"/>
              <w:left w:type="dxa" w:w="90"/>
              <w:bottom w:type="dxa" w:w="40"/>
              <w:right w:type="dxa" w:w="90"/>
            </w:tcMar>
          </w:tcPr>
          <w:p>
            <w:pPr>
              <w:spacing w:after="20" w:line="252"/>
            </w:pPr>
            <w:r>
              <w:rPr>
                <w:rFonts w:ascii="Calibri" w:cs="Calibri" w:eastAsia="Calibri" w:hAnsi="Calibri"/>
                <w:b w:val="false"/>
                <w:bCs w:val="false"/>
                <w:color w:val="1A1A1A"/>
                <w:sz w:val="18"/>
                <w:szCs w:val="18"/>
              </w:rPr>
              <w:t xml:space="preserve">original_severity</w:t>
            </w:r>
          </w:p>
        </w:tc>
        <w:tc>
          <w:tcPr>
            <w:tcW w:type="dxa" w:w="1100"/>
            <w:shd w:fill="EFF3F6" w:color="auto" w:val="clear"/>
            <w:tcMar>
              <w:top w:type="dxa" w:w="40"/>
              <w:left w:type="dxa" w:w="90"/>
              <w:bottom w:type="dxa" w:w="40"/>
              <w:right w:type="dxa" w:w="90"/>
            </w:tcMar>
          </w:tcPr>
          <w:p>
            <w:pPr>
              <w:spacing w:after="20" w:line="252"/>
            </w:pPr>
            <w:r>
              <w:rPr>
                <w:rFonts w:ascii="Calibri" w:cs="Calibri" w:eastAsia="Calibri" w:hAnsi="Calibri"/>
                <w:b w:val="false"/>
                <w:bCs w:val="false"/>
                <w:color w:val="1A1A1A"/>
                <w:sz w:val="18"/>
                <w:szCs w:val="18"/>
              </w:rPr>
              <w:t xml:space="preserve">enum</w:t>
            </w:r>
          </w:p>
        </w:tc>
        <w:tc>
          <w:tcPr>
            <w:tcW w:type="dxa" w:w="800"/>
            <w:shd w:fill="EFF3F6" w:color="auto" w:val="clear"/>
            <w:tcMar>
              <w:top w:type="dxa" w:w="40"/>
              <w:left w:type="dxa" w:w="90"/>
              <w:bottom w:type="dxa" w:w="40"/>
              <w:right w:type="dxa" w:w="90"/>
            </w:tcMar>
          </w:tcPr>
          <w:p>
            <w:pPr>
              <w:spacing w:after="20" w:line="252"/>
            </w:pPr>
            <w:r>
              <w:rPr>
                <w:rFonts w:ascii="Calibri" w:cs="Calibri" w:eastAsia="Calibri" w:hAnsi="Calibri"/>
                <w:b w:val="false"/>
                <w:bCs w:val="false"/>
                <w:color w:val="1A1A1A"/>
                <w:sz w:val="18"/>
                <w:szCs w:val="18"/>
              </w:rPr>
              <w:t xml:space="preserve">Үгүй</w:t>
            </w:r>
          </w:p>
        </w:tc>
        <w:tc>
          <w:tcPr>
            <w:tcW w:type="dxa" w:w="5600"/>
            <w:shd w:fill="EFF3F6" w:color="auto" w:val="clear"/>
            <w:tcMar>
              <w:top w:type="dxa" w:w="40"/>
              <w:left w:type="dxa" w:w="90"/>
              <w:bottom w:type="dxa" w:w="40"/>
              <w:right w:type="dxa" w:w="90"/>
            </w:tcMar>
          </w:tcPr>
          <w:p>
            <w:pPr>
              <w:spacing w:after="20" w:line="252"/>
            </w:pPr>
            <w:r>
              <w:rPr>
                <w:rFonts w:ascii="Calibri" w:cs="Calibri" w:eastAsia="Calibri" w:hAnsi="Calibri"/>
                <w:b w:val="false"/>
                <w:bCs w:val="false"/>
                <w:color w:val="1A1A1A"/>
                <w:sz w:val="18"/>
                <w:szCs w:val="18"/>
              </w:rPr>
              <w:t xml:space="preserve">Blind-shot downgrade хийхээс өмнөх severity (мөрдөх зорилгоор).</w:t>
            </w:r>
          </w:p>
        </w:tc>
      </w:tr>
      <w:tr>
        <w:tc>
          <w:tcPr>
            <w:tcW w:type="dxa" w:w="1500"/>
            <w:shd w:fill="FFFFFF" w:color="auto" w:val="clear"/>
            <w:tcMar>
              <w:top w:type="dxa" w:w="40"/>
              <w:left w:type="dxa" w:w="90"/>
              <w:bottom w:type="dxa" w:w="40"/>
              <w:right w:type="dxa" w:w="90"/>
            </w:tcMar>
          </w:tcPr>
          <w:p>
            <w:pPr>
              <w:spacing w:after="20" w:line="252"/>
            </w:pPr>
            <w:r>
              <w:rPr>
                <w:rFonts w:ascii="Calibri" w:cs="Calibri" w:eastAsia="Calibri" w:hAnsi="Calibri"/>
                <w:b w:val="false"/>
                <w:bCs w:val="false"/>
                <w:color w:val="1A1A1A"/>
                <w:sz w:val="18"/>
                <w:szCs w:val="18"/>
              </w:rPr>
              <w:t xml:space="preserve">title</w:t>
            </w:r>
          </w:p>
        </w:tc>
        <w:tc>
          <w:tcPr>
            <w:tcW w:type="dxa" w:w="1100"/>
            <w:shd w:fill="FFFFFF" w:color="auto" w:val="clear"/>
            <w:tcMar>
              <w:top w:type="dxa" w:w="40"/>
              <w:left w:type="dxa" w:w="90"/>
              <w:bottom w:type="dxa" w:w="40"/>
              <w:right w:type="dxa" w:w="90"/>
            </w:tcMar>
          </w:tcPr>
          <w:p>
            <w:pPr>
              <w:spacing w:after="20" w:line="252"/>
            </w:pPr>
            <w:r>
              <w:rPr>
                <w:rFonts w:ascii="Calibri" w:cs="Calibri" w:eastAsia="Calibri" w:hAnsi="Calibri"/>
                <w:b w:val="false"/>
                <w:bCs w:val="false"/>
                <w:color w:val="1A1A1A"/>
                <w:sz w:val="18"/>
                <w:szCs w:val="18"/>
              </w:rPr>
              <w:t xml:space="preserve">string</w:t>
            </w:r>
          </w:p>
        </w:tc>
        <w:tc>
          <w:tcPr>
            <w:tcW w:type="dxa" w:w="800"/>
            <w:shd w:fill="FFFFFF" w:color="auto" w:val="clear"/>
            <w:tcMar>
              <w:top w:type="dxa" w:w="40"/>
              <w:left w:type="dxa" w:w="90"/>
              <w:bottom w:type="dxa" w:w="40"/>
              <w:right w:type="dxa" w:w="90"/>
            </w:tcMar>
          </w:tcPr>
          <w:p>
            <w:pPr>
              <w:spacing w:after="20" w:line="252"/>
            </w:pPr>
            <w:r>
              <w:rPr>
                <w:rFonts w:ascii="Calibri" w:cs="Calibri" w:eastAsia="Calibri" w:hAnsi="Calibri"/>
                <w:b w:val="false"/>
                <w:bCs w:val="false"/>
                <w:color w:val="1A1A1A"/>
                <w:sz w:val="18"/>
                <w:szCs w:val="18"/>
              </w:rPr>
              <w:t xml:space="preserve">Тийм</w:t>
            </w:r>
          </w:p>
        </w:tc>
        <w:tc>
          <w:tcPr>
            <w:tcW w:type="dxa" w:w="5600"/>
            <w:shd w:fill="FFFFFF" w:color="auto" w:val="clear"/>
            <w:tcMar>
              <w:top w:type="dxa" w:w="40"/>
              <w:left w:type="dxa" w:w="90"/>
              <w:bottom w:type="dxa" w:w="40"/>
              <w:right w:type="dxa" w:w="90"/>
            </w:tcMar>
          </w:tcPr>
          <w:p>
            <w:pPr>
              <w:spacing w:after="20" w:line="252"/>
            </w:pPr>
            <w:r>
              <w:rPr>
                <w:rFonts w:ascii="Calibri" w:cs="Calibri" w:eastAsia="Calibri" w:hAnsi="Calibri"/>
                <w:b w:val="false"/>
                <w:bCs w:val="false"/>
                <w:color w:val="1A1A1A"/>
                <w:sz w:val="18"/>
                <w:szCs w:val="18"/>
              </w:rPr>
              <w:t xml:space="preserve">Богино гарчиг, ж: Privileged container enabled</w:t>
            </w:r>
          </w:p>
        </w:tc>
      </w:tr>
      <w:tr>
        <w:tc>
          <w:tcPr>
            <w:tcW w:type="dxa" w:w="1500"/>
            <w:shd w:fill="EFF3F6" w:color="auto" w:val="clear"/>
            <w:tcMar>
              <w:top w:type="dxa" w:w="40"/>
              <w:left w:type="dxa" w:w="90"/>
              <w:bottom w:type="dxa" w:w="40"/>
              <w:right w:type="dxa" w:w="90"/>
            </w:tcMar>
          </w:tcPr>
          <w:p>
            <w:pPr>
              <w:spacing w:after="20" w:line="252"/>
            </w:pPr>
            <w:r>
              <w:rPr>
                <w:rFonts w:ascii="Calibri" w:cs="Calibri" w:eastAsia="Calibri" w:hAnsi="Calibri"/>
                <w:b w:val="false"/>
                <w:bCs w:val="false"/>
                <w:color w:val="1A1A1A"/>
                <w:sz w:val="18"/>
                <w:szCs w:val="18"/>
              </w:rPr>
              <w:t xml:space="preserve">description</w:t>
            </w:r>
          </w:p>
        </w:tc>
        <w:tc>
          <w:tcPr>
            <w:tcW w:type="dxa" w:w="1100"/>
            <w:shd w:fill="EFF3F6" w:color="auto" w:val="clear"/>
            <w:tcMar>
              <w:top w:type="dxa" w:w="40"/>
              <w:left w:type="dxa" w:w="90"/>
              <w:bottom w:type="dxa" w:w="40"/>
              <w:right w:type="dxa" w:w="90"/>
            </w:tcMar>
          </w:tcPr>
          <w:p>
            <w:pPr>
              <w:spacing w:after="20" w:line="252"/>
            </w:pPr>
            <w:r>
              <w:rPr>
                <w:rFonts w:ascii="Calibri" w:cs="Calibri" w:eastAsia="Calibri" w:hAnsi="Calibri"/>
                <w:b w:val="false"/>
                <w:bCs w:val="false"/>
                <w:color w:val="1A1A1A"/>
                <w:sz w:val="18"/>
                <w:szCs w:val="18"/>
              </w:rPr>
              <w:t xml:space="preserve">string</w:t>
            </w:r>
          </w:p>
        </w:tc>
        <w:tc>
          <w:tcPr>
            <w:tcW w:type="dxa" w:w="800"/>
            <w:shd w:fill="EFF3F6" w:color="auto" w:val="clear"/>
            <w:tcMar>
              <w:top w:type="dxa" w:w="40"/>
              <w:left w:type="dxa" w:w="90"/>
              <w:bottom w:type="dxa" w:w="40"/>
              <w:right w:type="dxa" w:w="90"/>
            </w:tcMar>
          </w:tcPr>
          <w:p>
            <w:pPr>
              <w:spacing w:after="20" w:line="252"/>
            </w:pPr>
            <w:r>
              <w:rPr>
                <w:rFonts w:ascii="Calibri" w:cs="Calibri" w:eastAsia="Calibri" w:hAnsi="Calibri"/>
                <w:b w:val="false"/>
                <w:bCs w:val="false"/>
                <w:color w:val="1A1A1A"/>
                <w:sz w:val="18"/>
                <w:szCs w:val="18"/>
              </w:rPr>
              <w:t xml:space="preserve">Тийм</w:t>
            </w:r>
          </w:p>
        </w:tc>
        <w:tc>
          <w:tcPr>
            <w:tcW w:type="dxa" w:w="5600"/>
            <w:shd w:fill="EFF3F6" w:color="auto" w:val="clear"/>
            <w:tcMar>
              <w:top w:type="dxa" w:w="40"/>
              <w:left w:type="dxa" w:w="90"/>
              <w:bottom w:type="dxa" w:w="40"/>
              <w:right w:type="dxa" w:w="90"/>
            </w:tcMar>
          </w:tcPr>
          <w:p>
            <w:pPr>
              <w:spacing w:after="20" w:line="252"/>
            </w:pPr>
            <w:r>
              <w:rPr>
                <w:rFonts w:ascii="Calibri" w:cs="Calibri" w:eastAsia="Calibri" w:hAnsi="Calibri"/>
                <w:b w:val="false"/>
                <w:bCs w:val="false"/>
                <w:color w:val="1A1A1A"/>
                <w:sz w:val="18"/>
                <w:szCs w:val="18"/>
              </w:rPr>
              <w:t xml:space="preserve">Дэлгэрэнгүй тайлбар.</w:t>
            </w:r>
          </w:p>
        </w:tc>
      </w:tr>
      <w:tr>
        <w:tc>
          <w:tcPr>
            <w:tcW w:type="dxa" w:w="1500"/>
            <w:shd w:fill="FFFFFF" w:color="auto" w:val="clear"/>
            <w:tcMar>
              <w:top w:type="dxa" w:w="40"/>
              <w:left w:type="dxa" w:w="90"/>
              <w:bottom w:type="dxa" w:w="40"/>
              <w:right w:type="dxa" w:w="90"/>
            </w:tcMar>
          </w:tcPr>
          <w:p>
            <w:pPr>
              <w:spacing w:after="20" w:line="252"/>
            </w:pPr>
            <w:r>
              <w:rPr>
                <w:rFonts w:ascii="Calibri" w:cs="Calibri" w:eastAsia="Calibri" w:hAnsi="Calibri"/>
                <w:b w:val="false"/>
                <w:bCs w:val="false"/>
                <w:color w:val="1A1A1A"/>
                <w:sz w:val="18"/>
                <w:szCs w:val="18"/>
              </w:rPr>
              <w:t xml:space="preserve">remediation</w:t>
            </w:r>
          </w:p>
        </w:tc>
        <w:tc>
          <w:tcPr>
            <w:tcW w:type="dxa" w:w="1100"/>
            <w:shd w:fill="FFFFFF" w:color="auto" w:val="clear"/>
            <w:tcMar>
              <w:top w:type="dxa" w:w="40"/>
              <w:left w:type="dxa" w:w="90"/>
              <w:bottom w:type="dxa" w:w="40"/>
              <w:right w:type="dxa" w:w="90"/>
            </w:tcMar>
          </w:tcPr>
          <w:p>
            <w:pPr>
              <w:spacing w:after="20" w:line="252"/>
            </w:pPr>
            <w:r>
              <w:rPr>
                <w:rFonts w:ascii="Calibri" w:cs="Calibri" w:eastAsia="Calibri" w:hAnsi="Calibri"/>
                <w:b w:val="false"/>
                <w:bCs w:val="false"/>
                <w:color w:val="1A1A1A"/>
                <w:sz w:val="18"/>
                <w:szCs w:val="18"/>
              </w:rPr>
              <w:t xml:space="preserve">string</w:t>
            </w:r>
          </w:p>
        </w:tc>
        <w:tc>
          <w:tcPr>
            <w:tcW w:type="dxa" w:w="800"/>
            <w:shd w:fill="FFFFFF" w:color="auto" w:val="clear"/>
            <w:tcMar>
              <w:top w:type="dxa" w:w="40"/>
              <w:left w:type="dxa" w:w="90"/>
              <w:bottom w:type="dxa" w:w="40"/>
              <w:right w:type="dxa" w:w="90"/>
            </w:tcMar>
          </w:tcPr>
          <w:p>
            <w:pPr>
              <w:spacing w:after="20" w:line="252"/>
            </w:pPr>
            <w:r>
              <w:rPr>
                <w:rFonts w:ascii="Calibri" w:cs="Calibri" w:eastAsia="Calibri" w:hAnsi="Calibri"/>
                <w:b w:val="false"/>
                <w:bCs w:val="false"/>
                <w:color w:val="1A1A1A"/>
                <w:sz w:val="18"/>
                <w:szCs w:val="18"/>
              </w:rPr>
              <w:t xml:space="preserve">Тийм</w:t>
            </w:r>
          </w:p>
        </w:tc>
        <w:tc>
          <w:tcPr>
            <w:tcW w:type="dxa" w:w="5600"/>
            <w:shd w:fill="FFFFFF" w:color="auto" w:val="clear"/>
            <w:tcMar>
              <w:top w:type="dxa" w:w="40"/>
              <w:left w:type="dxa" w:w="90"/>
              <w:bottom w:type="dxa" w:w="40"/>
              <w:right w:type="dxa" w:w="90"/>
            </w:tcMar>
          </w:tcPr>
          <w:p>
            <w:pPr>
              <w:spacing w:after="20" w:line="252"/>
            </w:pPr>
            <w:r>
              <w:rPr>
                <w:rFonts w:ascii="Calibri" w:cs="Calibri" w:eastAsia="Calibri" w:hAnsi="Calibri"/>
                <w:b w:val="false"/>
                <w:bCs w:val="false"/>
                <w:color w:val="1A1A1A"/>
                <w:sz w:val="18"/>
                <w:szCs w:val="18"/>
              </w:rPr>
              <w:t xml:space="preserve">Засах алхам, ж: Set securityContext.privileged=false</w:t>
            </w:r>
          </w:p>
        </w:tc>
      </w:tr>
      <w:tr>
        <w:tc>
          <w:tcPr>
            <w:tcW w:type="dxa" w:w="1500"/>
            <w:shd w:fill="EFF3F6" w:color="auto" w:val="clear"/>
            <w:tcMar>
              <w:top w:type="dxa" w:w="40"/>
              <w:left w:type="dxa" w:w="90"/>
              <w:bottom w:type="dxa" w:w="40"/>
              <w:right w:type="dxa" w:w="90"/>
            </w:tcMar>
          </w:tcPr>
          <w:p>
            <w:pPr>
              <w:spacing w:after="20" w:line="252"/>
            </w:pPr>
            <w:r>
              <w:rPr>
                <w:rFonts w:ascii="Calibri" w:cs="Calibri" w:eastAsia="Calibri" w:hAnsi="Calibri"/>
                <w:b w:val="false"/>
                <w:bCs w:val="false"/>
                <w:color w:val="1A1A1A"/>
                <w:sz w:val="18"/>
                <w:szCs w:val="18"/>
              </w:rPr>
              <w:t xml:space="preserve">found_by</w:t>
            </w:r>
          </w:p>
        </w:tc>
        <w:tc>
          <w:tcPr>
            <w:tcW w:type="dxa" w:w="1100"/>
            <w:shd w:fill="EFF3F6" w:color="auto" w:val="clear"/>
            <w:tcMar>
              <w:top w:type="dxa" w:w="40"/>
              <w:left w:type="dxa" w:w="90"/>
              <w:bottom w:type="dxa" w:w="40"/>
              <w:right w:type="dxa" w:w="90"/>
            </w:tcMar>
          </w:tcPr>
          <w:p>
            <w:pPr>
              <w:spacing w:after="20" w:line="252"/>
            </w:pPr>
            <w:r>
              <w:rPr>
                <w:rFonts w:ascii="Calibri" w:cs="Calibri" w:eastAsia="Calibri" w:hAnsi="Calibri"/>
                <w:b w:val="false"/>
                <w:bCs w:val="false"/>
                <w:color w:val="1A1A1A"/>
                <w:sz w:val="18"/>
                <w:szCs w:val="18"/>
              </w:rPr>
              <w:t xml:space="preserve">string[]</w:t>
            </w:r>
          </w:p>
        </w:tc>
        <w:tc>
          <w:tcPr>
            <w:tcW w:type="dxa" w:w="800"/>
            <w:shd w:fill="EFF3F6" w:color="auto" w:val="clear"/>
            <w:tcMar>
              <w:top w:type="dxa" w:w="40"/>
              <w:left w:type="dxa" w:w="90"/>
              <w:bottom w:type="dxa" w:w="40"/>
              <w:right w:type="dxa" w:w="90"/>
            </w:tcMar>
          </w:tcPr>
          <w:p>
            <w:pPr>
              <w:spacing w:after="20" w:line="252"/>
            </w:pPr>
            <w:r>
              <w:rPr>
                <w:rFonts w:ascii="Calibri" w:cs="Calibri" w:eastAsia="Calibri" w:hAnsi="Calibri"/>
                <w:b w:val="false"/>
                <w:bCs w:val="false"/>
                <w:color w:val="1A1A1A"/>
                <w:sz w:val="18"/>
                <w:szCs w:val="18"/>
              </w:rPr>
              <w:t xml:space="preserve">Тийм</w:t>
            </w:r>
          </w:p>
        </w:tc>
        <w:tc>
          <w:tcPr>
            <w:tcW w:type="dxa" w:w="5600"/>
            <w:shd w:fill="EFF3F6" w:color="auto" w:val="clear"/>
            <w:tcMar>
              <w:top w:type="dxa" w:w="40"/>
              <w:left w:type="dxa" w:w="90"/>
              <w:bottom w:type="dxa" w:w="40"/>
              <w:right w:type="dxa" w:w="90"/>
            </w:tcMar>
          </w:tcPr>
          <w:p>
            <w:pPr>
              <w:spacing w:after="20" w:line="252"/>
            </w:pPr>
            <w:r>
              <w:rPr>
                <w:rFonts w:ascii="Calibri" w:cs="Calibri" w:eastAsia="Calibri" w:hAnsi="Calibri"/>
                <w:b w:val="false"/>
                <w:bCs w:val="false"/>
                <w:color w:val="1A1A1A"/>
                <w:sz w:val="18"/>
                <w:szCs w:val="18"/>
              </w:rPr>
              <w:t xml:space="preserve">Илрүүлсэн scanner-ууд, ж: [trivy, kubescape]</w:t>
            </w:r>
          </w:p>
        </w:tc>
      </w:tr>
      <w:tr>
        <w:tc>
          <w:tcPr>
            <w:tcW w:type="dxa" w:w="1500"/>
            <w:shd w:fill="FFFFFF" w:color="auto" w:val="clear"/>
            <w:tcMar>
              <w:top w:type="dxa" w:w="40"/>
              <w:left w:type="dxa" w:w="90"/>
              <w:bottom w:type="dxa" w:w="40"/>
              <w:right w:type="dxa" w:w="90"/>
            </w:tcMar>
          </w:tcPr>
          <w:p>
            <w:pPr>
              <w:spacing w:after="20" w:line="252"/>
            </w:pPr>
            <w:r>
              <w:rPr>
                <w:rFonts w:ascii="Calibri" w:cs="Calibri" w:eastAsia="Calibri" w:hAnsi="Calibri"/>
                <w:b w:val="false"/>
                <w:bCs w:val="false"/>
                <w:color w:val="1A1A1A"/>
                <w:sz w:val="18"/>
                <w:szCs w:val="18"/>
              </w:rPr>
              <w:t xml:space="preserve">confidence</w:t>
            </w:r>
          </w:p>
        </w:tc>
        <w:tc>
          <w:tcPr>
            <w:tcW w:type="dxa" w:w="1100"/>
            <w:shd w:fill="FFFFFF" w:color="auto" w:val="clear"/>
            <w:tcMar>
              <w:top w:type="dxa" w:w="40"/>
              <w:left w:type="dxa" w:w="90"/>
              <w:bottom w:type="dxa" w:w="40"/>
              <w:right w:type="dxa" w:w="90"/>
            </w:tcMar>
          </w:tcPr>
          <w:p>
            <w:pPr>
              <w:spacing w:after="20" w:line="252"/>
            </w:pPr>
            <w:r>
              <w:rPr>
                <w:rFonts w:ascii="Calibri" w:cs="Calibri" w:eastAsia="Calibri" w:hAnsi="Calibri"/>
                <w:b w:val="false"/>
                <w:bCs w:val="false"/>
                <w:color w:val="1A1A1A"/>
                <w:sz w:val="18"/>
                <w:szCs w:val="18"/>
              </w:rPr>
              <w:t xml:space="preserve">enum</w:t>
            </w:r>
          </w:p>
        </w:tc>
        <w:tc>
          <w:tcPr>
            <w:tcW w:type="dxa" w:w="800"/>
            <w:shd w:fill="FFFFFF" w:color="auto" w:val="clear"/>
            <w:tcMar>
              <w:top w:type="dxa" w:w="40"/>
              <w:left w:type="dxa" w:w="90"/>
              <w:bottom w:type="dxa" w:w="40"/>
              <w:right w:type="dxa" w:w="90"/>
            </w:tcMar>
          </w:tcPr>
          <w:p>
            <w:pPr>
              <w:spacing w:after="20" w:line="252"/>
            </w:pPr>
            <w:r>
              <w:rPr>
                <w:rFonts w:ascii="Calibri" w:cs="Calibri" w:eastAsia="Calibri" w:hAnsi="Calibri"/>
                <w:b w:val="false"/>
                <w:bCs w:val="false"/>
                <w:color w:val="1A1A1A"/>
                <w:sz w:val="18"/>
                <w:szCs w:val="18"/>
              </w:rPr>
              <w:t xml:space="preserve">Тийм</w:t>
            </w:r>
          </w:p>
        </w:tc>
        <w:tc>
          <w:tcPr>
            <w:tcW w:type="dxa" w:w="5600"/>
            <w:shd w:fill="FFFFFF" w:color="auto" w:val="clear"/>
            <w:tcMar>
              <w:top w:type="dxa" w:w="40"/>
              <w:left w:type="dxa" w:w="90"/>
              <w:bottom w:type="dxa" w:w="40"/>
              <w:right w:type="dxa" w:w="90"/>
            </w:tcMar>
          </w:tcPr>
          <w:p>
            <w:pPr>
              <w:spacing w:after="20" w:line="252"/>
            </w:pPr>
            <w:r>
              <w:rPr>
                <w:rFonts w:ascii="Calibri" w:cs="Calibri" w:eastAsia="Calibri" w:hAnsi="Calibri"/>
                <w:b w:val="false"/>
                <w:bCs w:val="false"/>
                <w:color w:val="1A1A1A"/>
                <w:sz w:val="18"/>
                <w:szCs w:val="18"/>
              </w:rPr>
              <w:t xml:space="preserve">HIGH | MEDIUM | LOW — хэдэн scanner баталгаажуулснаас (§scoring)</w:t>
            </w:r>
          </w:p>
        </w:tc>
      </w:tr>
      <w:tr>
        <w:tc>
          <w:tcPr>
            <w:tcW w:type="dxa" w:w="1500"/>
            <w:shd w:fill="EFF3F6" w:color="auto" w:val="clear"/>
            <w:tcMar>
              <w:top w:type="dxa" w:w="40"/>
              <w:left w:type="dxa" w:w="90"/>
              <w:bottom w:type="dxa" w:w="40"/>
              <w:right w:type="dxa" w:w="90"/>
            </w:tcMar>
          </w:tcPr>
          <w:p>
            <w:pPr>
              <w:spacing w:after="20" w:line="252"/>
            </w:pPr>
            <w:r>
              <w:rPr>
                <w:rFonts w:ascii="Calibri" w:cs="Calibri" w:eastAsia="Calibri" w:hAnsi="Calibri"/>
                <w:b w:val="false"/>
                <w:bCs w:val="false"/>
                <w:color w:val="1A1A1A"/>
                <w:sz w:val="18"/>
                <w:szCs w:val="18"/>
              </w:rPr>
              <w:t xml:space="preserve">blind_shot</w:t>
            </w:r>
          </w:p>
        </w:tc>
        <w:tc>
          <w:tcPr>
            <w:tcW w:type="dxa" w:w="1100"/>
            <w:shd w:fill="EFF3F6" w:color="auto" w:val="clear"/>
            <w:tcMar>
              <w:top w:type="dxa" w:w="40"/>
              <w:left w:type="dxa" w:w="90"/>
              <w:bottom w:type="dxa" w:w="40"/>
              <w:right w:type="dxa" w:w="90"/>
            </w:tcMar>
          </w:tcPr>
          <w:p>
            <w:pPr>
              <w:spacing w:after="20" w:line="252"/>
            </w:pPr>
            <w:r>
              <w:rPr>
                <w:rFonts w:ascii="Calibri" w:cs="Calibri" w:eastAsia="Calibri" w:hAnsi="Calibri"/>
                <w:b w:val="false"/>
                <w:bCs w:val="false"/>
                <w:color w:val="1A1A1A"/>
                <w:sz w:val="18"/>
                <w:szCs w:val="18"/>
              </w:rPr>
              <w:t xml:space="preserve">bool</w:t>
            </w:r>
          </w:p>
        </w:tc>
        <w:tc>
          <w:tcPr>
            <w:tcW w:type="dxa" w:w="800"/>
            <w:shd w:fill="EFF3F6" w:color="auto" w:val="clear"/>
            <w:tcMar>
              <w:top w:type="dxa" w:w="40"/>
              <w:left w:type="dxa" w:w="90"/>
              <w:bottom w:type="dxa" w:w="40"/>
              <w:right w:type="dxa" w:w="90"/>
            </w:tcMar>
          </w:tcPr>
          <w:p>
            <w:pPr>
              <w:spacing w:after="20" w:line="252"/>
            </w:pPr>
            <w:r>
              <w:rPr>
                <w:rFonts w:ascii="Calibri" w:cs="Calibri" w:eastAsia="Calibri" w:hAnsi="Calibri"/>
                <w:b w:val="false"/>
                <w:bCs w:val="false"/>
                <w:color w:val="1A1A1A"/>
                <w:sz w:val="18"/>
                <w:szCs w:val="18"/>
              </w:rPr>
              <w:t xml:space="preserve">Тийм</w:t>
            </w:r>
          </w:p>
        </w:tc>
        <w:tc>
          <w:tcPr>
            <w:tcW w:type="dxa" w:w="5600"/>
            <w:shd w:fill="EFF3F6" w:color="auto" w:val="clear"/>
            <w:tcMar>
              <w:top w:type="dxa" w:w="40"/>
              <w:left w:type="dxa" w:w="90"/>
              <w:bottom w:type="dxa" w:w="40"/>
              <w:right w:type="dxa" w:w="90"/>
            </w:tcMar>
          </w:tcPr>
          <w:p>
            <w:pPr>
              <w:spacing w:after="20" w:line="252"/>
            </w:pPr>
            <w:r>
              <w:rPr>
                <w:rFonts w:ascii="Calibri" w:cs="Calibri" w:eastAsia="Calibri" w:hAnsi="Calibri"/>
                <w:b w:val="false"/>
                <w:bCs w:val="false"/>
                <w:color w:val="1A1A1A"/>
                <w:sz w:val="18"/>
                <w:szCs w:val="18"/>
              </w:rPr>
              <w:t xml:space="preserve">Контекстээр downgrade хийсэн эсэх. Нуухгүй, зөвхөн тэмдэглэнэ.</w:t>
            </w:r>
          </w:p>
        </w:tc>
      </w:tr>
      <w:tr>
        <w:tc>
          <w:tcPr>
            <w:tcW w:type="dxa" w:w="1500"/>
            <w:shd w:fill="FFFFFF" w:color="auto" w:val="clear"/>
            <w:tcMar>
              <w:top w:type="dxa" w:w="40"/>
              <w:left w:type="dxa" w:w="90"/>
              <w:bottom w:type="dxa" w:w="40"/>
              <w:right w:type="dxa" w:w="90"/>
            </w:tcMar>
          </w:tcPr>
          <w:p>
            <w:pPr>
              <w:spacing w:after="20" w:line="252"/>
            </w:pPr>
            <w:r>
              <w:rPr>
                <w:rFonts w:ascii="Calibri" w:cs="Calibri" w:eastAsia="Calibri" w:hAnsi="Calibri"/>
                <w:b w:val="false"/>
                <w:bCs w:val="false"/>
                <w:color w:val="1A1A1A"/>
                <w:sz w:val="18"/>
                <w:szCs w:val="18"/>
              </w:rPr>
              <w:t xml:space="preserve">blind_shot_reason</w:t>
            </w:r>
          </w:p>
        </w:tc>
        <w:tc>
          <w:tcPr>
            <w:tcW w:type="dxa" w:w="1100"/>
            <w:shd w:fill="FFFFFF" w:color="auto" w:val="clear"/>
            <w:tcMar>
              <w:top w:type="dxa" w:w="40"/>
              <w:left w:type="dxa" w:w="90"/>
              <w:bottom w:type="dxa" w:w="40"/>
              <w:right w:type="dxa" w:w="90"/>
            </w:tcMar>
          </w:tcPr>
          <w:p>
            <w:pPr>
              <w:spacing w:after="20" w:line="252"/>
            </w:pPr>
            <w:r>
              <w:rPr>
                <w:rFonts w:ascii="Calibri" w:cs="Calibri" w:eastAsia="Calibri" w:hAnsi="Calibri"/>
                <w:b w:val="false"/>
                <w:bCs w:val="false"/>
                <w:color w:val="1A1A1A"/>
                <w:sz w:val="18"/>
                <w:szCs w:val="18"/>
              </w:rPr>
              <w:t xml:space="preserve">string</w:t>
            </w:r>
          </w:p>
        </w:tc>
        <w:tc>
          <w:tcPr>
            <w:tcW w:type="dxa" w:w="800"/>
            <w:shd w:fill="FFFFFF" w:color="auto" w:val="clear"/>
            <w:tcMar>
              <w:top w:type="dxa" w:w="40"/>
              <w:left w:type="dxa" w:w="90"/>
              <w:bottom w:type="dxa" w:w="40"/>
              <w:right w:type="dxa" w:w="90"/>
            </w:tcMar>
          </w:tcPr>
          <w:p>
            <w:pPr>
              <w:spacing w:after="20" w:line="252"/>
            </w:pPr>
            <w:r>
              <w:rPr>
                <w:rFonts w:ascii="Calibri" w:cs="Calibri" w:eastAsia="Calibri" w:hAnsi="Calibri"/>
                <w:b w:val="false"/>
                <w:bCs w:val="false"/>
                <w:color w:val="1A1A1A"/>
                <w:sz w:val="18"/>
                <w:szCs w:val="18"/>
              </w:rPr>
              <w:t xml:space="preserve">Үгүй</w:t>
            </w:r>
          </w:p>
        </w:tc>
        <w:tc>
          <w:tcPr>
            <w:tcW w:type="dxa" w:w="5600"/>
            <w:shd w:fill="FFFFFF" w:color="auto" w:val="clear"/>
            <w:tcMar>
              <w:top w:type="dxa" w:w="40"/>
              <w:left w:type="dxa" w:w="90"/>
              <w:bottom w:type="dxa" w:w="40"/>
              <w:right w:type="dxa" w:w="90"/>
            </w:tcMar>
          </w:tcPr>
          <w:p>
            <w:pPr>
              <w:spacing w:after="20" w:line="252"/>
            </w:pPr>
            <w:r>
              <w:rPr>
                <w:rFonts w:ascii="Calibri" w:cs="Calibri" w:eastAsia="Calibri" w:hAnsi="Calibri"/>
                <w:b w:val="false"/>
                <w:bCs w:val="false"/>
                <w:color w:val="1A1A1A"/>
                <w:sz w:val="18"/>
                <w:szCs w:val="18"/>
              </w:rPr>
              <w:t xml:space="preserve">Шалтгаан, ж: Known Kubernetes networking component</w:t>
            </w:r>
          </w:p>
        </w:tc>
      </w:tr>
      <w:tr>
        <w:tc>
          <w:tcPr>
            <w:tcW w:type="dxa" w:w="1500"/>
            <w:shd w:fill="EFF3F6" w:color="auto" w:val="clear"/>
            <w:tcMar>
              <w:top w:type="dxa" w:w="40"/>
              <w:left w:type="dxa" w:w="90"/>
              <w:bottom w:type="dxa" w:w="40"/>
              <w:right w:type="dxa" w:w="90"/>
            </w:tcMar>
          </w:tcPr>
          <w:p>
            <w:pPr>
              <w:spacing w:after="20" w:line="252"/>
            </w:pPr>
            <w:r>
              <w:rPr>
                <w:rFonts w:ascii="Calibri" w:cs="Calibri" w:eastAsia="Calibri" w:hAnsi="Calibri"/>
                <w:b w:val="false"/>
                <w:bCs w:val="false"/>
                <w:color w:val="1A1A1A"/>
                <w:sz w:val="18"/>
                <w:szCs w:val="18"/>
              </w:rPr>
              <w:t xml:space="preserve">risk_contribution</w:t>
            </w:r>
          </w:p>
        </w:tc>
        <w:tc>
          <w:tcPr>
            <w:tcW w:type="dxa" w:w="1100"/>
            <w:shd w:fill="EFF3F6" w:color="auto" w:val="clear"/>
            <w:tcMar>
              <w:top w:type="dxa" w:w="40"/>
              <w:left w:type="dxa" w:w="90"/>
              <w:bottom w:type="dxa" w:w="40"/>
              <w:right w:type="dxa" w:w="90"/>
            </w:tcMar>
          </w:tcPr>
          <w:p>
            <w:pPr>
              <w:spacing w:after="20" w:line="252"/>
            </w:pPr>
            <w:r>
              <w:rPr>
                <w:rFonts w:ascii="Calibri" w:cs="Calibri" w:eastAsia="Calibri" w:hAnsi="Calibri"/>
                <w:b w:val="false"/>
                <w:bCs w:val="false"/>
                <w:color w:val="1A1A1A"/>
                <w:sz w:val="18"/>
                <w:szCs w:val="18"/>
              </w:rPr>
              <w:t xml:space="preserve">number</w:t>
            </w:r>
          </w:p>
        </w:tc>
        <w:tc>
          <w:tcPr>
            <w:tcW w:type="dxa" w:w="800"/>
            <w:shd w:fill="EFF3F6" w:color="auto" w:val="clear"/>
            <w:tcMar>
              <w:top w:type="dxa" w:w="40"/>
              <w:left w:type="dxa" w:w="90"/>
              <w:bottom w:type="dxa" w:w="40"/>
              <w:right w:type="dxa" w:w="90"/>
            </w:tcMar>
          </w:tcPr>
          <w:p>
            <w:pPr>
              <w:spacing w:after="20" w:line="252"/>
            </w:pPr>
            <w:r>
              <w:rPr>
                <w:rFonts w:ascii="Calibri" w:cs="Calibri" w:eastAsia="Calibri" w:hAnsi="Calibri"/>
                <w:b w:val="false"/>
                <w:bCs w:val="false"/>
                <w:color w:val="1A1A1A"/>
                <w:sz w:val="18"/>
                <w:szCs w:val="18"/>
              </w:rPr>
              <w:t xml:space="preserve">Үгүй</w:t>
            </w:r>
          </w:p>
        </w:tc>
        <w:tc>
          <w:tcPr>
            <w:tcW w:type="dxa" w:w="5600"/>
            <w:shd w:fill="EFF3F6" w:color="auto" w:val="clear"/>
            <w:tcMar>
              <w:top w:type="dxa" w:w="40"/>
              <w:left w:type="dxa" w:w="90"/>
              <w:bottom w:type="dxa" w:w="40"/>
              <w:right w:type="dxa" w:w="90"/>
            </w:tcMar>
          </w:tcPr>
          <w:p>
            <w:pPr>
              <w:spacing w:after="20" w:line="252"/>
            </w:pPr>
            <w:r>
              <w:rPr>
                <w:rFonts w:ascii="Calibri" w:cs="Calibri" w:eastAsia="Calibri" w:hAnsi="Calibri"/>
                <w:b w:val="false"/>
                <w:bCs w:val="false"/>
                <w:color w:val="1A1A1A"/>
                <w:sz w:val="18"/>
                <w:szCs w:val="18"/>
              </w:rPr>
              <w:t xml:space="preserve">Энэ finding cluster оноонд оруулсан penalty (§scoring).</w:t>
            </w:r>
          </w:p>
        </w:tc>
      </w:tr>
      <w:tr>
        <w:tc>
          <w:tcPr>
            <w:tcW w:type="dxa" w:w="1500"/>
            <w:shd w:fill="FFFFFF" w:color="auto" w:val="clear"/>
            <w:tcMar>
              <w:top w:type="dxa" w:w="40"/>
              <w:left w:type="dxa" w:w="90"/>
              <w:bottom w:type="dxa" w:w="40"/>
              <w:right w:type="dxa" w:w="90"/>
            </w:tcMar>
          </w:tcPr>
          <w:p>
            <w:pPr>
              <w:spacing w:after="20" w:line="252"/>
            </w:pPr>
            <w:r>
              <w:rPr>
                <w:rFonts w:ascii="Calibri" w:cs="Calibri" w:eastAsia="Calibri" w:hAnsi="Calibri"/>
                <w:b w:val="false"/>
                <w:bCs w:val="false"/>
                <w:color w:val="1A1A1A"/>
                <w:sz w:val="18"/>
                <w:szCs w:val="18"/>
              </w:rPr>
              <w:t xml:space="preserve">status</w:t>
            </w:r>
          </w:p>
        </w:tc>
        <w:tc>
          <w:tcPr>
            <w:tcW w:type="dxa" w:w="1100"/>
            <w:shd w:fill="FFFFFF" w:color="auto" w:val="clear"/>
            <w:tcMar>
              <w:top w:type="dxa" w:w="40"/>
              <w:left w:type="dxa" w:w="90"/>
              <w:bottom w:type="dxa" w:w="40"/>
              <w:right w:type="dxa" w:w="90"/>
            </w:tcMar>
          </w:tcPr>
          <w:p>
            <w:pPr>
              <w:spacing w:after="20" w:line="252"/>
            </w:pPr>
            <w:r>
              <w:rPr>
                <w:rFonts w:ascii="Calibri" w:cs="Calibri" w:eastAsia="Calibri" w:hAnsi="Calibri"/>
                <w:b w:val="false"/>
                <w:bCs w:val="false"/>
                <w:color w:val="1A1A1A"/>
                <w:sz w:val="18"/>
                <w:szCs w:val="18"/>
              </w:rPr>
              <w:t xml:space="preserve">enum</w:t>
            </w:r>
          </w:p>
        </w:tc>
        <w:tc>
          <w:tcPr>
            <w:tcW w:type="dxa" w:w="800"/>
            <w:shd w:fill="FFFFFF" w:color="auto" w:val="clear"/>
            <w:tcMar>
              <w:top w:type="dxa" w:w="40"/>
              <w:left w:type="dxa" w:w="90"/>
              <w:bottom w:type="dxa" w:w="40"/>
              <w:right w:type="dxa" w:w="90"/>
            </w:tcMar>
          </w:tcPr>
          <w:p>
            <w:pPr>
              <w:spacing w:after="20" w:line="252"/>
            </w:pPr>
            <w:r>
              <w:rPr>
                <w:rFonts w:ascii="Calibri" w:cs="Calibri" w:eastAsia="Calibri" w:hAnsi="Calibri"/>
                <w:b w:val="false"/>
                <w:bCs w:val="false"/>
                <w:color w:val="1A1A1A"/>
                <w:sz w:val="18"/>
                <w:szCs w:val="18"/>
              </w:rPr>
              <w:t xml:space="preserve">Тийм</w:t>
            </w:r>
          </w:p>
        </w:tc>
        <w:tc>
          <w:tcPr>
            <w:tcW w:type="dxa" w:w="5600"/>
            <w:shd w:fill="FFFFFF" w:color="auto" w:val="clear"/>
            <w:tcMar>
              <w:top w:type="dxa" w:w="40"/>
              <w:left w:type="dxa" w:w="90"/>
              <w:bottom w:type="dxa" w:w="40"/>
              <w:right w:type="dxa" w:w="90"/>
            </w:tcMar>
          </w:tcPr>
          <w:p>
            <w:pPr>
              <w:spacing w:after="20" w:line="252"/>
            </w:pPr>
            <w:r>
              <w:rPr>
                <w:rFonts w:ascii="Calibri" w:cs="Calibri" w:eastAsia="Calibri" w:hAnsi="Calibri"/>
                <w:b w:val="false"/>
                <w:bCs w:val="false"/>
                <w:color w:val="1A1A1A"/>
                <w:sz w:val="18"/>
                <w:szCs w:val="18"/>
              </w:rPr>
              <w:t xml:space="preserve">OPEN | ACKNOWLEDGED | MITIGATION_PLANNED | FIXED | VERIFIED | CLOSED</w:t>
            </w:r>
          </w:p>
        </w:tc>
      </w:tr>
      <w:tr>
        <w:tc>
          <w:tcPr>
            <w:tcW w:type="dxa" w:w="1500"/>
            <w:shd w:fill="EFF3F6" w:color="auto" w:val="clear"/>
            <w:tcMar>
              <w:top w:type="dxa" w:w="40"/>
              <w:left w:type="dxa" w:w="90"/>
              <w:bottom w:type="dxa" w:w="40"/>
              <w:right w:type="dxa" w:w="90"/>
            </w:tcMar>
          </w:tcPr>
          <w:p>
            <w:pPr>
              <w:spacing w:after="20" w:line="252"/>
            </w:pPr>
            <w:r>
              <w:rPr>
                <w:rFonts w:ascii="Calibri" w:cs="Calibri" w:eastAsia="Calibri" w:hAnsi="Calibri"/>
                <w:b w:val="false"/>
                <w:bCs w:val="false"/>
                <w:color w:val="1A1A1A"/>
                <w:sz w:val="18"/>
                <w:szCs w:val="18"/>
              </w:rPr>
              <w:t xml:space="preserve">owner</w:t>
            </w:r>
          </w:p>
        </w:tc>
        <w:tc>
          <w:tcPr>
            <w:tcW w:type="dxa" w:w="1100"/>
            <w:shd w:fill="EFF3F6" w:color="auto" w:val="clear"/>
            <w:tcMar>
              <w:top w:type="dxa" w:w="40"/>
              <w:left w:type="dxa" w:w="90"/>
              <w:bottom w:type="dxa" w:w="40"/>
              <w:right w:type="dxa" w:w="90"/>
            </w:tcMar>
          </w:tcPr>
          <w:p>
            <w:pPr>
              <w:spacing w:after="20" w:line="252"/>
            </w:pPr>
            <w:r>
              <w:rPr>
                <w:rFonts w:ascii="Calibri" w:cs="Calibri" w:eastAsia="Calibri" w:hAnsi="Calibri"/>
                <w:b w:val="false"/>
                <w:bCs w:val="false"/>
                <w:color w:val="1A1A1A"/>
                <w:sz w:val="18"/>
                <w:szCs w:val="18"/>
              </w:rPr>
              <w:t xml:space="preserve">string</w:t>
            </w:r>
          </w:p>
        </w:tc>
        <w:tc>
          <w:tcPr>
            <w:tcW w:type="dxa" w:w="800"/>
            <w:shd w:fill="EFF3F6" w:color="auto" w:val="clear"/>
            <w:tcMar>
              <w:top w:type="dxa" w:w="40"/>
              <w:left w:type="dxa" w:w="90"/>
              <w:bottom w:type="dxa" w:w="40"/>
              <w:right w:type="dxa" w:w="90"/>
            </w:tcMar>
          </w:tcPr>
          <w:p>
            <w:pPr>
              <w:spacing w:after="20" w:line="252"/>
            </w:pPr>
            <w:r>
              <w:rPr>
                <w:rFonts w:ascii="Calibri" w:cs="Calibri" w:eastAsia="Calibri" w:hAnsi="Calibri"/>
                <w:b w:val="false"/>
                <w:bCs w:val="false"/>
                <w:color w:val="1A1A1A"/>
                <w:sz w:val="18"/>
                <w:szCs w:val="18"/>
              </w:rPr>
              <w:t xml:space="preserve">Үгүй</w:t>
            </w:r>
          </w:p>
        </w:tc>
        <w:tc>
          <w:tcPr>
            <w:tcW w:type="dxa" w:w="5600"/>
            <w:shd w:fill="EFF3F6" w:color="auto" w:val="clear"/>
            <w:tcMar>
              <w:top w:type="dxa" w:w="40"/>
              <w:left w:type="dxa" w:w="90"/>
              <w:bottom w:type="dxa" w:w="40"/>
              <w:right w:type="dxa" w:w="90"/>
            </w:tcMar>
          </w:tcPr>
          <w:p>
            <w:pPr>
              <w:spacing w:after="20" w:line="252"/>
            </w:pPr>
            <w:r>
              <w:rPr>
                <w:rFonts w:ascii="Calibri" w:cs="Calibri" w:eastAsia="Calibri" w:hAnsi="Calibri"/>
                <w:b w:val="false"/>
                <w:bCs w:val="false"/>
                <w:color w:val="1A1A1A"/>
                <w:sz w:val="18"/>
                <w:szCs w:val="18"/>
              </w:rPr>
              <w:t xml:space="preserve">Хариуцагч, ж: devops. MVP-д хоосон.</w:t>
            </w:r>
          </w:p>
        </w:tc>
      </w:tr>
      <w:tr>
        <w:tc>
          <w:tcPr>
            <w:tcW w:type="dxa" w:w="1500"/>
            <w:shd w:fill="FFFFFF" w:color="auto" w:val="clear"/>
            <w:tcMar>
              <w:top w:type="dxa" w:w="40"/>
              <w:left w:type="dxa" w:w="90"/>
              <w:bottom w:type="dxa" w:w="40"/>
              <w:right w:type="dxa" w:w="90"/>
            </w:tcMar>
          </w:tcPr>
          <w:p>
            <w:pPr>
              <w:spacing w:after="20" w:line="252"/>
            </w:pPr>
            <w:r>
              <w:rPr>
                <w:rFonts w:ascii="Calibri" w:cs="Calibri" w:eastAsia="Calibri" w:hAnsi="Calibri"/>
                <w:b w:val="false"/>
                <w:bCs w:val="false"/>
                <w:color w:val="1A1A1A"/>
                <w:sz w:val="18"/>
                <w:szCs w:val="18"/>
              </w:rPr>
              <w:t xml:space="preserve">first_seen</w:t>
            </w:r>
          </w:p>
        </w:tc>
        <w:tc>
          <w:tcPr>
            <w:tcW w:type="dxa" w:w="1100"/>
            <w:shd w:fill="FFFFFF" w:color="auto" w:val="clear"/>
            <w:tcMar>
              <w:top w:type="dxa" w:w="40"/>
              <w:left w:type="dxa" w:w="90"/>
              <w:bottom w:type="dxa" w:w="40"/>
              <w:right w:type="dxa" w:w="90"/>
            </w:tcMar>
          </w:tcPr>
          <w:p>
            <w:pPr>
              <w:spacing w:after="20" w:line="252"/>
            </w:pPr>
            <w:r>
              <w:rPr>
                <w:rFonts w:ascii="Calibri" w:cs="Calibri" w:eastAsia="Calibri" w:hAnsi="Calibri"/>
                <w:b w:val="false"/>
                <w:bCs w:val="false"/>
                <w:color w:val="1A1A1A"/>
                <w:sz w:val="18"/>
                <w:szCs w:val="18"/>
              </w:rPr>
              <w:t xml:space="preserve">datetime</w:t>
            </w:r>
          </w:p>
        </w:tc>
        <w:tc>
          <w:tcPr>
            <w:tcW w:type="dxa" w:w="800"/>
            <w:shd w:fill="FFFFFF" w:color="auto" w:val="clear"/>
            <w:tcMar>
              <w:top w:type="dxa" w:w="40"/>
              <w:left w:type="dxa" w:w="90"/>
              <w:bottom w:type="dxa" w:w="40"/>
              <w:right w:type="dxa" w:w="90"/>
            </w:tcMar>
          </w:tcPr>
          <w:p>
            <w:pPr>
              <w:spacing w:after="20" w:line="252"/>
            </w:pPr>
            <w:r>
              <w:rPr>
                <w:rFonts w:ascii="Calibri" w:cs="Calibri" w:eastAsia="Calibri" w:hAnsi="Calibri"/>
                <w:b w:val="false"/>
                <w:bCs w:val="false"/>
                <w:color w:val="1A1A1A"/>
                <w:sz w:val="18"/>
                <w:szCs w:val="18"/>
              </w:rPr>
              <w:t xml:space="preserve">Тийм</w:t>
            </w:r>
          </w:p>
        </w:tc>
        <w:tc>
          <w:tcPr>
            <w:tcW w:type="dxa" w:w="5600"/>
            <w:shd w:fill="FFFFFF" w:color="auto" w:val="clear"/>
            <w:tcMar>
              <w:top w:type="dxa" w:w="40"/>
              <w:left w:type="dxa" w:w="90"/>
              <w:bottom w:type="dxa" w:w="40"/>
              <w:right w:type="dxa" w:w="90"/>
            </w:tcMar>
          </w:tcPr>
          <w:p>
            <w:pPr>
              <w:spacing w:after="20" w:line="252"/>
            </w:pPr>
            <w:r>
              <w:rPr>
                <w:rFonts w:ascii="Calibri" w:cs="Calibri" w:eastAsia="Calibri" w:hAnsi="Calibri"/>
                <w:b w:val="false"/>
                <w:bCs w:val="false"/>
                <w:color w:val="1A1A1A"/>
                <w:sz w:val="18"/>
                <w:szCs w:val="18"/>
              </w:rPr>
              <w:t xml:space="preserve">Анх илрүүлсэн огноо. MVP-д = scan_time.</w:t>
            </w:r>
          </w:p>
        </w:tc>
      </w:tr>
      <w:tr>
        <w:tc>
          <w:tcPr>
            <w:tcW w:type="dxa" w:w="1500"/>
            <w:shd w:fill="EFF3F6" w:color="auto" w:val="clear"/>
            <w:tcMar>
              <w:top w:type="dxa" w:w="40"/>
              <w:left w:type="dxa" w:w="90"/>
              <w:bottom w:type="dxa" w:w="40"/>
              <w:right w:type="dxa" w:w="90"/>
            </w:tcMar>
          </w:tcPr>
          <w:p>
            <w:pPr>
              <w:spacing w:after="20" w:line="252"/>
            </w:pPr>
            <w:r>
              <w:rPr>
                <w:rFonts w:ascii="Calibri" w:cs="Calibri" w:eastAsia="Calibri" w:hAnsi="Calibri"/>
                <w:b w:val="false"/>
                <w:bCs w:val="false"/>
                <w:color w:val="1A1A1A"/>
                <w:sz w:val="18"/>
                <w:szCs w:val="18"/>
              </w:rPr>
              <w:t xml:space="preserve">last_seen</w:t>
            </w:r>
          </w:p>
        </w:tc>
        <w:tc>
          <w:tcPr>
            <w:tcW w:type="dxa" w:w="1100"/>
            <w:shd w:fill="EFF3F6" w:color="auto" w:val="clear"/>
            <w:tcMar>
              <w:top w:type="dxa" w:w="40"/>
              <w:left w:type="dxa" w:w="90"/>
              <w:bottom w:type="dxa" w:w="40"/>
              <w:right w:type="dxa" w:w="90"/>
            </w:tcMar>
          </w:tcPr>
          <w:p>
            <w:pPr>
              <w:spacing w:after="20" w:line="252"/>
            </w:pPr>
            <w:r>
              <w:rPr>
                <w:rFonts w:ascii="Calibri" w:cs="Calibri" w:eastAsia="Calibri" w:hAnsi="Calibri"/>
                <w:b w:val="false"/>
                <w:bCs w:val="false"/>
                <w:color w:val="1A1A1A"/>
                <w:sz w:val="18"/>
                <w:szCs w:val="18"/>
              </w:rPr>
              <w:t xml:space="preserve">datetime</w:t>
            </w:r>
          </w:p>
        </w:tc>
        <w:tc>
          <w:tcPr>
            <w:tcW w:type="dxa" w:w="800"/>
            <w:shd w:fill="EFF3F6" w:color="auto" w:val="clear"/>
            <w:tcMar>
              <w:top w:type="dxa" w:w="40"/>
              <w:left w:type="dxa" w:w="90"/>
              <w:bottom w:type="dxa" w:w="40"/>
              <w:right w:type="dxa" w:w="90"/>
            </w:tcMar>
          </w:tcPr>
          <w:p>
            <w:pPr>
              <w:spacing w:after="20" w:line="252"/>
            </w:pPr>
            <w:r>
              <w:rPr>
                <w:rFonts w:ascii="Calibri" w:cs="Calibri" w:eastAsia="Calibri" w:hAnsi="Calibri"/>
                <w:b w:val="false"/>
                <w:bCs w:val="false"/>
                <w:color w:val="1A1A1A"/>
                <w:sz w:val="18"/>
                <w:szCs w:val="18"/>
              </w:rPr>
              <w:t xml:space="preserve">Тийм</w:t>
            </w:r>
          </w:p>
        </w:tc>
        <w:tc>
          <w:tcPr>
            <w:tcW w:type="dxa" w:w="5600"/>
            <w:shd w:fill="EFF3F6" w:color="auto" w:val="clear"/>
            <w:tcMar>
              <w:top w:type="dxa" w:w="40"/>
              <w:left w:type="dxa" w:w="90"/>
              <w:bottom w:type="dxa" w:w="40"/>
              <w:right w:type="dxa" w:w="90"/>
            </w:tcMar>
          </w:tcPr>
          <w:p>
            <w:pPr>
              <w:spacing w:after="20" w:line="252"/>
            </w:pPr>
            <w:r>
              <w:rPr>
                <w:rFonts w:ascii="Calibri" w:cs="Calibri" w:eastAsia="Calibri" w:hAnsi="Calibri"/>
                <w:b w:val="false"/>
                <w:bCs w:val="false"/>
                <w:color w:val="1A1A1A"/>
                <w:sz w:val="18"/>
                <w:szCs w:val="18"/>
              </w:rPr>
              <w:t xml:space="preserve">Сүүлд илрүүлсэн огноо. MVP-д = scan_time.</w:t>
            </w:r>
          </w:p>
        </w:tc>
      </w:tr>
      <w:tr>
        <w:tc>
          <w:tcPr>
            <w:tcW w:type="dxa" w:w="1500"/>
            <w:shd w:fill="FFFFFF" w:color="auto" w:val="clear"/>
            <w:tcMar>
              <w:top w:type="dxa" w:w="40"/>
              <w:left w:type="dxa" w:w="90"/>
              <w:bottom w:type="dxa" w:w="40"/>
              <w:right w:type="dxa" w:w="90"/>
            </w:tcMar>
          </w:tcPr>
          <w:p>
            <w:pPr>
              <w:spacing w:after="20" w:line="252"/>
            </w:pPr>
            <w:r>
              <w:rPr>
                <w:rFonts w:ascii="Calibri" w:cs="Calibri" w:eastAsia="Calibri" w:hAnsi="Calibri"/>
                <w:b w:val="false"/>
                <w:bCs w:val="false"/>
                <w:color w:val="1A1A1A"/>
                <w:sz w:val="18"/>
                <w:szCs w:val="18"/>
              </w:rPr>
              <w:t xml:space="preserve">references</w:t>
            </w:r>
          </w:p>
        </w:tc>
        <w:tc>
          <w:tcPr>
            <w:tcW w:type="dxa" w:w="1100"/>
            <w:shd w:fill="FFFFFF" w:color="auto" w:val="clear"/>
            <w:tcMar>
              <w:top w:type="dxa" w:w="40"/>
              <w:left w:type="dxa" w:w="90"/>
              <w:bottom w:type="dxa" w:w="40"/>
              <w:right w:type="dxa" w:w="90"/>
            </w:tcMar>
          </w:tcPr>
          <w:p>
            <w:pPr>
              <w:spacing w:after="20" w:line="252"/>
            </w:pPr>
            <w:r>
              <w:rPr>
                <w:rFonts w:ascii="Calibri" w:cs="Calibri" w:eastAsia="Calibri" w:hAnsi="Calibri"/>
                <w:b w:val="false"/>
                <w:bCs w:val="false"/>
                <w:color w:val="1A1A1A"/>
                <w:sz w:val="18"/>
                <w:szCs w:val="18"/>
              </w:rPr>
              <w:t xml:space="preserve">string[]</w:t>
            </w:r>
          </w:p>
        </w:tc>
        <w:tc>
          <w:tcPr>
            <w:tcW w:type="dxa" w:w="800"/>
            <w:shd w:fill="FFFFFF" w:color="auto" w:val="clear"/>
            <w:tcMar>
              <w:top w:type="dxa" w:w="40"/>
              <w:left w:type="dxa" w:w="90"/>
              <w:bottom w:type="dxa" w:w="40"/>
              <w:right w:type="dxa" w:w="90"/>
            </w:tcMar>
          </w:tcPr>
          <w:p>
            <w:pPr>
              <w:spacing w:after="20" w:line="252"/>
            </w:pPr>
            <w:r>
              <w:rPr>
                <w:rFonts w:ascii="Calibri" w:cs="Calibri" w:eastAsia="Calibri" w:hAnsi="Calibri"/>
                <w:b w:val="false"/>
                <w:bCs w:val="false"/>
                <w:color w:val="1A1A1A"/>
                <w:sz w:val="18"/>
                <w:szCs w:val="18"/>
              </w:rPr>
              <w:t xml:space="preserve">Үгүй</w:t>
            </w:r>
          </w:p>
        </w:tc>
        <w:tc>
          <w:tcPr>
            <w:tcW w:type="dxa" w:w="5600"/>
            <w:shd w:fill="FFFFFF" w:color="auto" w:val="clear"/>
            <w:tcMar>
              <w:top w:type="dxa" w:w="40"/>
              <w:left w:type="dxa" w:w="90"/>
              <w:bottom w:type="dxa" w:w="40"/>
              <w:right w:type="dxa" w:w="90"/>
            </w:tcMar>
          </w:tcPr>
          <w:p>
            <w:pPr>
              <w:spacing w:after="20" w:line="252"/>
            </w:pPr>
            <w:r>
              <w:rPr>
                <w:rFonts w:ascii="Calibri" w:cs="Calibri" w:eastAsia="Calibri" w:hAnsi="Calibri"/>
                <w:b w:val="false"/>
                <w:bCs w:val="false"/>
                <w:color w:val="1A1A1A"/>
                <w:sz w:val="18"/>
                <w:szCs w:val="18"/>
              </w:rPr>
              <w:t xml:space="preserve">Гадаад холбоос: CVE, CIS, NSA, MITRE, docs URL.</w:t>
            </w:r>
          </w:p>
        </w:tc>
      </w:tr>
      <w:tr>
        <w:tc>
          <w:tcPr>
            <w:tcW w:type="dxa" w:w="1500"/>
            <w:shd w:fill="EFF3F6" w:color="auto" w:val="clear"/>
            <w:tcMar>
              <w:top w:type="dxa" w:w="40"/>
              <w:left w:type="dxa" w:w="90"/>
              <w:bottom w:type="dxa" w:w="40"/>
              <w:right w:type="dxa" w:w="90"/>
            </w:tcMar>
          </w:tcPr>
          <w:p>
            <w:pPr>
              <w:spacing w:after="20" w:line="252"/>
            </w:pPr>
            <w:r>
              <w:rPr>
                <w:rFonts w:ascii="Calibri" w:cs="Calibri" w:eastAsia="Calibri" w:hAnsi="Calibri"/>
                <w:b w:val="false"/>
                <w:bCs w:val="false"/>
                <w:color w:val="1A1A1A"/>
                <w:sz w:val="18"/>
                <w:szCs w:val="18"/>
              </w:rPr>
              <w:t xml:space="preserve">raw_refs</w:t>
            </w:r>
          </w:p>
        </w:tc>
        <w:tc>
          <w:tcPr>
            <w:tcW w:type="dxa" w:w="1100"/>
            <w:shd w:fill="EFF3F6" w:color="auto" w:val="clear"/>
            <w:tcMar>
              <w:top w:type="dxa" w:w="40"/>
              <w:left w:type="dxa" w:w="90"/>
              <w:bottom w:type="dxa" w:w="40"/>
              <w:right w:type="dxa" w:w="90"/>
            </w:tcMar>
          </w:tcPr>
          <w:p>
            <w:pPr>
              <w:spacing w:after="20" w:line="252"/>
            </w:pPr>
            <w:r>
              <w:rPr>
                <w:rFonts w:ascii="Calibri" w:cs="Calibri" w:eastAsia="Calibri" w:hAnsi="Calibri"/>
                <w:b w:val="false"/>
                <w:bCs w:val="false"/>
                <w:color w:val="1A1A1A"/>
                <w:sz w:val="18"/>
                <w:szCs w:val="18"/>
              </w:rPr>
              <w:t xml:space="preserve">object[]</w:t>
            </w:r>
          </w:p>
        </w:tc>
        <w:tc>
          <w:tcPr>
            <w:tcW w:type="dxa" w:w="800"/>
            <w:shd w:fill="EFF3F6" w:color="auto" w:val="clear"/>
            <w:tcMar>
              <w:top w:type="dxa" w:w="40"/>
              <w:left w:type="dxa" w:w="90"/>
              <w:bottom w:type="dxa" w:w="40"/>
              <w:right w:type="dxa" w:w="90"/>
            </w:tcMar>
          </w:tcPr>
          <w:p>
            <w:pPr>
              <w:spacing w:after="20" w:line="252"/>
            </w:pPr>
            <w:r>
              <w:rPr>
                <w:rFonts w:ascii="Calibri" w:cs="Calibri" w:eastAsia="Calibri" w:hAnsi="Calibri"/>
                <w:b w:val="false"/>
                <w:bCs w:val="false"/>
                <w:color w:val="1A1A1A"/>
                <w:sz w:val="18"/>
                <w:szCs w:val="18"/>
              </w:rPr>
              <w:t xml:space="preserve">Үгүй</w:t>
            </w:r>
          </w:p>
        </w:tc>
        <w:tc>
          <w:tcPr>
            <w:tcW w:type="dxa" w:w="5600"/>
            <w:shd w:fill="EFF3F6" w:color="auto" w:val="clear"/>
            <w:tcMar>
              <w:top w:type="dxa" w:w="40"/>
              <w:left w:type="dxa" w:w="90"/>
              <w:bottom w:type="dxa" w:w="40"/>
              <w:right w:type="dxa" w:w="90"/>
            </w:tcMar>
          </w:tcPr>
          <w:p>
            <w:pPr>
              <w:spacing w:after="20" w:line="252"/>
            </w:pPr>
            <w:r>
              <w:rPr>
                <w:rFonts w:ascii="Calibri" w:cs="Calibri" w:eastAsia="Calibri" w:hAnsi="Calibri"/>
                <w:b w:val="false"/>
                <w:bCs w:val="false"/>
                <w:color w:val="1A1A1A"/>
                <w:sz w:val="18"/>
                <w:szCs w:val="18"/>
              </w:rPr>
              <w:t xml:space="preserve">{scanner, rule_id} — raw/ доторх эх мөрлүүд рүү заана.</w:t>
            </w:r>
          </w:p>
        </w:tc>
      </w:tr>
    </w:tbl>
    <w:p>
      <w:pPr>
        <w:pStyle w:val="Heading1"/>
        <w:spacing w:after="140" w:before="280"/>
      </w:pPr>
      <w:r>
        <w:rPr>
          <w:rFonts w:ascii="Calibri" w:cs="Calibri" w:eastAsia="Calibri" w:hAnsi="Calibri"/>
          <w:b/>
          <w:bCs/>
          <w:color w:val="2A4D69"/>
          <w:sz w:val="30"/>
          <w:szCs w:val="30"/>
        </w:rPr>
        <w:t xml:space="preserve">4. Enum утгууд</w:t>
      </w:r>
    </w:p>
    <w:p>
      <w:pPr>
        <w:pStyle w:val="Heading3"/>
        <w:spacing w:after="90" w:before="160"/>
      </w:pPr>
      <w:r>
        <w:rPr>
          <w:rFonts w:ascii="Calibri" w:cs="Calibri" w:eastAsia="Calibri" w:hAnsi="Calibri"/>
          <w:b/>
          <w:bCs/>
          <w:color w:val="333333"/>
          <w:sz w:val="22"/>
          <w:szCs w:val="22"/>
        </w:rPr>
        <w:t xml:space="preserve">severity</w:t>
      </w:r>
    </w:p>
    <w:p>
      <w:pPr>
        <w:spacing w:after="120" w:before="0" w:line="276"/>
      </w:pPr>
      <w:r>
        <w:rPr>
          <w:rFonts w:ascii="Consolas" w:cs="Consolas" w:eastAsia="Consolas" w:hAnsi="Consolas"/>
        </w:rPr>
        <w:t xml:space="preserve">CRITICAL, HIGH, MEDIUM, LOW, INFO</w:t>
      </w:r>
      <w:r>
        <w:rPr>
          <w:rFonts w:ascii="Calibri" w:cs="Calibri" w:eastAsia="Calibri" w:hAnsi="Calibri"/>
        </w:rPr>
        <w:t xml:space="preserve"> — 5 түвшин. Scanner бүрийн severity-г энэ шат руу хөрвүүлэх нь §Severity &amp; Risk Scoring Model баримтад тодорхойлогдсон.</w:t>
      </w:r>
    </w:p>
    <w:p>
      <w:pPr>
        <w:pStyle w:val="Heading3"/>
        <w:spacing w:after="90" w:before="160"/>
      </w:pPr>
      <w:r>
        <w:rPr>
          <w:rFonts w:ascii="Calibri" w:cs="Calibri" w:eastAsia="Calibri" w:hAnsi="Calibri"/>
          <w:b/>
          <w:bCs/>
          <w:color w:val="333333"/>
          <w:sz w:val="22"/>
          <w:szCs w:val="22"/>
        </w:rPr>
        <w:t xml:space="preserve">type</w:t>
      </w:r>
    </w:p>
    <w:p>
      <w:pPr>
        <w:spacing w:after="120" w:before="0" w:line="276"/>
      </w:pPr>
      <w:r>
        <w:rPr>
          <w:rFonts w:ascii="Consolas" w:cs="Consolas" w:eastAsia="Consolas" w:hAnsi="Consolas"/>
        </w:rPr>
        <w:t xml:space="preserve">misconfiguration</w:t>
      </w:r>
      <w:r>
        <w:rPr>
          <w:rFonts w:ascii="Calibri" w:cs="Calibri" w:eastAsia="Calibri" w:hAnsi="Calibri"/>
        </w:rPr>
        <w:t xml:space="preserve"> (тохиргооны алдаа), </w:t>
      </w:r>
      <w:r>
        <w:rPr>
          <w:rFonts w:ascii="Consolas" w:cs="Consolas" w:eastAsia="Consolas" w:hAnsi="Consolas"/>
        </w:rPr>
        <w:t xml:space="preserve">vulnerability</w:t>
      </w:r>
      <w:r>
        <w:rPr>
          <w:rFonts w:ascii="Calibri" w:cs="Calibri" w:eastAsia="Calibri" w:hAnsi="Calibri"/>
        </w:rPr>
        <w:t xml:space="preserve"> (CVE), </w:t>
      </w:r>
      <w:r>
        <w:rPr>
          <w:rFonts w:ascii="Consolas" w:cs="Consolas" w:eastAsia="Consolas" w:hAnsi="Consolas"/>
        </w:rPr>
        <w:t xml:space="preserve">secret</w:t>
      </w:r>
      <w:r>
        <w:rPr>
          <w:rFonts w:ascii="Calibri" w:cs="Calibri" w:eastAsia="Calibri" w:hAnsi="Calibri"/>
        </w:rPr>
        <w:t xml:space="preserve"> (задарсан нууц), </w:t>
      </w:r>
      <w:r>
        <w:rPr>
          <w:rFonts w:ascii="Consolas" w:cs="Consolas" w:eastAsia="Consolas" w:hAnsi="Consolas"/>
        </w:rPr>
        <w:t xml:space="preserve">rbac</w:t>
      </w:r>
      <w:r>
        <w:rPr>
          <w:rFonts w:ascii="Calibri" w:cs="Calibri" w:eastAsia="Calibri" w:hAnsi="Calibri"/>
        </w:rPr>
        <w:t xml:space="preserve"> (эрхийн асуудал), </w:t>
      </w:r>
      <w:r>
        <w:rPr>
          <w:rFonts w:ascii="Consolas" w:cs="Consolas" w:eastAsia="Consolas" w:hAnsi="Consolas"/>
        </w:rPr>
        <w:t xml:space="preserve">network</w:t>
      </w:r>
      <w:r>
        <w:rPr>
          <w:rFonts w:ascii="Calibri" w:cs="Calibri" w:eastAsia="Calibri" w:hAnsi="Calibri"/>
        </w:rPr>
        <w:t xml:space="preserve"> (сүлжээний бодлого), </w:t>
      </w:r>
      <w:r>
        <w:rPr>
          <w:rFonts w:ascii="Consolas" w:cs="Consolas" w:eastAsia="Consolas" w:hAnsi="Consolas"/>
        </w:rPr>
        <w:t xml:space="preserve">hygiene</w:t>
      </w:r>
      <w:r>
        <w:rPr>
          <w:rFonts w:ascii="Calibri" w:cs="Calibri" w:eastAsia="Calibri" w:hAnsi="Calibri"/>
        </w:rPr>
        <w:t xml:space="preserve"> (ажиллагааны цэвэршилт — Popeye).</w:t>
      </w:r>
    </w:p>
    <w:p>
      <w:pPr>
        <w:pStyle w:val="Heading3"/>
        <w:spacing w:after="90" w:before="160"/>
      </w:pPr>
      <w:r>
        <w:rPr>
          <w:rFonts w:ascii="Calibri" w:cs="Calibri" w:eastAsia="Calibri" w:hAnsi="Calibri"/>
          <w:b/>
          <w:bCs/>
          <w:color w:val="333333"/>
          <w:sz w:val="22"/>
          <w:szCs w:val="22"/>
        </w:rPr>
        <w:t xml:space="preserve">category</w:t>
      </w:r>
    </w:p>
    <w:p>
      <w:pPr>
        <w:spacing w:after="120" w:before="0" w:line="276"/>
      </w:pPr>
      <w:r>
        <w:rPr>
          <w:rFonts w:ascii="Calibri" w:cs="Calibri" w:eastAsia="Calibri" w:hAnsi="Calibri"/>
        </w:rPr>
        <w:t xml:space="preserve">Canonical control-ийн prefix-тэй нэг мөр байна: Container Security → TATAR-CON, RBAC → TATAR-RBAC, Network → TATAR-NET, Image → TATAR-IMG, Secret → TATAR-SEC, Operational → TATAR-OPS.</w:t>
      </w:r>
    </w:p>
    <w:p>
      <w:pPr>
        <w:pStyle w:val="Heading3"/>
        <w:spacing w:after="90" w:before="160"/>
      </w:pPr>
      <w:r>
        <w:rPr>
          <w:rFonts w:ascii="Calibri" w:cs="Calibri" w:eastAsia="Calibri" w:hAnsi="Calibri"/>
          <w:b/>
          <w:bCs/>
          <w:color w:val="333333"/>
          <w:sz w:val="22"/>
          <w:szCs w:val="22"/>
        </w:rPr>
        <w:t xml:space="preserve">status — finding lifecycle</w:t>
      </w:r>
    </w:p>
    <w:p>
      <w:pPr>
        <w:spacing w:after="120" w:before="0" w:line="276"/>
      </w:pPr>
      <w:r>
        <w:rPr>
          <w:rFonts w:ascii="Calibri" w:cs="Calibri" w:eastAsia="Calibri" w:hAnsi="Calibri"/>
        </w:rPr>
        <w:t xml:space="preserve">Finding нь амьдралын мөчлөгтэй. MVP-д CLI нь stateless тул бүх finding OPEN төлөвтэй үүснэ. Жинхэнэ шилжилт (OPEN → CLOSED), first_seen/last_seen мөрдөлт нь state store шаарддаг тул Enterprise/v2-д хэрэгжинэ. Талбаруудыг схемд одооноос оруулж forward-compatible болгосон.</w:t>
      </w:r>
    </w:p>
    <w:p>
      <w:pPr>
        <w:pBdr>
          <w:left w:val="single" w:color="1F6F54" w:sz="18" w:space="6"/>
        </w:pBdr>
        <w:shd w:fill="F4F4F4" w:color="auto" w:val="clear"/>
        <w:spacing w:after="140" w:before="60" w:line="252"/>
      </w:pPr>
      <w:r>
        <w:rPr>
          <w:rFonts w:ascii="Consolas" w:cs="Consolas" w:eastAsia="Consolas" w:hAnsi="Consolas"/>
          <w:color w:val="24292E"/>
          <w:sz w:val="18"/>
          <w:szCs w:val="18"/>
        </w:rPr>
        <w:t xml:space="preserve">OPEN → ACKNOWLEDGED → MITIGATION_PLANNED → FIXED → VERIFIED → CLOSED</w:t>
      </w:r>
    </w:p>
    <w:p>
      <w:pPr>
        <w:pStyle w:val="Heading1"/>
        <w:spacing w:after="140" w:before="280"/>
      </w:pPr>
      <w:r>
        <w:rPr>
          <w:rFonts w:ascii="Calibri" w:cs="Calibri" w:eastAsia="Calibri" w:hAnsi="Calibri"/>
          <w:b/>
          <w:bCs/>
          <w:color w:val="2A4D69"/>
          <w:sz w:val="30"/>
          <w:szCs w:val="30"/>
        </w:rPr>
        <w:t xml:space="preserve">5. Бүрэн жишээ — нэг Finding</w:t>
      </w:r>
    </w:p>
    <w:p>
      <w:pPr>
        <w:pBdr>
          <w:left w:val="single" w:color="1F6F54" w:sz="18" w:space="6"/>
        </w:pBdr>
        <w:shd w:fill="F4F4F4" w:color="auto" w:val="clear"/>
        <w:spacing w:after="0" w:before="60" w:line="252"/>
      </w:pPr>
      <w:r>
        <w:rPr>
          <w:rFonts w:ascii="Consolas" w:cs="Consolas" w:eastAsia="Consolas" w:hAnsi="Consolas"/>
          <w:color w:val="24292E"/>
          <w:sz w:val="18"/>
          <w:szCs w:val="18"/>
        </w:rPr>
        <w:t xml:space="preserve">{</w:t>
      </w:r>
    </w:p>
    <w:p>
      <w:pPr>
        <w:pBdr>
          <w:left w:val="single" w:color="1F6F54" w:sz="18" w:space="6"/>
        </w:pBdr>
        <w:shd w:fill="F4F4F4" w:color="auto" w:val="clear"/>
        <w:spacing w:after="0" w:before="0" w:line="252"/>
      </w:pPr>
      <w:r>
        <w:rPr>
          <w:rFonts w:ascii="Consolas" w:cs="Consolas" w:eastAsia="Consolas" w:hAnsi="Consolas"/>
          <w:color w:val="24292E"/>
          <w:sz w:val="18"/>
          <w:szCs w:val="18"/>
        </w:rPr>
        <w:t xml:space="preserve">  "id": "TK-a3f19c4d2b81",</w:t>
      </w:r>
    </w:p>
    <w:p>
      <w:pPr>
        <w:pBdr>
          <w:left w:val="single" w:color="1F6F54" w:sz="18" w:space="6"/>
        </w:pBdr>
        <w:shd w:fill="F4F4F4" w:color="auto" w:val="clear"/>
        <w:spacing w:after="0" w:before="0" w:line="252"/>
      </w:pPr>
      <w:r>
        <w:rPr>
          <w:rFonts w:ascii="Consolas" w:cs="Consolas" w:eastAsia="Consolas" w:hAnsi="Consolas"/>
          <w:color w:val="24292E"/>
          <w:sz w:val="18"/>
          <w:szCs w:val="18"/>
        </w:rPr>
        <w:t xml:space="preserve">  "canonical_control": "TATAR-CON-001",</w:t>
      </w:r>
    </w:p>
    <w:p>
      <w:pPr>
        <w:pBdr>
          <w:left w:val="single" w:color="1F6F54" w:sz="18" w:space="6"/>
        </w:pBdr>
        <w:shd w:fill="F4F4F4" w:color="auto" w:val="clear"/>
        <w:spacing w:after="0" w:before="0" w:line="252"/>
      </w:pPr>
      <w:r>
        <w:rPr>
          <w:rFonts w:ascii="Consolas" w:cs="Consolas" w:eastAsia="Consolas" w:hAnsi="Consolas"/>
          <w:color w:val="24292E"/>
          <w:sz w:val="18"/>
          <w:szCs w:val="18"/>
        </w:rPr>
        <w:t xml:space="preserve">  "resource": "deployment/api",</w:t>
      </w:r>
    </w:p>
    <w:p>
      <w:pPr>
        <w:pBdr>
          <w:left w:val="single" w:color="1F6F54" w:sz="18" w:space="6"/>
        </w:pBdr>
        <w:shd w:fill="F4F4F4" w:color="auto" w:val="clear"/>
        <w:spacing w:after="0" w:before="0" w:line="252"/>
      </w:pPr>
      <w:r>
        <w:rPr>
          <w:rFonts w:ascii="Consolas" w:cs="Consolas" w:eastAsia="Consolas" w:hAnsi="Consolas"/>
          <w:color w:val="24292E"/>
          <w:sz w:val="18"/>
          <w:szCs w:val="18"/>
        </w:rPr>
        <w:t xml:space="preserve">  "namespace": "production",</w:t>
      </w:r>
    </w:p>
    <w:p>
      <w:pPr>
        <w:pBdr>
          <w:left w:val="single" w:color="1F6F54" w:sz="18" w:space="6"/>
        </w:pBdr>
        <w:shd w:fill="F4F4F4" w:color="auto" w:val="clear"/>
        <w:spacing w:after="0" w:before="0" w:line="252"/>
      </w:pPr>
      <w:r>
        <w:rPr>
          <w:rFonts w:ascii="Consolas" w:cs="Consolas" w:eastAsia="Consolas" w:hAnsi="Consolas"/>
          <w:color w:val="24292E"/>
          <w:sz w:val="18"/>
          <w:szCs w:val="18"/>
        </w:rPr>
        <w:t xml:space="preserve">  "type": "misconfiguration",</w:t>
      </w:r>
    </w:p>
    <w:p>
      <w:pPr>
        <w:pBdr>
          <w:left w:val="single" w:color="1F6F54" w:sz="18" w:space="6"/>
        </w:pBdr>
        <w:shd w:fill="F4F4F4" w:color="auto" w:val="clear"/>
        <w:spacing w:after="0" w:before="0" w:line="252"/>
      </w:pPr>
      <w:r>
        <w:rPr>
          <w:rFonts w:ascii="Consolas" w:cs="Consolas" w:eastAsia="Consolas" w:hAnsi="Consolas"/>
          <w:color w:val="24292E"/>
          <w:sz w:val="18"/>
          <w:szCs w:val="18"/>
        </w:rPr>
        <w:t xml:space="preserve">  "category": "Container Security",</w:t>
      </w:r>
    </w:p>
    <w:p>
      <w:pPr>
        <w:pBdr>
          <w:left w:val="single" w:color="1F6F54" w:sz="18" w:space="6"/>
        </w:pBdr>
        <w:shd w:fill="F4F4F4" w:color="auto" w:val="clear"/>
        <w:spacing w:after="0" w:before="0" w:line="252"/>
      </w:pPr>
      <w:r>
        <w:rPr>
          <w:rFonts w:ascii="Consolas" w:cs="Consolas" w:eastAsia="Consolas" w:hAnsi="Consolas"/>
          <w:color w:val="24292E"/>
          <w:sz w:val="18"/>
          <w:szCs w:val="18"/>
        </w:rPr>
        <w:t xml:space="preserve">  "severity": "HIGH",</w:t>
      </w:r>
    </w:p>
    <w:p>
      <w:pPr>
        <w:pBdr>
          <w:left w:val="single" w:color="1F6F54" w:sz="18" w:space="6"/>
        </w:pBdr>
        <w:shd w:fill="F4F4F4" w:color="auto" w:val="clear"/>
        <w:spacing w:after="0" w:before="0" w:line="252"/>
      </w:pPr>
      <w:r>
        <w:rPr>
          <w:rFonts w:ascii="Consolas" w:cs="Consolas" w:eastAsia="Consolas" w:hAnsi="Consolas"/>
          <w:color w:val="24292E"/>
          <w:sz w:val="18"/>
          <w:szCs w:val="18"/>
        </w:rPr>
        <w:t xml:space="preserve">  "original_severity": "HIGH",</w:t>
      </w:r>
    </w:p>
    <w:p>
      <w:pPr>
        <w:pBdr>
          <w:left w:val="single" w:color="1F6F54" w:sz="18" w:space="6"/>
        </w:pBdr>
        <w:shd w:fill="F4F4F4" w:color="auto" w:val="clear"/>
        <w:spacing w:after="0" w:before="0" w:line="252"/>
      </w:pPr>
      <w:r>
        <w:rPr>
          <w:rFonts w:ascii="Consolas" w:cs="Consolas" w:eastAsia="Consolas" w:hAnsi="Consolas"/>
          <w:color w:val="24292E"/>
          <w:sz w:val="18"/>
          <w:szCs w:val="18"/>
        </w:rPr>
        <w:t xml:space="preserve">  "title": "Privileged container enabled",</w:t>
      </w:r>
    </w:p>
    <w:p>
      <w:pPr>
        <w:pBdr>
          <w:left w:val="single" w:color="1F6F54" w:sz="18" w:space="6"/>
        </w:pBdr>
        <w:shd w:fill="F4F4F4" w:color="auto" w:val="clear"/>
        <w:spacing w:after="0" w:before="0" w:line="252"/>
      </w:pPr>
      <w:r>
        <w:rPr>
          <w:rFonts w:ascii="Consolas" w:cs="Consolas" w:eastAsia="Consolas" w:hAnsi="Consolas"/>
          <w:color w:val="24292E"/>
          <w:sz w:val="18"/>
          <w:szCs w:val="18"/>
        </w:rPr>
        <w:t xml:space="preserve">  "description": "api контейнер privileged=true эрхтэй ажиллаж байна.",</w:t>
      </w:r>
    </w:p>
    <w:p>
      <w:pPr>
        <w:pBdr>
          <w:left w:val="single" w:color="1F6F54" w:sz="18" w:space="6"/>
        </w:pBdr>
        <w:shd w:fill="F4F4F4" w:color="auto" w:val="clear"/>
        <w:spacing w:after="0" w:before="0" w:line="252"/>
      </w:pPr>
      <w:r>
        <w:rPr>
          <w:rFonts w:ascii="Consolas" w:cs="Consolas" w:eastAsia="Consolas" w:hAnsi="Consolas"/>
          <w:color w:val="24292E"/>
          <w:sz w:val="18"/>
          <w:szCs w:val="18"/>
        </w:rPr>
        <w:t xml:space="preserve">  "remediation": "securityContext.privileged=false болгоно уу.",</w:t>
      </w:r>
    </w:p>
    <w:p>
      <w:pPr>
        <w:pBdr>
          <w:left w:val="single" w:color="1F6F54" w:sz="18" w:space="6"/>
        </w:pBdr>
        <w:shd w:fill="F4F4F4" w:color="auto" w:val="clear"/>
        <w:spacing w:after="0" w:before="0" w:line="252"/>
      </w:pPr>
      <w:r>
        <w:rPr>
          <w:rFonts w:ascii="Consolas" w:cs="Consolas" w:eastAsia="Consolas" w:hAnsi="Consolas"/>
          <w:color w:val="24292E"/>
          <w:sz w:val="18"/>
          <w:szCs w:val="18"/>
        </w:rPr>
        <w:t xml:space="preserve">  "found_by": ["trivy", "kubescape", "checkov"],</w:t>
      </w:r>
    </w:p>
    <w:p>
      <w:pPr>
        <w:pBdr>
          <w:left w:val="single" w:color="1F6F54" w:sz="18" w:space="6"/>
        </w:pBdr>
        <w:shd w:fill="F4F4F4" w:color="auto" w:val="clear"/>
        <w:spacing w:after="0" w:before="0" w:line="252"/>
      </w:pPr>
      <w:r>
        <w:rPr>
          <w:rFonts w:ascii="Consolas" w:cs="Consolas" w:eastAsia="Consolas" w:hAnsi="Consolas"/>
          <w:color w:val="24292E"/>
          <w:sz w:val="18"/>
          <w:szCs w:val="18"/>
        </w:rPr>
        <w:t xml:space="preserve">  "confidence": "HIGH",</w:t>
      </w:r>
    </w:p>
    <w:p>
      <w:pPr>
        <w:pBdr>
          <w:left w:val="single" w:color="1F6F54" w:sz="18" w:space="6"/>
        </w:pBdr>
        <w:shd w:fill="F4F4F4" w:color="auto" w:val="clear"/>
        <w:spacing w:after="0" w:before="0" w:line="252"/>
      </w:pPr>
      <w:r>
        <w:rPr>
          <w:rFonts w:ascii="Consolas" w:cs="Consolas" w:eastAsia="Consolas" w:hAnsi="Consolas"/>
          <w:color w:val="24292E"/>
          <w:sz w:val="18"/>
          <w:szCs w:val="18"/>
        </w:rPr>
        <w:t xml:space="preserve">  "blind_shot": false,</w:t>
      </w:r>
    </w:p>
    <w:p>
      <w:pPr>
        <w:pBdr>
          <w:left w:val="single" w:color="1F6F54" w:sz="18" w:space="6"/>
        </w:pBdr>
        <w:shd w:fill="F4F4F4" w:color="auto" w:val="clear"/>
        <w:spacing w:after="0" w:before="0" w:line="252"/>
      </w:pPr>
      <w:r>
        <w:rPr>
          <w:rFonts w:ascii="Consolas" w:cs="Consolas" w:eastAsia="Consolas" w:hAnsi="Consolas"/>
          <w:color w:val="24292E"/>
          <w:sz w:val="18"/>
          <w:szCs w:val="18"/>
        </w:rPr>
        <w:t xml:space="preserve">  "blind_shot_reason": null,</w:t>
      </w:r>
    </w:p>
    <w:p>
      <w:pPr>
        <w:pBdr>
          <w:left w:val="single" w:color="1F6F54" w:sz="18" w:space="6"/>
        </w:pBdr>
        <w:shd w:fill="F4F4F4" w:color="auto" w:val="clear"/>
        <w:spacing w:after="0" w:before="0" w:line="252"/>
      </w:pPr>
      <w:r>
        <w:rPr>
          <w:rFonts w:ascii="Consolas" w:cs="Consolas" w:eastAsia="Consolas" w:hAnsi="Consolas"/>
          <w:color w:val="24292E"/>
          <w:sz w:val="18"/>
          <w:szCs w:val="18"/>
        </w:rPr>
        <w:t xml:space="preserve">  "risk_contribution": 18.0,</w:t>
      </w:r>
    </w:p>
    <w:p>
      <w:pPr>
        <w:pBdr>
          <w:left w:val="single" w:color="1F6F54" w:sz="18" w:space="6"/>
        </w:pBdr>
        <w:shd w:fill="F4F4F4" w:color="auto" w:val="clear"/>
        <w:spacing w:after="0" w:before="0" w:line="252"/>
      </w:pPr>
      <w:r>
        <w:rPr>
          <w:rFonts w:ascii="Consolas" w:cs="Consolas" w:eastAsia="Consolas" w:hAnsi="Consolas"/>
          <w:color w:val="24292E"/>
          <w:sz w:val="18"/>
          <w:szCs w:val="18"/>
        </w:rPr>
        <w:t xml:space="preserve">  "status": "OPEN",</w:t>
      </w:r>
    </w:p>
    <w:p>
      <w:pPr>
        <w:pBdr>
          <w:left w:val="single" w:color="1F6F54" w:sz="18" w:space="6"/>
        </w:pBdr>
        <w:shd w:fill="F4F4F4" w:color="auto" w:val="clear"/>
        <w:spacing w:after="0" w:before="0" w:line="252"/>
      </w:pPr>
      <w:r>
        <w:rPr>
          <w:rFonts w:ascii="Consolas" w:cs="Consolas" w:eastAsia="Consolas" w:hAnsi="Consolas"/>
          <w:color w:val="24292E"/>
          <w:sz w:val="18"/>
          <w:szCs w:val="18"/>
        </w:rPr>
        <w:t xml:space="preserve">  "owner": null,</w:t>
      </w:r>
    </w:p>
    <w:p>
      <w:pPr>
        <w:pBdr>
          <w:left w:val="single" w:color="1F6F54" w:sz="18" w:space="6"/>
        </w:pBdr>
        <w:shd w:fill="F4F4F4" w:color="auto" w:val="clear"/>
        <w:spacing w:after="0" w:before="0" w:line="252"/>
      </w:pPr>
      <w:r>
        <w:rPr>
          <w:rFonts w:ascii="Consolas" w:cs="Consolas" w:eastAsia="Consolas" w:hAnsi="Consolas"/>
          <w:color w:val="24292E"/>
          <w:sz w:val="18"/>
          <w:szCs w:val="18"/>
        </w:rPr>
        <w:t xml:space="preserve">  "first_seen": "2026-07-24T09:12:03Z",</w:t>
      </w:r>
    </w:p>
    <w:p>
      <w:pPr>
        <w:pBdr>
          <w:left w:val="single" w:color="1F6F54" w:sz="18" w:space="6"/>
        </w:pBdr>
        <w:shd w:fill="F4F4F4" w:color="auto" w:val="clear"/>
        <w:spacing w:after="0" w:before="0" w:line="252"/>
      </w:pPr>
      <w:r>
        <w:rPr>
          <w:rFonts w:ascii="Consolas" w:cs="Consolas" w:eastAsia="Consolas" w:hAnsi="Consolas"/>
          <w:color w:val="24292E"/>
          <w:sz w:val="18"/>
          <w:szCs w:val="18"/>
        </w:rPr>
        <w:t xml:space="preserve">  "last_seen": "2026-07-24T09:12:03Z",</w:t>
      </w:r>
    </w:p>
    <w:p>
      <w:pPr>
        <w:pBdr>
          <w:left w:val="single" w:color="1F6F54" w:sz="18" w:space="6"/>
        </w:pBdr>
        <w:shd w:fill="F4F4F4" w:color="auto" w:val="clear"/>
        <w:spacing w:after="0" w:before="0" w:line="252"/>
      </w:pPr>
      <w:r>
        <w:rPr>
          <w:rFonts w:ascii="Consolas" w:cs="Consolas" w:eastAsia="Consolas" w:hAnsi="Consolas"/>
          <w:color w:val="24292E"/>
          <w:sz w:val="18"/>
          <w:szCs w:val="18"/>
        </w:rPr>
        <w:t xml:space="preserve">  "references": [</w:t>
      </w:r>
    </w:p>
    <w:p>
      <w:pPr>
        <w:pBdr>
          <w:left w:val="single" w:color="1F6F54" w:sz="18" w:space="6"/>
        </w:pBdr>
        <w:shd w:fill="F4F4F4" w:color="auto" w:val="clear"/>
        <w:spacing w:after="0" w:before="0" w:line="252"/>
      </w:pPr>
      <w:r>
        <w:rPr>
          <w:rFonts w:ascii="Consolas" w:cs="Consolas" w:eastAsia="Consolas" w:hAnsi="Consolas"/>
          <w:color w:val="24292E"/>
          <w:sz w:val="18"/>
          <w:szCs w:val="18"/>
        </w:rPr>
        <w:t xml:space="preserve">    "https://kubernetes.io/docs/concepts/security/",</w:t>
      </w:r>
    </w:p>
    <w:p>
      <w:pPr>
        <w:pBdr>
          <w:left w:val="single" w:color="1F6F54" w:sz="18" w:space="6"/>
        </w:pBdr>
        <w:shd w:fill="F4F4F4" w:color="auto" w:val="clear"/>
        <w:spacing w:after="0" w:before="0" w:line="252"/>
      </w:pPr>
      <w:r>
        <w:rPr>
          <w:rFonts w:ascii="Consolas" w:cs="Consolas" w:eastAsia="Consolas" w:hAnsi="Consolas"/>
          <w:color w:val="24292E"/>
          <w:sz w:val="18"/>
          <w:szCs w:val="18"/>
        </w:rPr>
        <w:t xml:space="preserve">    "CIS-5.2.1", "MITRE-T1610"</w:t>
      </w:r>
    </w:p>
    <w:p>
      <w:pPr>
        <w:pBdr>
          <w:left w:val="single" w:color="1F6F54" w:sz="18" w:space="6"/>
        </w:pBdr>
        <w:shd w:fill="F4F4F4" w:color="auto" w:val="clear"/>
        <w:spacing w:after="0" w:before="0" w:line="252"/>
      </w:pPr>
      <w:r>
        <w:rPr>
          <w:rFonts w:ascii="Consolas" w:cs="Consolas" w:eastAsia="Consolas" w:hAnsi="Consolas"/>
          <w:color w:val="24292E"/>
          <w:sz w:val="18"/>
          <w:szCs w:val="18"/>
        </w:rPr>
        <w:t xml:space="preserve">  ],</w:t>
      </w:r>
    </w:p>
    <w:p>
      <w:pPr>
        <w:pBdr>
          <w:left w:val="single" w:color="1F6F54" w:sz="18" w:space="6"/>
        </w:pBdr>
        <w:shd w:fill="F4F4F4" w:color="auto" w:val="clear"/>
        <w:spacing w:after="0" w:before="0" w:line="252"/>
      </w:pPr>
      <w:r>
        <w:rPr>
          <w:rFonts w:ascii="Consolas" w:cs="Consolas" w:eastAsia="Consolas" w:hAnsi="Consolas"/>
          <w:color w:val="24292E"/>
          <w:sz w:val="18"/>
          <w:szCs w:val="18"/>
        </w:rPr>
        <w:t xml:space="preserve">  "raw_refs": [</w:t>
      </w:r>
    </w:p>
    <w:p>
      <w:pPr>
        <w:pBdr>
          <w:left w:val="single" w:color="1F6F54" w:sz="18" w:space="6"/>
        </w:pBdr>
        <w:shd w:fill="F4F4F4" w:color="auto" w:val="clear"/>
        <w:spacing w:after="0" w:before="0" w:line="252"/>
      </w:pPr>
      <w:r>
        <w:rPr>
          <w:rFonts w:ascii="Consolas" w:cs="Consolas" w:eastAsia="Consolas" w:hAnsi="Consolas"/>
          <w:color w:val="24292E"/>
          <w:sz w:val="18"/>
          <w:szCs w:val="18"/>
        </w:rPr>
        <w:t xml:space="preserve">    { "scanner": "trivy",     "rule_id": "AVD-KSV-0017" },</w:t>
      </w:r>
    </w:p>
    <w:p>
      <w:pPr>
        <w:pBdr>
          <w:left w:val="single" w:color="1F6F54" w:sz="18" w:space="6"/>
        </w:pBdr>
        <w:shd w:fill="F4F4F4" w:color="auto" w:val="clear"/>
        <w:spacing w:after="0" w:before="0" w:line="252"/>
      </w:pPr>
      <w:r>
        <w:rPr>
          <w:rFonts w:ascii="Consolas" w:cs="Consolas" w:eastAsia="Consolas" w:hAnsi="Consolas"/>
          <w:color w:val="24292E"/>
          <w:sz w:val="18"/>
          <w:szCs w:val="18"/>
        </w:rPr>
        <w:t xml:space="preserve">    { "scanner": "kubescape", "rule_id": "C-0057" },</w:t>
      </w:r>
    </w:p>
    <w:p>
      <w:pPr>
        <w:pBdr>
          <w:left w:val="single" w:color="1F6F54" w:sz="18" w:space="6"/>
        </w:pBdr>
        <w:shd w:fill="F4F4F4" w:color="auto" w:val="clear"/>
        <w:spacing w:after="0" w:before="0" w:line="252"/>
      </w:pPr>
      <w:r>
        <w:rPr>
          <w:rFonts w:ascii="Consolas" w:cs="Consolas" w:eastAsia="Consolas" w:hAnsi="Consolas"/>
          <w:color w:val="24292E"/>
          <w:sz w:val="18"/>
          <w:szCs w:val="18"/>
        </w:rPr>
        <w:t xml:space="preserve">    { "scanner": "checkov",   "rule_id": "CKV_K8S_16" }</w:t>
      </w:r>
    </w:p>
    <w:p>
      <w:pPr>
        <w:pBdr>
          <w:left w:val="single" w:color="1F6F54" w:sz="18" w:space="6"/>
        </w:pBdr>
        <w:shd w:fill="F4F4F4" w:color="auto" w:val="clear"/>
        <w:spacing w:after="0" w:before="0" w:line="252"/>
      </w:pPr>
      <w:r>
        <w:rPr>
          <w:rFonts w:ascii="Consolas" w:cs="Consolas" w:eastAsia="Consolas" w:hAnsi="Consolas"/>
          <w:color w:val="24292E"/>
          <w:sz w:val="18"/>
          <w:szCs w:val="18"/>
        </w:rPr>
        <w:t xml:space="preserve">  ]</w:t>
      </w:r>
    </w:p>
    <w:p>
      <w:pPr>
        <w:pBdr>
          <w:left w:val="single" w:color="1F6F54" w:sz="18" w:space="6"/>
        </w:pBdr>
        <w:shd w:fill="F4F4F4" w:color="auto" w:val="clear"/>
        <w:spacing w:after="140" w:before="0" w:line="252"/>
      </w:pPr>
      <w:r>
        <w:rPr>
          <w:rFonts w:ascii="Consolas" w:cs="Consolas" w:eastAsia="Consolas" w:hAnsi="Consolas"/>
          <w:color w:val="24292E"/>
          <w:sz w:val="18"/>
          <w:szCs w:val="18"/>
        </w:rPr>
        <w:t xml:space="preserve">}</w:t>
      </w:r>
    </w:p>
    <w:p>
      <w:pPr>
        <w:pStyle w:val="Heading1"/>
        <w:spacing w:after="140" w:before="280"/>
      </w:pPr>
      <w:r>
        <w:rPr>
          <w:rFonts w:ascii="Calibri" w:cs="Calibri" w:eastAsia="Calibri" w:hAnsi="Calibri"/>
          <w:b/>
          <w:bCs/>
          <w:color w:val="2A4D69"/>
          <w:sz w:val="30"/>
          <w:szCs w:val="30"/>
        </w:rPr>
        <w:t xml:space="preserve">6. JSON Schema (draft-07, товчлол)</w:t>
      </w:r>
    </w:p>
    <w:p>
      <w:pPr>
        <w:spacing w:after="120" w:before="0" w:line="276"/>
      </w:pPr>
      <w:r>
        <w:rPr>
          <w:rFonts w:ascii="Calibri" w:cs="Calibri" w:eastAsia="Calibri" w:hAnsi="Calibri"/>
        </w:rPr>
        <w:t xml:space="preserve">Дараах нь machine-validation-д ашиглах JSON Schema-ийн үндэс. Бүрэн хувилбар кодын сан дотор schema/finding.schema.json-д хадгалагдана.</w:t>
      </w:r>
    </w:p>
    <w:p>
      <w:pPr>
        <w:pBdr>
          <w:left w:val="single" w:color="1F6F54" w:sz="18" w:space="6"/>
        </w:pBdr>
        <w:shd w:fill="F4F4F4" w:color="auto" w:val="clear"/>
        <w:spacing w:after="0" w:before="60" w:line="252"/>
      </w:pPr>
      <w:r>
        <w:rPr>
          <w:rFonts w:ascii="Consolas" w:cs="Consolas" w:eastAsia="Consolas" w:hAnsi="Consolas"/>
          <w:color w:val="24292E"/>
          <w:sz w:val="18"/>
          <w:szCs w:val="18"/>
        </w:rPr>
        <w:t xml:space="preserve">{</w:t>
      </w:r>
    </w:p>
    <w:p>
      <w:pPr>
        <w:pBdr>
          <w:left w:val="single" w:color="1F6F54" w:sz="18" w:space="6"/>
        </w:pBdr>
        <w:shd w:fill="F4F4F4" w:color="auto" w:val="clear"/>
        <w:spacing w:after="0" w:before="0" w:line="252"/>
      </w:pPr>
      <w:r>
        <w:rPr>
          <w:rFonts w:ascii="Consolas" w:cs="Consolas" w:eastAsia="Consolas" w:hAnsi="Consolas"/>
          <w:color w:val="24292E"/>
          <w:sz w:val="18"/>
          <w:szCs w:val="18"/>
        </w:rPr>
        <w:t xml:space="preserve">  "$schema": "http://json-schema.org/draft-07/schema#",</w:t>
      </w:r>
    </w:p>
    <w:p>
      <w:pPr>
        <w:pBdr>
          <w:left w:val="single" w:color="1F6F54" w:sz="18" w:space="6"/>
        </w:pBdr>
        <w:shd w:fill="F4F4F4" w:color="auto" w:val="clear"/>
        <w:spacing w:after="0" w:before="0" w:line="252"/>
      </w:pPr>
      <w:r>
        <w:rPr>
          <w:rFonts w:ascii="Consolas" w:cs="Consolas" w:eastAsia="Consolas" w:hAnsi="Consolas"/>
          <w:color w:val="24292E"/>
          <w:sz w:val="18"/>
          <w:szCs w:val="18"/>
        </w:rPr>
        <w:t xml:space="preserve">  "title": "TATAR-Kuber Finding",</w:t>
      </w:r>
    </w:p>
    <w:p>
      <w:pPr>
        <w:pBdr>
          <w:left w:val="single" w:color="1F6F54" w:sz="18" w:space="6"/>
        </w:pBdr>
        <w:shd w:fill="F4F4F4" w:color="auto" w:val="clear"/>
        <w:spacing w:after="0" w:before="0" w:line="252"/>
      </w:pPr>
      <w:r>
        <w:rPr>
          <w:rFonts w:ascii="Consolas" w:cs="Consolas" w:eastAsia="Consolas" w:hAnsi="Consolas"/>
          <w:color w:val="24292E"/>
          <w:sz w:val="18"/>
          <w:szCs w:val="18"/>
        </w:rPr>
        <w:t xml:space="preserve">  "type": "object",</w:t>
      </w:r>
    </w:p>
    <w:p>
      <w:pPr>
        <w:pBdr>
          <w:left w:val="single" w:color="1F6F54" w:sz="18" w:space="6"/>
        </w:pBdr>
        <w:shd w:fill="F4F4F4" w:color="auto" w:val="clear"/>
        <w:spacing w:after="0" w:before="0" w:line="252"/>
      </w:pPr>
      <w:r>
        <w:rPr>
          <w:rFonts w:ascii="Consolas" w:cs="Consolas" w:eastAsia="Consolas" w:hAnsi="Consolas"/>
          <w:color w:val="24292E"/>
          <w:sz w:val="18"/>
          <w:szCs w:val="18"/>
        </w:rPr>
        <w:t xml:space="preserve">  "required": ["id","canonical_control","resource","type","category",</w:t>
      </w:r>
    </w:p>
    <w:p>
      <w:pPr>
        <w:pBdr>
          <w:left w:val="single" w:color="1F6F54" w:sz="18" w:space="6"/>
        </w:pBdr>
        <w:shd w:fill="F4F4F4" w:color="auto" w:val="clear"/>
        <w:spacing w:after="0" w:before="0" w:line="252"/>
      </w:pPr>
      <w:r>
        <w:rPr>
          <w:rFonts w:ascii="Consolas" w:cs="Consolas" w:eastAsia="Consolas" w:hAnsi="Consolas"/>
          <w:color w:val="24292E"/>
          <w:sz w:val="18"/>
          <w:szCs w:val="18"/>
        </w:rPr>
        <w:t xml:space="preserve">               "severity","title","description","remediation",</w:t>
      </w:r>
    </w:p>
    <w:p>
      <w:pPr>
        <w:pBdr>
          <w:left w:val="single" w:color="1F6F54" w:sz="18" w:space="6"/>
        </w:pBdr>
        <w:shd w:fill="F4F4F4" w:color="auto" w:val="clear"/>
        <w:spacing w:after="0" w:before="0" w:line="252"/>
      </w:pPr>
      <w:r>
        <w:rPr>
          <w:rFonts w:ascii="Consolas" w:cs="Consolas" w:eastAsia="Consolas" w:hAnsi="Consolas"/>
          <w:color w:val="24292E"/>
          <w:sz w:val="18"/>
          <w:szCs w:val="18"/>
        </w:rPr>
        <w:t xml:space="preserve">               "found_by","confidence","blind_shot","status",</w:t>
      </w:r>
    </w:p>
    <w:p>
      <w:pPr>
        <w:pBdr>
          <w:left w:val="single" w:color="1F6F54" w:sz="18" w:space="6"/>
        </w:pBdr>
        <w:shd w:fill="F4F4F4" w:color="auto" w:val="clear"/>
        <w:spacing w:after="0" w:before="0" w:line="252"/>
      </w:pPr>
      <w:r>
        <w:rPr>
          <w:rFonts w:ascii="Consolas" w:cs="Consolas" w:eastAsia="Consolas" w:hAnsi="Consolas"/>
          <w:color w:val="24292E"/>
          <w:sz w:val="18"/>
          <w:szCs w:val="18"/>
        </w:rPr>
        <w:t xml:space="preserve">               "first_seen","last_seen"],</w:t>
      </w:r>
    </w:p>
    <w:p>
      <w:pPr>
        <w:pBdr>
          <w:left w:val="single" w:color="1F6F54" w:sz="18" w:space="6"/>
        </w:pBdr>
        <w:shd w:fill="F4F4F4" w:color="auto" w:val="clear"/>
        <w:spacing w:after="0" w:before="0" w:line="252"/>
      </w:pPr>
      <w:r>
        <w:rPr>
          <w:rFonts w:ascii="Consolas" w:cs="Consolas" w:eastAsia="Consolas" w:hAnsi="Consolas"/>
          <w:color w:val="24292E"/>
          <w:sz w:val="18"/>
          <w:szCs w:val="18"/>
        </w:rPr>
        <w:t xml:space="preserve">  "properties": {</w:t>
      </w:r>
    </w:p>
    <w:p>
      <w:pPr>
        <w:pBdr>
          <w:left w:val="single" w:color="1F6F54" w:sz="18" w:space="6"/>
        </w:pBdr>
        <w:shd w:fill="F4F4F4" w:color="auto" w:val="clear"/>
        <w:spacing w:after="0" w:before="0" w:line="252"/>
      </w:pPr>
      <w:r>
        <w:rPr>
          <w:rFonts w:ascii="Consolas" w:cs="Consolas" w:eastAsia="Consolas" w:hAnsi="Consolas"/>
          <w:color w:val="24292E"/>
          <w:sz w:val="18"/>
          <w:szCs w:val="18"/>
        </w:rPr>
        <w:t xml:space="preserve">    "id":                { "type": "string", "pattern": "^TK-[0-9a-f]{12}$" },</w:t>
      </w:r>
    </w:p>
    <w:p>
      <w:pPr>
        <w:pBdr>
          <w:left w:val="single" w:color="1F6F54" w:sz="18" w:space="6"/>
        </w:pBdr>
        <w:shd w:fill="F4F4F4" w:color="auto" w:val="clear"/>
        <w:spacing w:after="0" w:before="0" w:line="252"/>
      </w:pPr>
      <w:r>
        <w:rPr>
          <w:rFonts w:ascii="Consolas" w:cs="Consolas" w:eastAsia="Consolas" w:hAnsi="Consolas"/>
          <w:color w:val="24292E"/>
          <w:sz w:val="18"/>
          <w:szCs w:val="18"/>
        </w:rPr>
        <w:t xml:space="preserve">    "canonical_control": { "type": "string", "pattern": "^TATAR-[A-Z]+-[0-9]{3}$" },</w:t>
      </w:r>
    </w:p>
    <w:p>
      <w:pPr>
        <w:pBdr>
          <w:left w:val="single" w:color="1F6F54" w:sz="18" w:space="6"/>
        </w:pBdr>
        <w:shd w:fill="F4F4F4" w:color="auto" w:val="clear"/>
        <w:spacing w:after="0" w:before="0" w:line="252"/>
      </w:pPr>
      <w:r>
        <w:rPr>
          <w:rFonts w:ascii="Consolas" w:cs="Consolas" w:eastAsia="Consolas" w:hAnsi="Consolas"/>
          <w:color w:val="24292E"/>
          <w:sz w:val="18"/>
          <w:szCs w:val="18"/>
        </w:rPr>
        <w:t xml:space="preserve">    "severity":  { "enum": ["CRITICAL","HIGH","MEDIUM","LOW","INFO"] },</w:t>
      </w:r>
    </w:p>
    <w:p>
      <w:pPr>
        <w:pBdr>
          <w:left w:val="single" w:color="1F6F54" w:sz="18" w:space="6"/>
        </w:pBdr>
        <w:shd w:fill="F4F4F4" w:color="auto" w:val="clear"/>
        <w:spacing w:after="0" w:before="0" w:line="252"/>
      </w:pPr>
      <w:r>
        <w:rPr>
          <w:rFonts w:ascii="Consolas" w:cs="Consolas" w:eastAsia="Consolas" w:hAnsi="Consolas"/>
          <w:color w:val="24292E"/>
          <w:sz w:val="18"/>
          <w:szCs w:val="18"/>
        </w:rPr>
        <w:t xml:space="preserve">    "type":      { "enum": ["misconfiguration","vulnerability","secret",</w:t>
      </w:r>
    </w:p>
    <w:p>
      <w:pPr>
        <w:pBdr>
          <w:left w:val="single" w:color="1F6F54" w:sz="18" w:space="6"/>
        </w:pBdr>
        <w:shd w:fill="F4F4F4" w:color="auto" w:val="clear"/>
        <w:spacing w:after="0" w:before="0" w:line="252"/>
      </w:pPr>
      <w:r>
        <w:rPr>
          <w:rFonts w:ascii="Consolas" w:cs="Consolas" w:eastAsia="Consolas" w:hAnsi="Consolas"/>
          <w:color w:val="24292E"/>
          <w:sz w:val="18"/>
          <w:szCs w:val="18"/>
        </w:rPr>
        <w:t xml:space="preserve">                            "rbac","network","hygiene"] },</w:t>
      </w:r>
    </w:p>
    <w:p>
      <w:pPr>
        <w:pBdr>
          <w:left w:val="single" w:color="1F6F54" w:sz="18" w:space="6"/>
        </w:pBdr>
        <w:shd w:fill="F4F4F4" w:color="auto" w:val="clear"/>
        <w:spacing w:after="0" w:before="0" w:line="252"/>
      </w:pPr>
      <w:r>
        <w:rPr>
          <w:rFonts w:ascii="Consolas" w:cs="Consolas" w:eastAsia="Consolas" w:hAnsi="Consolas"/>
          <w:color w:val="24292E"/>
          <w:sz w:val="18"/>
          <w:szCs w:val="18"/>
        </w:rPr>
        <w:t xml:space="preserve">    "status":    { "enum": ["OPEN","ACKNOWLEDGED","MITIGATION_PLANNED",</w:t>
      </w:r>
    </w:p>
    <w:p>
      <w:pPr>
        <w:pBdr>
          <w:left w:val="single" w:color="1F6F54" w:sz="18" w:space="6"/>
        </w:pBdr>
        <w:shd w:fill="F4F4F4" w:color="auto" w:val="clear"/>
        <w:spacing w:after="0" w:before="0" w:line="252"/>
      </w:pPr>
      <w:r>
        <w:rPr>
          <w:rFonts w:ascii="Consolas" w:cs="Consolas" w:eastAsia="Consolas" w:hAnsi="Consolas"/>
          <w:color w:val="24292E"/>
          <w:sz w:val="18"/>
          <w:szCs w:val="18"/>
        </w:rPr>
        <w:t xml:space="preserve">                            "FIXED","VERIFIED","CLOSED"] },</w:t>
      </w:r>
    </w:p>
    <w:p>
      <w:pPr>
        <w:pBdr>
          <w:left w:val="single" w:color="1F6F54" w:sz="18" w:space="6"/>
        </w:pBdr>
        <w:shd w:fill="F4F4F4" w:color="auto" w:val="clear"/>
        <w:spacing w:after="0" w:before="0" w:line="252"/>
      </w:pPr>
      <w:r>
        <w:rPr>
          <w:rFonts w:ascii="Consolas" w:cs="Consolas" w:eastAsia="Consolas" w:hAnsi="Consolas"/>
          <w:color w:val="24292E"/>
          <w:sz w:val="18"/>
          <w:szCs w:val="18"/>
        </w:rPr>
        <w:t xml:space="preserve">    "confidence":{ "enum": ["HIGH","MEDIUM","LOW"] },</w:t>
      </w:r>
    </w:p>
    <w:p>
      <w:pPr>
        <w:pBdr>
          <w:left w:val="single" w:color="1F6F54" w:sz="18" w:space="6"/>
        </w:pBdr>
        <w:shd w:fill="F4F4F4" w:color="auto" w:val="clear"/>
        <w:spacing w:after="0" w:before="0" w:line="252"/>
      </w:pPr>
      <w:r>
        <w:rPr>
          <w:rFonts w:ascii="Consolas" w:cs="Consolas" w:eastAsia="Consolas" w:hAnsi="Consolas"/>
          <w:color w:val="24292E"/>
          <w:sz w:val="18"/>
          <w:szCs w:val="18"/>
        </w:rPr>
        <w:t xml:space="preserve">    "found_by":  { "type": "array", "items": { "type": "string" }, "minItems": 1 },</w:t>
      </w:r>
    </w:p>
    <w:p>
      <w:pPr>
        <w:pBdr>
          <w:left w:val="single" w:color="1F6F54" w:sz="18" w:space="6"/>
        </w:pBdr>
        <w:shd w:fill="F4F4F4" w:color="auto" w:val="clear"/>
        <w:spacing w:after="0" w:before="0" w:line="252"/>
      </w:pPr>
      <w:r>
        <w:rPr>
          <w:rFonts w:ascii="Consolas" w:cs="Consolas" w:eastAsia="Consolas" w:hAnsi="Consolas"/>
          <w:color w:val="24292E"/>
          <w:sz w:val="18"/>
          <w:szCs w:val="18"/>
        </w:rPr>
        <w:t xml:space="preserve">    "blind_shot":{ "type": "boolean" }</w:t>
      </w:r>
    </w:p>
    <w:p>
      <w:pPr>
        <w:pBdr>
          <w:left w:val="single" w:color="1F6F54" w:sz="18" w:space="6"/>
        </w:pBdr>
        <w:shd w:fill="F4F4F4" w:color="auto" w:val="clear"/>
        <w:spacing w:after="0" w:before="0" w:line="252"/>
      </w:pPr>
      <w:r>
        <w:rPr>
          <w:rFonts w:ascii="Consolas" w:cs="Consolas" w:eastAsia="Consolas" w:hAnsi="Consolas"/>
          <w:color w:val="24292E"/>
          <w:sz w:val="18"/>
          <w:szCs w:val="18"/>
        </w:rPr>
        <w:t xml:space="preserve">  }</w:t>
      </w:r>
    </w:p>
    <w:p>
      <w:pPr>
        <w:pBdr>
          <w:left w:val="single" w:color="1F6F54" w:sz="18" w:space="6"/>
        </w:pBdr>
        <w:shd w:fill="F4F4F4" w:color="auto" w:val="clear"/>
        <w:spacing w:after="140" w:before="0" w:line="252"/>
      </w:pPr>
      <w:r>
        <w:rPr>
          <w:rFonts w:ascii="Consolas" w:cs="Consolas" w:eastAsia="Consolas" w:hAnsi="Consolas"/>
          <w:color w:val="24292E"/>
          <w:sz w:val="18"/>
          <w:szCs w:val="18"/>
        </w:rPr>
        <w:t xml:space="preserve">}</w:t>
      </w:r>
    </w:p>
    <w:p>
      <w:pPr>
        <w:pStyle w:val="Heading1"/>
        <w:spacing w:after="140" w:before="280"/>
      </w:pPr>
      <w:r>
        <w:rPr>
          <w:rFonts w:ascii="Calibri" w:cs="Calibri" w:eastAsia="Calibri" w:hAnsi="Calibri"/>
          <w:b/>
          <w:bCs/>
          <w:color w:val="2A4D69"/>
          <w:sz w:val="30"/>
          <w:szCs w:val="30"/>
        </w:rPr>
        <w:t xml:space="preserve">7. Дизайны тэмдэглэл</w:t>
      </w:r>
    </w:p>
    <w:p>
      <w:pPr>
        <w:pStyle w:val="Heading3"/>
        <w:spacing w:after="90" w:before="160"/>
      </w:pPr>
      <w:r>
        <w:rPr>
          <w:rFonts w:ascii="Calibri" w:cs="Calibri" w:eastAsia="Calibri" w:hAnsi="Calibri"/>
          <w:b/>
          <w:bCs/>
          <w:color w:val="333333"/>
          <w:sz w:val="22"/>
          <w:szCs w:val="22"/>
        </w:rPr>
        <w:t xml:space="preserve">7.1 Hash-based тогтвортой ID</w:t>
      </w:r>
    </w:p>
    <w:p>
      <w:pPr>
        <w:spacing w:after="120" w:before="0" w:line="276"/>
      </w:pPr>
      <w:r>
        <w:rPr>
          <w:rFonts w:ascii="Consolas" w:cs="Consolas" w:eastAsia="Consolas" w:hAnsi="Consolas"/>
        </w:rPr>
        <w:t xml:space="preserve">id</w:t>
      </w:r>
      <w:r>
        <w:rPr>
          <w:rFonts w:ascii="Calibri" w:cs="Calibri" w:eastAsia="Calibri" w:hAnsi="Calibri"/>
        </w:rPr>
        <w:t xml:space="preserve"> нь дараалсан дугаар (TK-0001) БИШ. Учир нь дараалсан дугаар scan бүрт шилжиж, SARIF-ийн GitHub/GitLab дедуп болон scan хоорондын diff-ийг эвдэнэ. Оронд нь:</w:t>
      </w:r>
    </w:p>
    <w:p>
      <w:pPr>
        <w:pBdr>
          <w:left w:val="single" w:color="1F6F54" w:sz="18" w:space="6"/>
        </w:pBdr>
        <w:shd w:fill="F4F4F4" w:color="auto" w:val="clear"/>
        <w:spacing w:after="140" w:before="60" w:line="252"/>
      </w:pPr>
      <w:r>
        <w:rPr>
          <w:rFonts w:ascii="Consolas" w:cs="Consolas" w:eastAsia="Consolas" w:hAnsi="Consolas"/>
          <w:color w:val="24292E"/>
          <w:sz w:val="18"/>
          <w:szCs w:val="18"/>
        </w:rPr>
        <w:t>id = "TK-" + substr( SHA256(canonical_control + "|" + resource + "|" + namespace), 0, 12 )</w:t>
      </w:r>
    </w:p>
    <w:p>
      <w:pPr>
        <w:spacing w:after="120" w:before="0" w:line="276"/>
      </w:pPr>
      <w:r>
        <w:rPr>
          <w:rFonts w:ascii="Calibri" w:cs="Calibri" w:eastAsia="Calibri" w:hAnsi="Calibri"/>
        </w:rPr>
        <w:t xml:space="preserve">Ингэснээр ижил асуудал ямар ч scan-д ижил ID-тай гарч, GitHub Security-д зөв дедуплагдана.</w:t>
      </w:r>
    </w:p>
    <w:p>
      <w:pPr>
        <w:pStyle w:val="Heading3"/>
        <w:spacing w:after="90" w:before="160"/>
      </w:pPr>
      <w:r>
        <w:rPr>
          <w:rFonts w:ascii="Calibri" w:cs="Calibri" w:eastAsia="Calibri" w:hAnsi="Calibri"/>
          <w:b/>
          <w:bCs/>
          <w:color w:val="333333"/>
          <w:sz w:val="22"/>
          <w:szCs w:val="22"/>
        </w:rPr>
        <w:t xml:space="preserve">7.2 Forward-compatible lifecycle талбарууд</w:t>
      </w:r>
    </w:p>
    <w:p>
      <w:pPr>
        <w:spacing w:after="120" w:before="0" w:line="276"/>
      </w:pPr>
      <w:r>
        <w:rPr>
          <w:rFonts w:ascii="Calibri" w:cs="Calibri" w:eastAsia="Calibri" w:hAnsi="Calibri"/>
        </w:rPr>
        <w:t xml:space="preserve">status, owner, first_seen, last_seen талбарууд MVP-д бүрэн ашиглагдахгүй ч схемд байх нь Enterprise хувилбар руу шилжихэд schema migration хийхээс сэргийлнэ. MVP consumer эдгээрийг үл тоомсорлож болно.</w:t>
      </w:r>
    </w:p>
    <w:p>
      <w:pPr>
        <w:pStyle w:val="Heading3"/>
        <w:spacing w:after="90" w:before="160"/>
      </w:pPr>
      <w:r>
        <w:rPr>
          <w:rFonts w:ascii="Calibri" w:cs="Calibri" w:eastAsia="Calibri" w:hAnsi="Calibri"/>
          <w:b/>
          <w:bCs/>
          <w:color w:val="333333"/>
          <w:sz w:val="22"/>
          <w:szCs w:val="22"/>
        </w:rPr>
        <w:t xml:space="preserve">7.3 Blind shot нь өгөгдлийг устгахгүй</w:t>
      </w:r>
    </w:p>
    <w:p>
      <w:pPr>
        <w:spacing w:after="120" w:before="0" w:line="276"/>
      </w:pPr>
      <w:r>
        <w:rPr>
          <w:rFonts w:ascii="Consolas" w:cs="Consolas" w:eastAsia="Consolas" w:hAnsi="Consolas"/>
        </w:rPr>
        <w:t xml:space="preserve">blind_shot=true</w:t>
      </w:r>
      <w:r>
        <w:rPr>
          <w:rFonts w:ascii="Calibri" w:cs="Calibri" w:eastAsia="Calibri" w:hAnsi="Calibri"/>
        </w:rPr>
        <w:t xml:space="preserve"> finding нь тайлангаас арилахгүй. Зөвхөн severity нь downgrade хийгдэж (</w:t>
      </w:r>
      <w:r>
        <w:rPr>
          <w:rFonts w:ascii="Consolas" w:cs="Consolas" w:eastAsia="Consolas" w:hAnsi="Consolas"/>
        </w:rPr>
        <w:t xml:space="preserve">original_severity</w:t>
      </w:r>
      <w:r>
        <w:rPr>
          <w:rFonts w:ascii="Calibri" w:cs="Calibri" w:eastAsia="Calibri" w:hAnsi="Calibri"/>
        </w:rPr>
        <w:t xml:space="preserve"> хадгалагдана), шалтгаан </w:t>
      </w:r>
      <w:r>
        <w:rPr>
          <w:rFonts w:ascii="Consolas" w:cs="Consolas" w:eastAsia="Consolas" w:hAnsi="Consolas"/>
        </w:rPr>
        <w:t xml:space="preserve">blind_shot_reason</w:t>
      </w:r>
      <w:r>
        <w:rPr>
          <w:rFonts w:ascii="Calibri" w:cs="Calibri" w:eastAsia="Calibri" w:hAnsi="Calibri"/>
        </w:rPr>
        <w:t xml:space="preserve">-д тэмдэглэгдэнэ. Аудитын үүднээс finding-ийг нуух нь compliance эрсдэл учруулдаг тул энэ зарчим заавал.</w:t>
      </w:r>
    </w:p>
    <w:p>
      <w:pPr>
        <w:pStyle w:val="Heading1"/>
        <w:spacing w:after="120" w:before="0" w:line="276"/>
      </w:pPr>
      <w:r>
        <w:rPr>
          <w:rFonts w:ascii="Consolas" w:cs="Consolas" w:eastAsia="Consolas" w:hAnsi="Consolas"/>
        </w:rPr>
        <w:t>Хувилбарын тэмдэглэл — v1.1 / v1.2 / v1.3</w:t>
      </w:r>
      <w:r>
        <w:rPr>
          <w:rFonts w:ascii="Calibri" w:cs="Calibri" w:eastAsia="Calibri" w:hAnsi="Calibri"/>
        </w:rPr>
      </w:r>
      <w:r>
        <w:rPr>
          <w:rFonts w:ascii="Consolas" w:cs="Consolas" w:eastAsia="Consolas" w:hAnsi="Consolas"/>
        </w:rPr>
      </w:r>
      <w:r>
        <w:rPr>
          <w:rFonts w:ascii="Calibri" w:cs="Calibri" w:eastAsia="Calibri" w:hAnsi="Calibri"/>
        </w:rPr>
      </w:r>
      <w:r>
        <w:rPr>
          <w:rFonts w:ascii="Consolas" w:cs="Consolas" w:eastAsia="Consolas" w:hAnsi="Consolas"/>
        </w:rPr>
      </w:r>
      <w:r>
        <w:rPr>
          <w:rFonts w:ascii="Calibri" w:cs="Calibri" w:eastAsia="Calibri" w:hAnsi="Calibri"/>
        </w:rPr>
      </w:r>
    </w:p>
    <w:p>
      <w:pPr>
        <w:pStyle w:val="Heading1"/>
        <w:spacing w:after="120" w:before="0" w:line="276"/>
      </w:pPr>
      <w:r>
        <w:rPr>
          <w:rFonts w:ascii="Consolas" w:cs="Consolas" w:eastAsia="Consolas" w:hAnsi="Consolas"/>
        </w:rPr>
        <w:t>• Finding ID 6 hex -&gt; 12 hex (24 -&gt; 48 бит). 6 hex нь ~4 000 finding-тэй cluster дээр ~40% магадлалаар мөргөлддөг (birthday bound) бөгөөд ID давхцвал dedup, SARIF fingerprint, scan хоорондын diff бүгд эвдэрнэ. v1.0.1-д ID нэг удаа солигдсон.</w:t>
      </w:r>
      <w:r>
        <w:rPr>
          <w:rFonts w:ascii="Calibri" w:cs="Calibri" w:eastAsia="Calibri" w:hAnsi="Calibri"/>
        </w:rPr>
      </w:r>
      <w:r>
        <w:rPr>
          <w:rFonts w:ascii="Consolas" w:cs="Consolas" w:eastAsia="Consolas" w:hAnsi="Consolas"/>
        </w:rPr>
      </w:r>
      <w:r>
        <w:rPr>
          <w:rFonts w:ascii="Calibri" w:cs="Calibri" w:eastAsia="Calibri" w:hAnsi="Calibri"/>
        </w:rPr>
      </w:r>
      <w:r>
        <w:rPr>
          <w:rFonts w:ascii="Consolas" w:cs="Consolas" w:eastAsia="Consolas" w:hAnsi="Consolas"/>
        </w:rPr>
      </w:r>
      <w:r>
        <w:rPr>
          <w:rFonts w:ascii="Calibri" w:cs="Calibri" w:eastAsia="Calibri" w:hAnsi="Calibri"/>
        </w:rPr>
      </w:r>
    </w:p>
    <w:p>
      <w:pPr>
        <w:pStyle w:val="Heading1"/>
        <w:spacing w:after="120" w:before="0" w:line="276"/>
      </w:pPr>
      <w:r>
        <w:rPr>
          <w:rFonts w:ascii="Consolas" w:cs="Consolas" w:eastAsia="Consolas" w:hAnsi="Consolas"/>
        </w:rPr>
        <w:t>• metadata.scanner_runs[] нэмэгдсэн. Scanner бүрийн төлөв (ok / ingested / unavailable / unsupported / error / timeout / parse_error), хувилбар, хугацаа, түүхий байт, normalize хийгдсэн finding тоо, мөн canonical зураглалгүй тул хаягдсан rule-ууд. Шалтгаан: v1.0.0-д adapter-ийн алдаа чимээгүй залгигдаж, Trivy/Popeye 0 finding өгснийг хэн ч анзаараагүй.</w:t>
      </w:r>
      <w:r>
        <w:rPr>
          <w:rFonts w:ascii="Calibri" w:cs="Calibri" w:eastAsia="Calibri" w:hAnsi="Calibri"/>
        </w:rPr>
      </w:r>
      <w:r>
        <w:rPr>
          <w:rFonts w:ascii="Consolas" w:cs="Consolas" w:eastAsia="Consolas" w:hAnsi="Consolas"/>
        </w:rPr>
      </w:r>
      <w:r>
        <w:rPr>
          <w:rFonts w:ascii="Calibri" w:cs="Calibri" w:eastAsia="Calibri" w:hAnsi="Calibri"/>
        </w:rPr>
      </w:r>
      <w:r>
        <w:rPr>
          <w:rFonts w:ascii="Consolas" w:cs="Consolas" w:eastAsia="Consolas" w:hAnsi="Consolas"/>
        </w:rPr>
      </w:r>
      <w:r>
        <w:rPr>
          <w:rFonts w:ascii="Calibri" w:cs="Calibri" w:eastAsia="Calibri" w:hAnsi="Calibri"/>
        </w:rPr>
      </w:r>
    </w:p>
    <w:p>
      <w:pPr>
        <w:pStyle w:val="Heading1"/>
        <w:spacing w:after="120" w:before="0" w:line="276"/>
      </w:pPr>
      <w:r>
        <w:rPr>
          <w:rFonts w:ascii="Consolas" w:cs="Consolas" w:eastAsia="Consolas" w:hAnsi="Consolas"/>
        </w:rPr>
        <w:t>• confidence-ийн тодорхойлолт: HIGH = 2+ scanner баталсан ЭСВЭЛ 1 scanner + deterministic шалгалт; MEDIUM = 1 scanner + эвристик; LOW = зөвхөн контекст. (Өмнө нь "3+ scanner" гэж бичигдсэн байсан нь кодтой таарахгүй байв.)</w:t>
      </w:r>
      <w:r>
        <w:rPr>
          <w:rFonts w:ascii="Calibri" w:cs="Calibri" w:eastAsia="Calibri" w:hAnsi="Calibri"/>
        </w:rPr>
      </w:r>
      <w:r>
        <w:rPr>
          <w:rFonts w:ascii="Consolas" w:cs="Consolas" w:eastAsia="Consolas" w:hAnsi="Consolas"/>
        </w:rPr>
      </w:r>
      <w:r>
        <w:rPr>
          <w:rFonts w:ascii="Calibri" w:cs="Calibri" w:eastAsia="Calibri" w:hAnsi="Calibri"/>
        </w:rPr>
      </w:r>
      <w:r>
        <w:rPr>
          <w:rFonts w:ascii="Consolas" w:cs="Consolas" w:eastAsia="Consolas" w:hAnsi="Consolas"/>
        </w:rPr>
      </w:r>
      <w:r>
        <w:rPr>
          <w:rFonts w:ascii="Calibri" w:cs="Calibri" w:eastAsia="Calibri" w:hAnsi="Calibri"/>
        </w:rPr>
      </w:r>
    </w:p>
    <w:p>
      <w:pPr>
        <w:pStyle w:val="Heading1"/>
        <w:spacing w:after="120" w:before="0" w:line="276"/>
      </w:pPr>
      <w:r>
        <w:rPr>
          <w:rFonts w:ascii="Consolas" w:cs="Consolas" w:eastAsia="Consolas" w:hAnsi="Consolas"/>
        </w:rPr>
        <w:t>(v1.2) metadata.rollup нэмэгдсэн. Pod хэмжээнд тайлагдсан finding-ийг эзэмшигч controller руу зөөсөн тоо ба pod-ууд. Тоо буурсан нь "асуудал арилсан" гэсэн үг БИШ — "нэг зөрчил нэг удаа тоологдож байна" гэсэн үг тул тайланд ил байх ёстой.</w:t>
      </w:r>
      <w:r>
        <w:rPr>
          <w:rFonts w:ascii="Calibri" w:cs="Calibri" w:eastAsia="Calibri" w:hAnsi="Calibri"/>
        </w:rPr>
      </w:r>
      <w:r>
        <w:rPr>
          <w:rFonts w:ascii="Consolas" w:cs="Consolas" w:eastAsia="Consolas" w:hAnsi="Consolas"/>
        </w:rPr>
      </w:r>
      <w:r>
        <w:rPr>
          <w:rFonts w:ascii="Calibri" w:cs="Calibri" w:eastAsia="Calibri" w:hAnsi="Calibri"/>
        </w:rPr>
      </w:r>
      <w:r>
        <w:rPr>
          <w:rFonts w:ascii="Consolas" w:cs="Consolas" w:eastAsia="Consolas" w:hAnsi="Consolas"/>
        </w:rPr>
      </w:r>
      <w:r>
        <w:rPr>
          <w:rFonts w:ascii="Calibri" w:cs="Calibri" w:eastAsia="Calibri" w:hAnsi="Calibri"/>
        </w:rPr>
      </w:r>
    </w:p>
    <w:p>
      <w:pPr>
        <w:pStyle w:val="Heading1"/>
        <w:spacing w:after="120" w:before="0" w:line="276"/>
      </w:pPr>
      <w:r>
        <w:rPr>
          <w:rFonts w:ascii="Consolas" w:cs="Consolas" w:eastAsia="Consolas" w:hAnsi="Consolas"/>
        </w:rPr>
        <w:t>(v1.2) Зөөгдсөн pod бүр finding-ийн evidence-д {path: "pod/&lt;нэр&gt;", detail: "rolled up to &lt;owner&gt;"} болж бичигдэнэ — юу ч алдагдахгүй, аудитор ямар pod хамрагдсаныг харна.</w:t>
      </w:r>
      <w:r>
        <w:rPr>
          <w:rFonts w:ascii="Calibri" w:cs="Calibri" w:eastAsia="Calibri" w:hAnsi="Calibri"/>
        </w:rPr>
      </w:r>
      <w:r>
        <w:rPr>
          <w:rFonts w:ascii="Consolas" w:cs="Consolas" w:eastAsia="Consolas" w:hAnsi="Consolas"/>
        </w:rPr>
      </w:r>
      <w:r>
        <w:rPr>
          <w:rFonts w:ascii="Calibri" w:cs="Calibri" w:eastAsia="Calibri" w:hAnsi="Calibri"/>
        </w:rPr>
      </w:r>
      <w:r>
        <w:rPr>
          <w:rFonts w:ascii="Consolas" w:cs="Consolas" w:eastAsia="Consolas" w:hAnsi="Consolas"/>
        </w:rPr>
      </w:r>
      <w:r>
        <w:rPr>
          <w:rFonts w:ascii="Calibri" w:cs="Calibri" w:eastAsia="Calibri" w:hAnsi="Calibri"/>
        </w:rPr>
      </w:r>
    </w:p>
    <w:p>
      <w:pPr>
        <w:pStyle w:val="Heading1"/>
        <w:spacing w:after="120" w:before="0" w:line="276"/>
      </w:pPr>
      <w:r>
        <w:rPr>
          <w:rFonts w:ascii="Consolas" w:cs="Consolas" w:eastAsia="Consolas" w:hAnsi="Consolas"/>
        </w:rPr>
        <w:t>• (v1.3) scan_mode-д гурав дахь утга: offline. Өмнө нь зөвхөн local (-f манифест) ба remote (амьд cluster) байсан бөгөөд `scan --raw-dir` офлайн ingest нь remote гэж бичигддэг байв — cluster руу огт хандаагүй тайлан өөрийгөө амьд кластерын scan гэж зарлана гэсэн үг. Аудитын артефактад гарал үүслийн алдаа.</w:t>
      </w:r>
      <w:r>
        <w:rPr>
          <w:rFonts w:ascii="Calibri" w:cs="Calibri" w:eastAsia="Calibri" w:hAnsi="Calibri"/>
        </w:rPr>
      </w:r>
      <w:r>
        <w:rPr>
          <w:rFonts w:ascii="Consolas" w:cs="Consolas" w:eastAsia="Consolas" w:hAnsi="Consolas"/>
        </w:rPr>
      </w:r>
      <w:r>
        <w:rPr>
          <w:rFonts w:ascii="Calibri" w:cs="Calibri" w:eastAsia="Calibri" w:hAnsi="Calibri"/>
        </w:rPr>
      </w:r>
      <w:r>
        <w:rPr>
          <w:rFonts w:ascii="Consolas" w:cs="Consolas" w:eastAsia="Consolas" w:hAnsi="Consolas"/>
        </w:rPr>
      </w:r>
      <w:r>
        <w:rPr>
          <w:rFonts w:ascii="Calibri" w:cs="Calibri" w:eastAsia="Calibri" w:hAnsi="Calibri"/>
        </w:rPr>
      </w:r>
    </w:p>
    <w:p>
      <w:pPr>
        <w:pStyle w:val="Heading1"/>
        <w:spacing w:after="120" w:before="0" w:line="276"/>
      </w:pPr>
      <w:r>
        <w:rPr>
          <w:rFonts w:ascii="Consolas" w:cs="Consolas" w:eastAsia="Consolas" w:hAnsi="Consolas"/>
        </w:rPr>
        <w:t>• (v1.3) Мөн энэ нь diff-ийн горим зөрүүгийн шалгалтыг сохолж байсан: амьд scan ба дахин тоглуулсан ingest хоёул remote тул тэдний хооронд анхааруулга хэзээ ч хөөрөхгүй байв. Одоо offline болсноор ялгагдана. Тэмдэглэл: raw гаралт нь анх local эсвэл remote горимоор цуглуулагдсаныг ingest давхаргаас мэдэх боломжгүй тул таамаглахгүй — offline гэдэг нь "бид scanner ажиллуулаагүй, урьд цуглуулсныг уншсан" гэсэн ҮНЭН мэдэгдэл.</w:t>
      </w:r>
      <w:r>
        <w:rPr>
          <w:rFonts w:ascii="Calibri" w:cs="Calibri" w:eastAsia="Calibri" w:hAnsi="Calibri"/>
        </w:rPr>
      </w:r>
      <w:r>
        <w:rPr>
          <w:rFonts w:ascii="Consolas" w:cs="Consolas" w:eastAsia="Consolas" w:hAnsi="Consolas"/>
        </w:rPr>
      </w:r>
      <w:r>
        <w:rPr>
          <w:rFonts w:ascii="Calibri" w:cs="Calibri" w:eastAsia="Calibri" w:hAnsi="Calibri"/>
        </w:rPr>
      </w:r>
      <w:r>
        <w:rPr>
          <w:rFonts w:ascii="Consolas" w:cs="Consolas" w:eastAsia="Consolas" w:hAnsi="Consolas"/>
        </w:rPr>
      </w:r>
      <w:r>
        <w:rPr>
          <w:rFonts w:ascii="Calibri" w:cs="Calibri" w:eastAsia="Calibri" w:hAnsi="Calibri"/>
        </w:rPr>
      </w:r>
    </w:p>
    <w:p>
      <w:pPr>
        <w:pStyle w:val="Heading1"/>
        <w:spacing w:after="120" w:before="0" w:line="276"/>
      </w:pPr>
      <w:r>
        <w:rPr>
          <w:rFonts w:ascii="Consolas" w:cs="Consolas" w:eastAsia="Consolas" w:hAnsi="Consolas"/>
        </w:rPr>
        <w:t>• (v1.3) metadata.tatar_version нь release хэрэгслийн ldflags хүрдэггүй const-оос ирдэг (goreleaser зөвхөн cli.Version-ыг оруулдаг). Тиймээс `tatar-kuber version` нэг хувилбар хэлж, тайлан бүр болон SARIF-ийн driver.version өөр хувилбар бичих боломжтой байв. Хоёрын зөрүүг одоо TestVersionsAgree барина.</w:t>
      </w:r>
      <w:r>
        <w:rPr>
          <w:rFonts w:ascii="Calibri" w:cs="Calibri" w:eastAsia="Calibri" w:hAnsi="Calibri"/>
        </w:rPr>
      </w:r>
      <w:r>
        <w:rPr>
          <w:rFonts w:ascii="Consolas" w:cs="Consolas" w:eastAsia="Consolas" w:hAnsi="Consolas"/>
        </w:rPr>
      </w:r>
      <w:r>
        <w:rPr>
          <w:rFonts w:ascii="Calibri" w:cs="Calibri" w:eastAsia="Calibri" w:hAnsi="Calibri"/>
        </w:rPr>
      </w:r>
      <w:r>
        <w:rPr>
          <w:rFonts w:ascii="Consolas" w:cs="Consolas" w:eastAsia="Consolas" w:hAnsi="Consolas"/>
        </w:rPr>
      </w:r>
      <w:r>
        <w:rPr>
          <w:rFonts w:ascii="Calibri" w:cs="Calibri" w:eastAsia="Calibri" w:hAnsi="Calibri"/>
        </w:rPr>
      </w:r>
    </w:p>
    <w:p>
      <w:pPr>
        <w:pStyle w:val="Heading1"/>
        <w:spacing w:after="120" w:before="0" w:line="276"/>
      </w:pPr>
      <w:r>
        <w:rPr>
          <w:rFonts w:ascii="Consolas" w:cs="Consolas" w:eastAsia="Consolas" w:hAnsi="Consolas"/>
        </w:rPr>
        <w:t>• (v1.3) metadata.lang нь report --lang-аар гаралтын үед сэлгэгдэж болно. Файлыг дарж бичихгүй тул metadata.result_hash хүчинтэй хэвээр — нэг scan-result.json-оос хоёр хэл дээрх тайлан гарна.</w:t>
      </w:r>
      <w:r>
        <w:rPr>
          <w:rFonts w:ascii="Calibri" w:cs="Calibri" w:eastAsia="Calibri" w:hAnsi="Calibri"/>
        </w:rPr>
      </w:r>
      <w:r>
        <w:rPr>
          <w:rFonts w:ascii="Consolas" w:cs="Consolas" w:eastAsia="Consolas" w:hAnsi="Consolas"/>
        </w:rPr>
      </w:r>
      <w:r>
        <w:rPr>
          <w:rFonts w:ascii="Calibri" w:cs="Calibri" w:eastAsia="Calibri" w:hAnsi="Calibri"/>
        </w:rPr>
      </w:r>
      <w:r>
        <w:rPr>
          <w:rFonts w:ascii="Consolas" w:cs="Consolas" w:eastAsia="Consolas" w:hAnsi="Consolas"/>
        </w:rPr>
      </w:r>
      <w:r>
        <w:rPr>
          <w:rFonts w:ascii="Calibri" w:cs="Calibri" w:eastAsia="Calibri" w:hAnsi="Calibri"/>
        </w:rPr>
      </w:r>
    </w:p>
    <w:sectPr>
      <w:pgSz w:w="11906" w:h="16838" w:orient="portrait"/>
      <w:pgMar w:top="1200" w:right="1200" w:bottom="1200" w:left="12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1A1A1A"/>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Enkhbat.O</dc:creator>
  <cp:lastModifiedBy>Enkhbat.O</cp:lastModifiedBy>
  <cp:revision>1</cp:revision>
  <dcterms:created xsi:type="dcterms:W3CDTF">2026-07-24T13:27:33.811Z</dcterms:created>
  <dcterms:modified xsi:type="dcterms:W3CDTF">2026-07-24T13:27:33.811Z</dcterms:modified>
</cp:coreProperties>
</file>

<file path=docProps/custom.xml><?xml version="1.0" encoding="utf-8"?>
<Properties xmlns="http://schemas.openxmlformats.org/officeDocument/2006/custom-properties" xmlns:vt="http://schemas.openxmlformats.org/officeDocument/2006/docPropsVTypes"/>
</file>