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3587" w:rsidRPr="00B83587" w:rsidRDefault="00B83587">
      <w:pPr>
        <w:rPr>
          <w:lang w:val="es-ES"/>
        </w:rPr>
      </w:pPr>
      <w:proofErr w:type="spellStart"/>
      <w:r w:rsidRPr="00B83587">
        <w:rPr>
          <w:lang w:val="es-ES"/>
        </w:rPr>
        <w:t>Conclusion</w:t>
      </w:r>
      <w:proofErr w:type="spellEnd"/>
      <w:r w:rsidRPr="00B83587">
        <w:rPr>
          <w:lang w:val="es-ES"/>
        </w:rPr>
        <w:t>: si existe la posibilidad de automatiza</w:t>
      </w:r>
      <w:r>
        <w:rPr>
          <w:lang w:val="es-ES"/>
        </w:rPr>
        <w:t xml:space="preserve">r el procesamiento de los comparendos para lograr procesar mas de 1500 diarios, es importante hacer el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 al sistema. Razón de esto es que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el costo del poco procesamiento es mayor al costo del </w:t>
      </w:r>
      <w:proofErr w:type="spellStart"/>
      <w:r>
        <w:rPr>
          <w:lang w:val="es-ES"/>
        </w:rPr>
        <w:t>upgrade</w:t>
      </w:r>
      <w:proofErr w:type="spellEnd"/>
      <w:r>
        <w:rPr>
          <w:lang w:val="es-ES"/>
        </w:rPr>
        <w:t xml:space="preserve"> al sistema, además la solución es aproximadamente entre 57 y  72% mas rápida.</w:t>
      </w:r>
    </w:p>
    <w:sectPr w:rsidR="00B83587" w:rsidRPr="00B83587" w:rsidSect="00290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7"/>
    <w:rsid w:val="002905C2"/>
    <w:rsid w:val="00B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A1D57"/>
  <w15:chartTrackingRefBased/>
  <w15:docId w15:val="{F18402D6-6609-8147-B7D8-2117350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1</cp:revision>
  <dcterms:created xsi:type="dcterms:W3CDTF">2020-04-26T03:11:00Z</dcterms:created>
  <dcterms:modified xsi:type="dcterms:W3CDTF">2020-04-26T03:18:00Z</dcterms:modified>
</cp:coreProperties>
</file>