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AnniversaryAchievements v2.3.48</w:t>
      </w:r>
    </w:p>
    <w:p>
      <w:pPr>
        <w:pStyle w:val="Subtitle"/>
        <w:jc w:val="center"/>
      </w:pPr>
      <w:r>
        <w:t>Fraktionsabhängige, vollständig lokalisierte Classic-Rare-Erfolgsserie mit Titelbelohnung</w:t>
      </w:r>
    </w:p>
    <w:p>
      <w:pPr>
        <w:jc w:val="center"/>
      </w:pPr>
      <w:r>
        <w:t>Technischer Changelog zu Datenübernahme, Serienfortschritt, Fraktions-/Client-Gates, Titelsystem, NPC-ID-Lokalisierung und Regressionstests</w:t>
      </w:r>
    </w:p>
    <w:p>
      <w:pPr>
        <w:spacing w:before="160" w:after="160"/>
      </w:pPr>
      <w:r>
        <w:t>Kernaussage: Die Erkundungskategorie enthält die zweistufige Serie „Einzigartig“ / „Extrem selten“. Die 386 NPC-IDs und ihre Fraktions-/Client-Gates stammen aus AnniversaryAchievementsPlus 1.15. In der Nachkorrektur innerhalb derselben Version v2.3.48 wurden sämtliche sichtbaren Rare-Namen aus dem Achievement-Katalog entfernt und auf stabile RARE_NPC_&lt;NPC-ID&gt;-Lokalisierungsschlüssel umgestellt. Jede der zehn vorhandenen Sprachdateien enthält alle 386 Namen. Beide Stufen registrieren weiterhin dieselben gültigen NPCs; der erste Kill zählt daher parallel für beide Erfolge.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024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7"/>
              </w:rPr>
              <w:t>Merkmal</w:t>
            </w:r>
          </w:p>
        </w:tc>
        <w:tc>
          <w:tcPr>
            <w:tcW w:type="dxa" w:w="8208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7"/>
              </w:rPr>
              <w:t>Stand v2.3.48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Addon-Version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v2.3.48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Public API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1.4.0 (unverändert)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Neue Achievement-IDs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651 - Einzigartig; 652 - Extrem selten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Kategorie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6 - Erkundung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Datenquelle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NPC-IDs/Gates: AnniversaryAchievementsPlus 1.15; lokalisierte Namen: ID-basierte Classic/TBC-Lookups je Locale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Quelldatensätze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386 eindeutige NPC-IDs aus Kalimdor und den Östlichen Königreichen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Titelbelohnung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builtin.the_elusive; männlich Der Unfassbare, weiblich Die Unfassbare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SavedVariables-Schema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unverändert</w:t>
            </w:r>
          </w:p>
        </w:tc>
      </w:tr>
    </w:tbl>
    <w:p>
      <w:pPr>
        <w:spacing w:after="0"/>
      </w:pPr>
    </w:p>
    <w:p>
      <w:pPr>
        <w:pStyle w:val="Heading1"/>
      </w:pPr>
      <w:r>
        <w:t>1. Neue Erfolgsserie</w:t>
      </w:r>
    </w:p>
    <w:p>
      <w:r>
        <w:t>Die Serie orientiert sich strukturell am vorhandenen Scherbenwelt-Paar „Ziemlich selten“ / „Verflucht selten“. Sie verwendet zwei eigenständige KILL_NPC-Kriteriensätze mit identischer NPC-Auswahl: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  <w:cantSplit/>
        </w:trPr>
        <w:tc>
          <w:tcPr>
            <w:tcW w:type="dxa" w:w="792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6"/>
              </w:rPr>
              <w:t>ID</w:t>
            </w:r>
          </w:p>
        </w:tc>
        <w:tc>
          <w:tcPr>
            <w:tcW w:type="dxa" w:w="2520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6"/>
              </w:rPr>
              <w:t>Name</w:t>
            </w:r>
          </w:p>
        </w:tc>
        <w:tc>
          <w:tcPr>
            <w:tcW w:type="dxa" w:w="5472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6"/>
              </w:rPr>
              <w:t>Logik</w:t>
            </w:r>
          </w:p>
        </w:tc>
        <w:tc>
          <w:tcPr>
            <w:tcW w:type="dxa" w:w="792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6"/>
              </w:rPr>
              <w:t>Punkte</w:t>
            </w:r>
          </w:p>
        </w:tc>
        <w:tc>
          <w:tcPr>
            <w:tcW w:type="dxa" w:w="1944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6"/>
              </w:rPr>
              <w:t>Icon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651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Einzigartig / One of a Kind</w:t>
            </w:r>
          </w:p>
        </w:tc>
        <w:tc>
          <w:tcPr>
            <w:tcW w:type="dxa" w:w="54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anyCompletable=true; ein beliebiger gültiger Rare genügt</w:t>
            </w:r>
          </w:p>
        </w:tc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10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INV_Misc_MonsterClaw_02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652</w:t>
            </w:r>
          </w:p>
        </w:tc>
        <w:tc>
          <w:tcPr>
            <w:tcW w:type="dxa" w:w="25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Extrem selten / Extremely Rare</w:t>
            </w:r>
          </w:p>
        </w:tc>
        <w:tc>
          <w:tcPr>
            <w:tcW w:type="dxa" w:w="54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AND-Logik; alle gültigen Rares erforderlich</w:t>
            </w:r>
          </w:p>
        </w:tc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10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Spell_Shadow_DeathScream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Achievement 651 verweist mit nextID = 652 auf die zweite Stufe.</w:t>
      </w:r>
    </w:p>
    <w:p>
      <w:pPr>
        <w:pStyle w:val="ListBullet"/>
        <w:spacing w:after="60"/>
      </w:pPr>
      <w:r>
        <w:t>Achievement 652 verweist mit previousID = 651 zurück. Die vorhandene UI-Logik zeigt einen nicht abgeschlossenen Serienteil nur an, wenn sein Vorgänger abgeschlossen ist.</w:t>
      </w:r>
    </w:p>
    <w:p>
      <w:pPr>
        <w:pStyle w:val="ListBullet"/>
        <w:spacing w:after="60"/>
      </w:pPr>
      <w:r>
        <w:t>Beide Kriteriensätze werden bereits beim Katalogaufbau registriert. Die Sichtbarkeit des zweiten Erfolgs deaktiviert seine Kriterien nicht.</w:t>
      </w:r>
    </w:p>
    <w:p>
      <w:pPr>
        <w:pStyle w:val="ListBullet"/>
        <w:spacing w:after="60"/>
      </w:pPr>
      <w:r>
        <w:t>Die Namensliste wird ausschließlich über RARE_NPC_&lt;NPC-ID&gt;-Schlüssel aus der aktiven Sprachdatei aufgebaut; es werden keine Links, Tooltips oder verknüpften Einzel-Erfolge erzeugt.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achievementDefinitions[651] = {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 xml:space="preserve">    anyCompletable = true,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 xml:space="preserve">    categoryID = 6,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 xml:space="preserve">    criteria = BuildClassicRareCriteria(2068),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 xml:space="preserve">    nextID = 652,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>}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>achievementDefinitions[652] = {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 xml:space="preserve">    categoryID = 6,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 xml:space="preserve">    criteria = BuildClassicRareCriteria(2454),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 xml:space="preserve">    previousID = 651,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 xml:space="preserve">    rewardText = "TITLE_BUILTIN_THE_ELUSIVE_LABEL",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2. Datenübernahme aus AnniversaryAchievementsPlus 1.15</w:t>
      </w:r>
    </w:p>
    <w:p>
      <w:r>
        <w:t>Aus AAP_RareEnemiesDB wurden ausschließlich die Kontinente eastern_kingdoms und kalimdor übernommen. Die 21 Scherbenwelt-Datensätze bleiben unberührt, weil dafür bereits die native Erfolgsserie 147/148 existiert.</w:t>
      </w:r>
    </w:p>
    <w:p>
      <w:pPr>
        <w:pStyle w:val="ListBullet"/>
        <w:spacing w:after="60"/>
      </w:pPr>
      <w:r>
        <w:t>386 Datensätze und 386 eindeutige NPC-IDs; keine Dubletten.</w:t>
      </w:r>
    </w:p>
    <w:p>
      <w:pPr>
        <w:pStyle w:val="ListBullet"/>
        <w:spacing w:after="60"/>
      </w:pPr>
      <w:r>
        <w:t>206 Datensätze stammen aus den Östlichen Königreichen, 180 aus Kalimdor.</w:t>
      </w:r>
    </w:p>
    <w:p>
      <w:pPr>
        <w:pStyle w:val="ListBullet"/>
        <w:spacing w:after="60"/>
      </w:pPr>
      <w:r>
        <w:t>NPC-ID, factionGate und clientGate werden in derselben Reihenfolge wie im Plus-Addon gespeichert. Sichtbare NPC-Namen stehen nicht mehr in der Achievement-Definition.</w:t>
      </w:r>
    </w:p>
    <w:p>
      <w:pPr>
        <w:pStyle w:val="ListBullet"/>
        <w:spacing w:after="60"/>
      </w:pPr>
      <w:r>
        <w:t>Eine einzige gemeinsame Quelltabelle erzeugt beide Kriteriensätze; die Rare-Liste wird nicht zweimal als statische Lua-Datenkopie hinterlegt.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  <w:cantSplit/>
        </w:trPr>
        <w:tc>
          <w:tcPr>
            <w:tcW w:type="dxa" w:w="2448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7"/>
              </w:rPr>
              <w:t>Gate-Typ</w:t>
            </w:r>
          </w:p>
        </w:tc>
        <w:tc>
          <w:tcPr>
            <w:tcW w:type="dxa" w:w="1008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7"/>
              </w:rPr>
              <w:t>Anzahl</w:t>
            </w:r>
          </w:p>
        </w:tc>
        <w:tc>
          <w:tcPr>
            <w:tcW w:type="dxa" w:w="8208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7"/>
              </w:rPr>
              <w:t>Bedeutung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Horde-exklusiv</w:t>
            </w:r>
          </w:p>
        </w:tc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16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4 Östliche Königreiche, 12 Kalimdor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Allianz-exklusiv</w:t>
            </w:r>
          </w:p>
        </w:tc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2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beide in Eschental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Classic-Era-exklusiv</w:t>
            </w:r>
          </w:p>
        </w:tc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1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Rüstmeister Zigris / Quartermaster Zigris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TBC-exklusiv</w:t>
            </w:r>
          </w:p>
        </w:tc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5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Goraluk, Eldinarcus, Tregla, Dr. Whitherlimb, Fenissa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Ohne Gate</w:t>
            </w:r>
          </w:p>
        </w:tc>
        <w:tc>
          <w:tcPr>
            <w:tcW w:type="dxa" w:w="10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362</w:t>
            </w:r>
          </w:p>
        </w:tc>
        <w:tc>
          <w:tcPr>
            <w:tcW w:type="dxa" w:w="82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für beide Fraktionen und beide Clients verfügbar</w:t>
            </w:r>
          </w:p>
        </w:tc>
      </w:tr>
    </w:tbl>
    <w:p>
      <w:pPr>
        <w:spacing w:after="0"/>
      </w:pPr>
    </w:p>
    <w:p>
      <w:pPr>
        <w:pStyle w:val="Heading1"/>
      </w:pPr>
      <w:r>
        <w:t>3. Fraktions- und Clientvarianten</w:t>
      </w:r>
    </w:p>
    <w:p>
      <w:r>
        <w:t>Die Filterung erfolgt vor der Kriterienerzeugung. Die Kriterien-ID wird trotzdem aus dem ungefilterten Quellindex abgeleitet. Damit behält derselbe NPC auf Allianz, Horde, Classic Era und TBC Anniversary stets dieselbe native Kriterien-ID; ausgeblendete Einträge hinterlassen lediglich stabile Lücken.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2232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7"/>
              </w:rPr>
              <w:t>Client</w:t>
            </w:r>
          </w:p>
        </w:tc>
        <w:tc>
          <w:tcPr>
            <w:tcW w:type="dxa" w:w="1656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7"/>
              </w:rPr>
              <w:t>Fraktion</w:t>
            </w:r>
          </w:p>
        </w:tc>
        <w:tc>
          <w:tcPr>
            <w:tcW w:type="dxa" w:w="3240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7"/>
              </w:rPr>
              <w:t>Rares je Erfolgsstufe</w:t>
            </w:r>
          </w:p>
        </w:tc>
        <w:tc>
          <w:tcPr>
            <w:tcW w:type="dxa" w:w="4536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7"/>
              </w:rPr>
              <w:t>Registrierte Kriterien für beide Stufen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Classic Era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Allianz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365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730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Classic Era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Horde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379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758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TBC Anniversary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Allianz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369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738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TBC Anniversary</w:t>
            </w:r>
          </w:p>
        </w:tc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Horde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383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766</w:t>
            </w:r>
          </w:p>
        </w:tc>
      </w:tr>
    </w:tbl>
    <w:p>
      <w:pPr>
        <w:spacing w:after="0"/>
      </w:pPr>
    </w:p>
    <w:p>
      <w:pPr>
        <w:pStyle w:val="Heading1"/>
      </w:pPr>
      <w:r>
        <w:t>4. Fraktionsspezifische Rare-Gegner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792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5"/>
              </w:rPr>
              <w:t>Gate</w:t>
            </w:r>
          </w:p>
        </w:tc>
        <w:tc>
          <w:tcPr>
            <w:tcW w:type="dxa" w:w="1080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5"/>
              </w:rPr>
              <w:t>NPC-ID</w:t>
            </w:r>
          </w:p>
        </w:tc>
        <w:tc>
          <w:tcPr>
            <w:tcW w:type="dxa" w:w="4680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Quellname aus Plus (nur Abgleich)</w:t>
            </w:r>
          </w:p>
        </w:tc>
        <w:tc>
          <w:tcPr>
            <w:tcW w:type="dxa" w:w="4608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5"/>
              </w:rPr>
              <w:t>Gebiet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10817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Duggan Wildhammer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Östliche Pestländer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1920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Dalaran Spellscribe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Silberwald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8214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Jalinde Summerdrake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Hinterland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14275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Tamra Stormpike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Vorgebirge des Hügellands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5809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Watch Commander Zalaphil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Durotar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5849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Digger Flameforge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Brachland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5847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Heggin Stonewhisker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Brachland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5848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Malgin Barleybrew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Brachland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5797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Aean Swiftriver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Brachland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5851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Captain Gerogg Hammertoe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Brachland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5799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Hannah Bladeleaf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Brachland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5800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Marcus Bel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Brachland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5798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Thora Feathermoon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Brachland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4066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Nal'taszar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Steinkrallengebirge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5916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Sentinel Amarassan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Steinkrallengebirge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H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5915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Brother Ravenoak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Steinkrallengebirge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A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3735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Apothecary Falthis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Eschental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A</w:t>
            </w:r>
          </w:p>
        </w:tc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3736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Darkslayer Mordenthal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Eschental</w:t>
            </w:r>
          </w:p>
        </w:tc>
      </w:tr>
    </w:tbl>
    <w:p>
      <w:pPr>
        <w:spacing w:after="0"/>
      </w:pPr>
    </w:p>
    <w:p>
      <w:pPr>
        <w:pStyle w:val="Heading1"/>
      </w:pPr>
      <w:r>
        <w:t>5. Clientabhängige Rare-Gegner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728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6"/>
              </w:rPr>
              <w:t>Client-Gate</w:t>
            </w:r>
          </w:p>
        </w:tc>
        <w:tc>
          <w:tcPr>
            <w:tcW w:type="dxa" w:w="1224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6"/>
              </w:rPr>
              <w:t>NPC-ID</w:t>
            </w:r>
          </w:p>
        </w:tc>
        <w:tc>
          <w:tcPr>
            <w:tcW w:type="dxa" w:w="4608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Quellname aus Plus (nur Abgleich)</w:t>
            </w:r>
          </w:p>
        </w:tc>
        <w:tc>
          <w:tcPr>
            <w:tcW w:type="dxa" w:w="3744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6"/>
              </w:rPr>
              <w:t>Gebiet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Classic Era</w:t>
            </w:r>
          </w:p>
        </w:tc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9736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Quartermaster Zigris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Untere Schwarzfelsspitze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TBC</w:t>
            </w:r>
          </w:p>
        </w:tc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10899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Goraluk Anvilcrack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Obere Schwarzfelsspitze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TBC</w:t>
            </w:r>
          </w:p>
        </w:tc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16854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Eldinarcus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Immersangwald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TBC</w:t>
            </w:r>
          </w:p>
        </w:tc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16855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Tregla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Immersangwald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TBC</w:t>
            </w:r>
          </w:p>
        </w:tc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22062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Dr. Whitherlimb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Geisterlande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TBC</w:t>
            </w:r>
          </w:p>
        </w:tc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22060</w:t>
            </w:r>
          </w:p>
        </w:tc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Fenissa the Assassin</w:t>
            </w:r>
          </w:p>
        </w:tc>
        <w:tc>
          <w:tcPr>
            <w:tcW w:type="dxa" w:w="37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Blutmythosinsel</w:t>
            </w:r>
          </w:p>
        </w:tc>
      </w:tr>
    </w:tbl>
    <w:p>
      <w:pPr>
        <w:spacing w:after="0"/>
      </w:pPr>
    </w:p>
    <w:p>
      <w:pPr>
        <w:pStyle w:val="Heading1"/>
      </w:pPr>
      <w:r>
        <w:t>6. Gemeinsamer Fortschritt beider Stufen</w:t>
      </w:r>
    </w:p>
    <w:p>
      <w:r>
        <w:t>Für jeden gültigen NPC werden zwei KILL_NPC-Kriterien registriert. Das erste liegt in Achievement 651, das zweite in Achievement 652. Beide verwenden dieselbe NPC-ID und unterscheiden sich ausschließlich durch ihre native Kriterien-ID.</w:t>
      </w:r>
    </w:p>
    <w:p>
      <w:pPr>
        <w:pStyle w:val="ListBullet"/>
        <w:spacing w:after="60"/>
      </w:pPr>
      <w:r>
        <w:t>Stufe 1 verwendet Kriterien-ID 2068 + Quellindex; möglicher Bereich 2069 bis 2454.</w:t>
      </w:r>
    </w:p>
    <w:p>
      <w:pPr>
        <w:pStyle w:val="ListBullet"/>
        <w:spacing w:after="60"/>
      </w:pPr>
      <w:r>
        <w:t>Stufe 2 verwendet Kriterien-ID 2454 + Quellindex; möglicher Bereich 2455 bis 2840.</w:t>
      </w:r>
    </w:p>
    <w:p>
      <w:pPr>
        <w:pStyle w:val="ListBullet"/>
        <w:spacing w:after="60"/>
      </w:pPr>
      <w:r>
        <w:t>Für denselben NPC beträgt der Abstand zwischen beiden Kriterien-IDs immer exakt 386.</w:t>
      </w:r>
    </w:p>
    <w:p>
      <w:pPr>
        <w:pStyle w:val="ListBullet"/>
        <w:spacing w:after="60"/>
      </w:pPr>
      <w:r>
        <w:t>Der KILL_NPC-Trigger verteilt einen Kill an alle für diese NPC-ID registrierten Kriterien. Daher setzt der erste Rare-Kill sowohl den Abschluss von „Einzigartig“ als auch den entsprechenden Haken in „Extrem selten“.</w:t>
      </w:r>
    </w:p>
    <w:p>
      <w:pPr>
        <w:pStyle w:val="ListBullet"/>
        <w:spacing w:after="60"/>
      </w:pPr>
      <w:r>
        <w:t>Die vorhandene Serien-Sichtbarkeit betrifft nur die Darstellung. Bereits gespeicherter Fortschritt der zweiten Stufe bleibt erhalten und wird nach dem Freischalten sofort angezeigt.</w:t>
      </w:r>
    </w:p>
    <w:p>
      <w:pPr>
        <w:pStyle w:val="Heading1"/>
      </w:pPr>
      <w:r>
        <w:t>7. Titelbelohnung „Der/Die Unfassbare“</w:t>
      </w:r>
    </w:p>
    <w:p>
      <w:r>
        <w:t>TitleData.lua enthält eine neue stabile eingebaute Titeldefinition. Es wird keine native Blizzard-Titelmaske vorausgesetzt; Auswahl, Speicherung und Anzeige erfolgen über das vorhandene addoninterne Titelsystem.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rPr>
          <w:cantSplit/>
        </w:trPr>
        <w:tc>
          <w:tcPr>
            <w:tcW w:type="dxa" w:w="10282"/>
            <w:shd w:fill="F2F2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the_elusive = Entry(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 xml:space="preserve">    "the_elusive",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 xml:space="preserve">    "TITLE_BUILTIN_THE_ELUSIVE",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 xml:space="preserve">    nil</w:t>
            </w:r>
            <w:r>
              <w:rPr>
                <w:rFonts w:ascii="Liberation Sans" w:hAnsi="Liberation Sans"/>
                <w:sz w:val="17"/>
              </w:rPr>
              <w:br/>
            </w:r>
            <w:r>
              <w:rPr>
                <w:rFonts w:ascii="Liberation Sans" w:hAnsi="Liberation Sans"/>
                <w:sz w:val="16"/>
              </w:rPr>
              <w:t>)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Stabiler Schlüssel: builtin.the_elusive.</w:t>
      </w:r>
    </w:p>
    <w:p>
      <w:pPr>
        <w:pStyle w:val="ListBullet"/>
        <w:spacing w:after="60"/>
      </w:pPr>
      <w:r>
        <w:t>Freischaltender Erfolg: 652 - Extrem selten.</w:t>
      </w:r>
    </w:p>
    <w:p>
      <w:pPr>
        <w:pStyle w:val="ListBullet"/>
        <w:spacing w:after="60"/>
      </w:pPr>
      <w:r>
        <w:t>Deutsches männliches Format: %s der Unfassbare.</w:t>
      </w:r>
    </w:p>
    <w:p>
      <w:pPr>
        <w:pStyle w:val="ListBullet"/>
        <w:spacing w:after="60"/>
      </w:pPr>
      <w:r>
        <w:t>Deutsches weibliches Format: %s die Unfassbare.</w:t>
      </w:r>
    </w:p>
    <w:p>
      <w:pPr>
        <w:pStyle w:val="ListBullet"/>
        <w:spacing w:after="60"/>
      </w:pPr>
      <w:r>
        <w:t>Die Auswahl erscheint erst in der Titelliste, wenn Achievement 652 abgeschlossen 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  <w:cantSplit/>
        </w:trPr>
        <w:tc>
          <w:tcPr>
            <w:tcW w:type="dxa" w:w="1080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4"/>
              </w:rPr>
              <w:t>Locale</w:t>
            </w:r>
          </w:p>
        </w:tc>
        <w:tc>
          <w:tcPr>
            <w:tcW w:type="dxa" w:w="3528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4"/>
              </w:rPr>
              <w:t>Achievement 651</w:t>
            </w:r>
          </w:p>
        </w:tc>
        <w:tc>
          <w:tcPr>
            <w:tcW w:type="dxa" w:w="3240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4"/>
              </w:rPr>
              <w:t>Achievement 652</w:t>
            </w:r>
          </w:p>
        </w:tc>
        <w:tc>
          <w:tcPr>
            <w:tcW w:type="dxa" w:w="3672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4"/>
              </w:rPr>
              <w:t>Titellabel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enUS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One of a Kind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Extremely Rare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The Elusive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deDE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Einzigartig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Extrem selten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Der Unfassbare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esES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Único en su especie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Extremadamente raro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El Inalcanzable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esMX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Único en su especie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Extremadamente raro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El Inalcanzable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frFR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Unique en son genre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Extrêmement rare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L’Insaisissable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koKR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유일무이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극도로 희귀한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종잡을 수 없는 자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ptBR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Único no gênero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Extremamente raro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O Inalcançável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ruRU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Единственный в своём роде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Исключительно редкие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Неуловимый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zhCN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独一无二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极其稀有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难以捉摸者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zhTW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獨一無二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極其稀有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4"/>
              </w:rPr>
              <w:t>難以捉摸者</w:t>
            </w:r>
          </w:p>
        </w:tc>
      </w:tr>
    </w:tbl>
    <w:p>
      <w:pPr>
        <w:spacing w:after="0"/>
      </w:pPr>
    </w:p>
    <w:p>
      <w:pPr>
        <w:pStyle w:val="Heading1"/>
      </w:pPr>
      <w:r>
        <w:t>8. Lokalisierung</w:t>
      </w:r>
    </w:p>
    <w:p>
      <w:pPr>
        <w:pStyle w:val="ListBullet"/>
        <w:spacing w:after="60"/>
      </w:pPr>
      <w:r>
        <w:t>en.lua und de.lua enthalten die vom Auftraggeber vorgegebenen Originaltexte.</w:t>
      </w:r>
    </w:p>
    <w:p>
      <w:pPr>
        <w:pStyle w:val="ListBullet"/>
        <w:spacing w:after="60"/>
      </w:pPr>
      <w:r>
        <w:t>es.lua und mx.lua wurden getrennt ergänzt.</w:t>
      </w:r>
    </w:p>
    <w:p>
      <w:pPr>
        <w:pStyle w:val="ListBullet"/>
        <w:spacing w:after="60"/>
      </w:pPr>
      <w:r>
        <w:t>Die im Paket vorhandenen, derzeit in der TOC deaktivierten Dateien fr.lua, ko.lua, pt.lua, ru.lua, cn.lua und tw.lua wurden ebenfalls vollständig um Erfolgsnamen, Beschreibungen sowie männliche und weibliche Titelformate erweitert.</w:t>
      </w:r>
    </w:p>
    <w:p>
      <w:pPr>
        <w:pStyle w:val="ListBullet"/>
        <w:spacing w:after="60"/>
      </w:pPr>
      <w:r>
        <w:t>Die NPC-Namensliste verwendet pro NPC-ID einen eigenen Lokalisierungsschlüssel. Englisch basiert auf den Plus-Quelldaten; die neun nichtenglischen Locales wurden aus aktuellen Questie-Classic/TBC-NPC-Lookups übernommen und vollständig auf die 386 IDs abgeglichen.</w:t>
      </w:r>
    </w:p>
    <w:p>
      <w:pPr>
        <w:pStyle w:val="ListBullet"/>
        <w:spacing w:after="60"/>
      </w:pPr>
      <w:r>
        <w:t>Die TOC-Aktivierung der sechs noch nicht manuell vollständig geprüften Zusatzsprachen bleibt unverändert.</w:t>
      </w:r>
    </w:p>
    <w:p>
      <w:pPr>
        <w:pStyle w:val="Heading1"/>
      </w:pPr>
      <w:r>
        <w:t>9. Funktions- und Kompatibilitätsgrenzen</w:t>
      </w:r>
    </w:p>
    <w:p>
      <w:pPr>
        <w:pStyle w:val="ListBullet"/>
        <w:spacing w:after="60"/>
      </w:pPr>
      <w:r>
        <w:t>Public API 1.4.0 bleibt unverändert.</w:t>
      </w:r>
    </w:p>
    <w:p>
      <w:pPr>
        <w:pStyle w:val="ListBullet"/>
        <w:spacing w:after="60"/>
      </w:pPr>
      <w:r>
        <w:t>SavedVariables-Schema und bestehende Achievement-/Kriterien-IDs bleiben unverändert.</w:t>
      </w:r>
    </w:p>
    <w:p>
      <w:pPr>
        <w:pStyle w:val="ListBullet"/>
        <w:spacing w:after="60"/>
      </w:pPr>
      <w:r>
        <w:t>Neue native Achievement-IDs: 651 und 652.</w:t>
      </w:r>
    </w:p>
    <w:p>
      <w:pPr>
        <w:pStyle w:val="ListBullet"/>
        <w:spacing w:after="60"/>
      </w:pPr>
      <w:r>
        <w:t>Neue reservierte Kriterien-ID-Spanne: 2069 bis 2840. Bereits vorhandene TBC-Kriterien endeten bei 2068.</w:t>
      </w:r>
    </w:p>
    <w:p>
      <w:pPr>
        <w:pStyle w:val="ListBullet"/>
        <w:spacing w:after="60"/>
      </w:pPr>
      <w:r>
        <w:t>Die neue Serie ist auf Classic Era und TBC Anniversary verfügbar; ihre Liste wird passend zum aktiven Client aufgebaut.</w:t>
      </w:r>
    </w:p>
    <w:p>
      <w:pPr>
        <w:pStyle w:val="ListBullet"/>
        <w:spacing w:after="60"/>
      </w:pPr>
      <w:r>
        <w:t>Die Fraktionsfilterung erfolgt beim Laden des Charakterkatalogs. Ein Charakter sieht und benötigt ausschließlich die für seine Fraktion gültigen Rares.</w:t>
      </w:r>
    </w:p>
    <w:p>
      <w:pPr>
        <w:pStyle w:val="ListBullet"/>
        <w:spacing w:after="60"/>
      </w:pPr>
      <w:r>
        <w:t>Ein Live-Test im WoW-Client wurde nicht durchgeführt.</w:t>
      </w:r>
    </w:p>
    <w:p>
      <w:pPr>
        <w:pStyle w:val="Heading1"/>
      </w:pPr>
      <w:r>
        <w:t>10. Regressionstests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168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6"/>
              </w:rPr>
              <w:t>Prüfung</w:t>
            </w:r>
          </w:p>
        </w:tc>
        <w:tc>
          <w:tcPr>
            <w:tcW w:type="dxa" w:w="8064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6"/>
              </w:rPr>
              <w:t>Ergebnis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Lua-Syntax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Alle 86 Lua-Dateien bestanden texluac -p.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Quelldatenabgleich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386/386 NPC-ID-/Gate-Tupel stimmen in Reihenfolge und Inhalt mit Plus 1.15 überein; sichtbare Namen sind davon getrennt.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Classic Era Allianz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365 Kriterien je Stufe; Serienrelation, Titelreward und Kriterien-ID-Abstand bestanden.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Classic Era Horde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379 Kriterien je Stufe; Serienrelation, Titelreward und Kriterien-ID-Abstand bestanden.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TBC Allianz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369 Kriterien je Stufe; TBC-Delta und Counter 517/2840 bestanden.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TBC Horde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383 Kriterien je Stufe; TBC-Delta und Counter 517/2840 bestanden.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Gemeinsamer Killfortschritt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Jede NPC-ID der ersten Stufe besitzt exakt ein Kriterium mit demselben RARE_NPC_&lt;ID&gt;-Schlüssel in der zweiten Stufe; ID-Abstand immer 386.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Dubletten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Keine doppelte NPC-ID; keine doppelte Kriterien-ID im vollständigen Katalogaufbau.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Lokalisierungen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Alle zehn Sprachdateien enthalten exakt dieselben 386 RARE_NPC_&lt;ID&gt;-Schlüssel; insgesamt 3.860 lokalisierte NPC-Namenseinträge.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Titelauflösung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builtin.the_elusive wurde in allen zehn Locales mit gültigem %s-Format aufgelöst; deutsche Geschlechtsformen separat bestätigt.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Versionskonsistenz</w:t>
            </w:r>
          </w:p>
        </w:tc>
        <w:tc>
          <w:tcPr>
            <w:tcW w:type="dxa" w:w="80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6"/>
              </w:rPr>
              <w:t>TOC, Settings, Public-API-Fallback und Katalogkommentar melden v2.3.48.</w:t>
            </w:r>
          </w:p>
        </w:tc>
      </w:tr>
    </w:tbl>
    <w:p>
      <w:pPr>
        <w:spacing w:after="0"/>
      </w:pPr>
    </w:p>
    <w:p>
      <w:pPr>
        <w:pStyle w:val="Heading1"/>
      </w:pPr>
      <w:r>
        <w:t>11. Geänderte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3816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5"/>
              </w:rPr>
              <w:t>Datei</w:t>
            </w:r>
          </w:p>
        </w:tc>
        <w:tc>
          <w:tcPr>
            <w:tcW w:type="dxa" w:w="7416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5"/>
              </w:rPr>
              <w:t>Änderung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achievements/Achievements_Classic.lua</w:t>
            </w:r>
          </w:p>
        </w:tc>
        <w:tc>
          <w:tcPr>
            <w:tcW w:type="dxa" w:w="74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386 NPC-IDs mit Fraktions-/Client-Gates, Filter-/Builderlogik, Achievements 651/652 und Kriterien-ID-Spanne; keine sichtbaren Rare-Namen mehr im Katalogcode.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achievements/Achievements_TBC.lua</w:t>
            </w:r>
          </w:p>
        </w:tc>
        <w:tc>
          <w:tcPr>
            <w:tcW w:type="dxa" w:w="74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Achievement-Counter auf 517 und Kriterien-Counter auf 2840 angehoben.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util/TitleData.lua</w:t>
            </w:r>
          </w:p>
        </w:tc>
        <w:tc>
          <w:tcPr>
            <w:tcW w:type="dxa" w:w="74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Stabile Definition builtin.the_elusive ergänzt.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localization/en.lua, de.lua, es.lua, mx.lua</w:t>
            </w:r>
          </w:p>
        </w:tc>
        <w:tc>
          <w:tcPr>
            <w:tcW w:type="dxa" w:w="74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Erfolgsnamen/-texte, Titelformate und jeweils 386 ID-basierte Rare-Namen ergänzt.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localization/fr.lua, ko.lua, pt.lua, ru.lua, cn.lua, tw.lua</w:t>
            </w:r>
          </w:p>
        </w:tc>
        <w:tc>
          <w:tcPr>
            <w:tcW w:type="dxa" w:w="74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Erfolgsnamen/-texte, Titelformate und jeweils 386 ID-basierte Rare-Namen in den vorhandenen deaktivierten Übersetzungsdateien ergänzt.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AnniversaryAchievements.toc</w:t>
            </w:r>
          </w:p>
        </w:tc>
        <w:tc>
          <w:tcPr>
            <w:tcW w:type="dxa" w:w="74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Version auf v2.3.48 erhöht; Locale-Aktivierung unverändert.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util/Settings.lua</w:t>
            </w:r>
          </w:p>
        </w:tc>
        <w:tc>
          <w:tcPr>
            <w:tcW w:type="dxa" w:w="74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Angezeigte Hauptaddon-Version auf v2.3.48 erhöht.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api/PublicAPI.lua</w:t>
            </w:r>
          </w:p>
        </w:tc>
        <w:tc>
          <w:tcPr>
            <w:tcW w:type="dxa" w:w="74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Fallback der Hauptaddon-Version auf v2.3.48 erhöht; API 1.4.0 unverändert.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CHANGELOG.txt</w:t>
            </w:r>
          </w:p>
        </w:tc>
        <w:tc>
          <w:tcPr>
            <w:tcW w:type="dxa" w:w="74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Versionszeile innerhalb v2.3.48 um die NPC-ID-basierte Rare-Namenslokalisierung erweitert.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5"/>
              </w:rPr>
              <w:t>CHANGELOGS/CHANGELOG_v2.3.48.docx</w:t>
            </w:r>
          </w:p>
        </w:tc>
        <w:tc>
          <w:tcPr>
            <w:tcW w:type="dxa" w:w="74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Technische Dokumentation um die Lokalisierungsnachkorrektur innerhalb derselben Version erweitert.</w:t>
            </w:r>
          </w:p>
        </w:tc>
      </w:tr>
    </w:tbl>
    <w:p>
      <w:pPr>
        <w:spacing w:after="0"/>
      </w:pPr>
    </w:p>
    <w:p>
      <w:pPr>
        <w:pStyle w:val="Heading1"/>
      </w:pPr>
      <w:r>
        <w:t>12. Freigabestatus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  <w:cantSplit/>
        </w:trPr>
        <w:tc>
          <w:tcPr>
            <w:tcW w:type="dxa" w:w="4608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7"/>
              </w:rPr>
              <w:t>Prüfung</w:t>
            </w:r>
          </w:p>
        </w:tc>
        <w:tc>
          <w:tcPr>
            <w:tcW w:type="dxa" w:w="6624"/>
            <w:shd w:fill="D9E2F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Liberation Sans" w:hAnsi="Liberation Sans"/>
                <w:b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Statischer Lua-Syntaxcheck</w:t>
            </w:r>
          </w:p>
        </w:tc>
        <w:tc>
          <w:tcPr>
            <w:tcW w:type="dxa" w:w="66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Bestanden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Vier vollständige Katalog-Mockläufe</w:t>
            </w:r>
          </w:p>
        </w:tc>
        <w:tc>
          <w:tcPr>
            <w:tcW w:type="dxa" w:w="66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Bestanden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Quelldaten- und ID-Konsistenz</w:t>
            </w:r>
          </w:p>
        </w:tc>
        <w:tc>
          <w:tcPr>
            <w:tcW w:type="dxa" w:w="66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Bestanden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Lokalisierungs- und Titeltests</w:t>
            </w:r>
          </w:p>
        </w:tc>
        <w:tc>
          <w:tcPr>
            <w:tcW w:type="dxa" w:w="66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Bestanden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DOCX-Render- und Sichtprüfung</w:t>
            </w:r>
          </w:p>
        </w:tc>
        <w:tc>
          <w:tcPr>
            <w:tcW w:type="dxa" w:w="66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Bestanden (9 Seiten vollständig geprüft)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ZIP-Integritätsprüfung</w:t>
            </w:r>
          </w:p>
        </w:tc>
        <w:tc>
          <w:tcPr>
            <w:tcW w:type="dxa" w:w="66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Bestanden (480 Dateien)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Live-Test im WoW-Client</w:t>
            </w:r>
          </w:p>
        </w:tc>
        <w:tc>
          <w:tcPr>
            <w:tcW w:type="dxa" w:w="66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17"/>
              </w:rPr>
              <w:t>Nicht durchgeführt; Ingame-Abnahme empfohlen</w:t>
            </w:r>
          </w:p>
        </w:tc>
      </w:tr>
    </w:tbl>
    <w:p>
      <w:pPr>
        <w:spacing w:after="0"/>
      </w:pPr>
    </w:p>
    <w:p>
      <w:pPr>
        <w:jc w:val="center"/>
      </w:pPr>
      <w:r>
        <w:t>Zielstand: AnniversaryAchievements v2.3.48 (Nachkorrektur der Rare-Namenslokalisierung, Versionsnummer unverändert)</w:t>
      </w:r>
    </w:p>
    <w:p>
      <w:r>
        <w:br w:type="page"/>
      </w:r>
    </w:p>
    <w:p>
      <w:pPr>
        <w:pStyle w:val="Heading1"/>
      </w:pPr>
      <w:r>
        <w:t>13. Nachkorrektur innerhalb v2.3.48: lokalisierte Rare-Namen</w:t>
      </w:r>
    </w:p>
    <w:p>
      <w:r>
        <w:rPr>
          <w:b/>
        </w:rPr>
        <w:t xml:space="preserve">Auslöser: </w:t>
      </w:r>
      <w:r>
        <w:t>Im deutschen Client wurden die englischen Plus-Fallbacknamen angezeigt, weil der Kriterienname bereits im Achievement-Katalog als englischer Klartext gespeichert wurde. Die aktive Sprachdatei konnte diesen Klartext nicht mehr ersetzen.</w:t>
      </w:r>
    </w:p>
    <w:p>
      <w:pPr>
        <w:pStyle w:val="ListBullet"/>
        <w:spacing w:after="60"/>
      </w:pPr>
      <w:r>
        <w:t>CLASSIC_RARE_ENTRIES enthält jetzt ausschließlich NPC-ID, optionales Fraktions-Gate und optionales Client-Gate. Kein sichtbarer Rare-Name verbleibt in dieser Quelldatentabelle.</w:t>
      </w:r>
    </w:p>
    <w:p>
      <w:pPr>
        <w:pStyle w:val="ListBullet"/>
        <w:spacing w:after="60"/>
      </w:pPr>
      <w:r>
        <w:t>BuildClassicRareCriteria() erzeugt den stabilen Schlüssel RARE_NPC_&lt;NPC-ID&gt;. BuildCriteria() löst diesen Schlüssel über die aktive AnniversaryAchievements-Lokalisierung auf.</w:t>
      </w:r>
    </w:p>
    <w:p>
      <w:pPr>
        <w:pStyle w:val="ListBullet"/>
        <w:spacing w:after="60"/>
      </w:pPr>
      <w:r>
        <w:t>Alle zehn vorhandenen Sprachdateien enthalten exakt 386 RARE_NPC_&lt;ID&gt;-Einträge, insgesamt 3.860 lokalisierte Namen.</w:t>
      </w:r>
    </w:p>
    <w:p>
      <w:pPr>
        <w:pStyle w:val="ListBullet"/>
        <w:spacing w:after="60"/>
      </w:pPr>
      <w:r>
        <w:t>Englisch wurde aus den 386 Plus-Quelldatensätzen übernommen. Deutsch, esES, esMX, frFR, koKR, ptBR, ruRU, zhCN und zhTW wurden aus den aktuellen ID-basierten Questie-Classic/TBC-NPC-Lookups übernommen.</w:t>
      </w:r>
    </w:p>
    <w:p>
      <w:pPr>
        <w:pStyle w:val="ListBullet"/>
        <w:spacing w:after="60"/>
      </w:pPr>
      <w:r>
        <w:t>Vier in esMX fehlende TBC-exklusive Azeroth-Namen wurden aus esES übernommen. Der in zhTW fehlende Bezeichner 7:XT ist sprachunabhängig und wurde unverändert eingesetzt.</w:t>
      </w:r>
    </w:p>
    <w:p>
      <w:pPr>
        <w:pStyle w:val="ListBullet"/>
        <w:spacing w:after="60"/>
      </w:pPr>
      <w:r>
        <w:t>Die Versionsnummer bleibt v2.3.48. Achievement-IDs, Kriterien-IDs, Serienfortschritt, Fraktions-/Client-Gates, Public API 1.4.0 und SavedVariables bleiben unverändert.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440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6"/>
              </w:rPr>
              <w:t>Locale</w:t>
            </w:r>
          </w:p>
        </w:tc>
        <w:tc>
          <w:tcPr>
            <w:tcW w:type="dxa" w:w="1440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6"/>
              </w:rPr>
              <w:t>NPC-Namen</w:t>
            </w:r>
          </w:p>
        </w:tc>
        <w:tc>
          <w:tcPr>
            <w:tcW w:type="dxa" w:w="5040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6"/>
              </w:rPr>
              <w:t>Abdeckung</w:t>
            </w:r>
          </w:p>
        </w:tc>
        <w:tc>
          <w:tcPr>
            <w:tcW w:type="dxa" w:w="316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6"/>
              </w:rPr>
              <w:t>Beispiel NPC 8303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enUS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vollständig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Grunter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deDE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vollständig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Suhlaman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esES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vollständig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Gruñidor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esMX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vollständig; 4 TBC-Namen aus esES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Gruñidor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frFR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vollständig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Grunter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koKR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vollständig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그런터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ptBR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vollständig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Roncador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ruRU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vollständig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Хрюггер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zhCN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vollständig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格朗特</w:t>
            </w:r>
          </w:p>
        </w:tc>
      </w:tr>
      <w:tr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zhTW</w:t>
            </w:r>
          </w:p>
        </w:tc>
        <w:tc>
          <w:tcPr>
            <w:tcW w:type="dxa" w:w="14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386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vollständig; 7:XT invariant</w:t>
            </w:r>
          </w:p>
        </w:tc>
        <w:tc>
          <w:tcPr>
            <w:tcW w:type="dxa" w:w="31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格朗特</w:t>
            </w:r>
          </w:p>
        </w:tc>
      </w:tr>
    </w:tbl>
    <w:p>
      <w:pPr>
        <w:pStyle w:val="Heading1"/>
      </w:pPr>
      <w:r>
        <w:t>14. Zusätzliche Regressionstests der Nachkorrektur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02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6"/>
              </w:rPr>
              <w:t>Prüfung</w:t>
            </w:r>
          </w:p>
        </w:tc>
        <w:tc>
          <w:tcPr>
            <w:tcW w:type="dxa" w:w="806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6"/>
              </w:rPr>
              <w:t>Ergebnis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Lua-Syntax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Alle 86 Lua-Dateien bestanden erneut texluac -p.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Quelltabelle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386 eindeutige NPC-IDs; keine Klartextnamen mehr in CLASSIC_RARE_ENTRIES.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Kriteriennamen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Alle Kriterien verwenden RARE_NPC_&lt;NPC-ID&gt;; beide Erfolgsstufen verwenden für denselben NPC denselben Schlüssel.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Locale-Parität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Jede der zehn Sprachdateien enthält exakt den vollständigen Satz aus 386 Schlüsseln.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Deutscher Laufzeittest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Minenarbeiter Johnson, Klippenspringer, Suhlaman und Fenissa die Assassine wurden über de.lua in die Kriterienobjekte aufgelöst.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Fraktions-/Clientvarianten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365/379/369/383 Kriterien je Stufe weiterhin unverändert bestätigt.</w:t>
            </w:r>
          </w:p>
        </w:tc>
      </w:tr>
      <w:tr>
        <w:tc>
          <w:tcPr>
            <w:tcW w:type="dxa" w:w="30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Versionskonsistenz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v2.3.48 bleibt in TOC, Settings, Public-API-Fallback und Paketname unverändert.</w:t>
            </w:r>
          </w:p>
        </w:tc>
      </w:tr>
    </w:tbl>
    <w:p>
      <w:pPr>
        <w:pStyle w:val="Heading1"/>
      </w:pPr>
      <w:r>
        <w:t>15. Geänderte Dateien der Nachkorrektur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88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6"/>
              </w:rPr>
              <w:t>Datei</w:t>
            </w:r>
          </w:p>
        </w:tc>
        <w:tc>
          <w:tcPr>
            <w:tcW w:type="dxa" w:w="7200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sz w:val="16"/>
              </w:rPr>
              <w:t>Nachkorrektur innerhalb v2.3.48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achievements/Achievements_Classic.lua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Englische Rare-Klartexte entfernt; Datenstruktur auf NPC-ID/Gates reduziert; Kriteriennamen auf RARE_NPC_&lt;ID&gt; umgestellt.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localization/en.lua, de.lua, es.lua, mx.lua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Jeweils 386 Rare-Namen ergänzt.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localization/fr.lua, ko.lua, pt.lua, ru.lua, cn.lua, tw.lua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Jeweils 386 Rare-Namen ergänzt; Aktivierungsstatus in der TOC unverändert.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CHANGELOG.txt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v2.3.48-Zeile um die Lokalisierungsnachkorrektur erweitert.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CHANGELOGS/CHANGELOG_v2.3.48.docx</w:t>
            </w:r>
          </w:p>
        </w:tc>
        <w:tc>
          <w:tcPr>
            <w:tcW w:type="dxa" w:w="720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6"/>
              </w:rPr>
              <w:t>Dieses Addendum und korrigierte technische Aussagen ergänzt.</w:t>
            </w:r>
          </w:p>
        </w:tc>
      </w:tr>
    </w:tbl>
    <w:p>
      <w:pPr>
        <w:spacing w:before="160"/>
      </w:pPr>
      <w:r>
        <w:rPr>
          <w:b/>
        </w:rPr>
        <w:t xml:space="preserve">Freigabestatus der Nachkorrektur: </w:t>
      </w:r>
      <w:r>
        <w:t>statische Prüfungen und Mock-Laufzeittests bestanden; ein Live-Test im WoW-Client wurde nicht durchgeführt.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46464"/>
        <w:sz w:val="16"/>
      </w:rPr>
      <w:t>v2.3.48  |  Public API 1.4.0  |  Classic Era 11508 / TBC Anniversary 20506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46464"/>
        <w:sz w:val="16"/>
      </w:rPr>
      <w:t>AnniversaryAchievements - Technischer Changelog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0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4546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