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440"/>
        <w:jc w:val="center"/>
      </w:pPr>
      <w:r>
        <w:rPr>
          <w:rFonts w:ascii="Aptos Display" w:hAnsi="Aptos Display"/>
          <w:b/>
          <w:color w:val="1F4E79"/>
          <w:sz w:val="50"/>
        </w:rPr>
        <w:t>AnniversaryAchievements v2.3.45</w:t>
      </w:r>
    </w:p>
    <w:p>
      <w:pPr>
        <w:widowControl/>
        <w:jc w:val="center"/>
      </w:pPr>
      <w:r>
        <w:rPr>
          <w:rFonts w:ascii="Aptos Display" w:hAnsi="Aptos Display"/>
          <w:color w:val="44546A"/>
          <w:sz w:val="30"/>
        </w:rPr>
        <w:t>Verzögerte Vollscans in einer gemeinsamen Scanwarteschlange gebündelt</w:t>
      </w:r>
    </w:p>
    <w:p>
      <w:pPr>
        <w:widowControl/>
        <w:spacing w:after="280"/>
        <w:jc w:val="center"/>
      </w:pPr>
      <w:r>
        <w:rPr>
          <w:i/>
          <w:sz w:val="19"/>
        </w:rPr>
        <w:t>Technischer Changelog mit Ereignispfaden, Queue-Semantik, Loot-Burst-Verhalten und Regressionstests</w:t>
      </w:r>
    </w:p>
    <w:p>
      <w:pPr>
        <w:widowControl/>
        <w:spacing w:after="80"/>
      </w:pPr>
      <w:r>
        <w:rPr>
          <w:b/>
        </w:rPr>
        <w:t xml:space="preserve">Kernaussage: </w:t>
      </w:r>
      <w:r>
        <w:t>SKILL_LINES_CHANGED, UPDATE_FACTION, PLAYER_EQUIPMENT_CHANGED, PLAYERBANKBAGSLOTS_CHANGED und CHAT_MSG_LOOT verwenden nun dieselbe verzögerte Vollscan-Warteschlange. Innerhalb eines Ereignisbursts wird nur ein Timer angelegt; jede benötigte Scanart wird höchstens einmal gegen den finalen Clientzustand ausgeführt.</w:t>
      </w:r>
    </w:p>
    <w:p>
      <w:pPr>
        <w:pStyle w:val="Heading1"/>
        <w:keepNext/>
        <w:widowControl/>
      </w:pPr>
      <w:r>
        <w:t>1. Ausgangslage</w:t>
      </w:r>
    </w:p>
    <w:p>
      <w:pPr>
        <w:widowControl/>
        <w:spacing w:after="80"/>
      </w:pPr>
      <w:r>
        <w:t>Mehrere WoW-Ereignisse benötigen einen verzögerten Scan, weil Taschen-, Ruf-, Fertigkeits-, Bank- oder Ausrüstungsdaten unmittelbar beim Ereigniseingang noch nicht zuverlässig vollständig aktualisiert sein müssen. Bisher legten vier Pfade bei jedem Ereignis direkt einen eigenen C_Timer.After(1, ...)-Aufruf an; nur SKILL_LINES_CHANGED besaß bereits eine separate lokale Sperre.</w:t>
      </w:r>
    </w:p>
    <w:p>
      <w:pPr>
        <w:pStyle w:val="ListBullet"/>
        <w:widowControl/>
        <w:spacing w:after="20"/>
      </w:pPr>
      <w:r>
        <w:t>Ein Lootvorgang erzeugt typischerweise mehrere eigene CHAT_MSG_LOOT-Nachrichten; jede Nachricht plante bislang einen vollständigen Scan aller getragenen Taschen.</w:t>
      </w:r>
    </w:p>
    <w:p>
      <w:pPr>
        <w:pStyle w:val="ListBullet"/>
        <w:widowControl/>
        <w:spacing w:after="20"/>
      </w:pPr>
      <w:r>
        <w:t>Mehrere UPDATE_FACTION- oder PLAYER_EQUIPMENT_CHANGED-Ereignisse innerhalb derselben Sekunde führten zu identischen Wiederholungsscans.</w:t>
      </w:r>
    </w:p>
    <w:p>
      <w:pPr>
        <w:pStyle w:val="ListBullet"/>
        <w:widowControl/>
        <w:spacing w:after="20"/>
      </w:pPr>
      <w:r>
        <w:t>Unterschiedliche Scanarten nutzten getrennte Timer, obwohl sie dasselbe Verzögerungsfenster von einer Sekunde verwendeten.</w:t>
      </w:r>
    </w:p>
    <w:tbl>
      <w:tblPr>
        <w:tblStyle w:val="TableGrid"/>
        <w:tblW w:type="auto" w:w="0"/>
        <w:tblLayout w:type="fixed"/>
        <w:tblLook w:firstColumn="1" w:firstRow="1" w:lastColumn="0" w:lastRow="0" w:noHBand="0" w:noVBand="1" w:val="04A0"/>
      </w:tblPr>
      <w:tblGrid>
        <w:gridCol w:w="5098"/>
        <w:gridCol w:w="5098"/>
      </w:tblGrid>
      <w:tr>
        <w:trPr>
          <w:tblHeader w:val="true"/>
          <w:cantSplit/>
        </w:trPr>
        <w:tc>
          <w:tcPr>
            <w:tcW w:type="dxa" w:w="2952"/>
            <w:shd w:fill="1F4E79"/>
            <w:vAlign w:val="center"/>
            <w:tcMar>
              <w:top w:w="90" w:type="dxa"/>
              <w:start w:w="100" w:type="dxa"/>
              <w:bottom w:w="90" w:type="dxa"/>
              <w:end w:w="100" w:type="dxa"/>
            </w:tcMar>
          </w:tcPr>
          <w:p>
            <w:pPr>
              <w:spacing w:after="0"/>
            </w:pPr>
            <w:r/>
            <w:r>
              <w:rPr>
                <w:rFonts w:ascii="Aptos" w:hAnsi="Aptos"/>
                <w:b/>
                <w:color w:val="FFFFFF"/>
                <w:sz w:val="16"/>
              </w:rPr>
              <w:t>Merkmal</w:t>
            </w:r>
          </w:p>
        </w:tc>
        <w:tc>
          <w:tcPr>
            <w:tcW w:type="dxa" w:w="6264"/>
            <w:shd w:fill="1F4E79"/>
            <w:vAlign w:val="center"/>
            <w:tcMar>
              <w:top w:w="90" w:type="dxa"/>
              <w:start w:w="100" w:type="dxa"/>
              <w:bottom w:w="90" w:type="dxa"/>
              <w:end w:w="100" w:type="dxa"/>
            </w:tcMar>
          </w:tcPr>
          <w:p>
            <w:pPr>
              <w:spacing w:after="0"/>
            </w:pPr>
            <w:r/>
            <w:r>
              <w:rPr>
                <w:rFonts w:ascii="Aptos" w:hAnsi="Aptos"/>
                <w:b/>
                <w:color w:val="FFFFFF"/>
                <w:sz w:val="16"/>
              </w:rPr>
              <w:t>Stand v2.3.45</w:t>
            </w:r>
          </w:p>
        </w:tc>
      </w:tr>
      <w:tr>
        <w:trPr>
          <w:cantSplit/>
        </w:trPr>
        <w:tc>
          <w:tcPr>
            <w:tcW w:type="dxa" w:w="2952"/>
            <w:vAlign w:val="center"/>
            <w:tcMar>
              <w:top w:w="90" w:type="dxa"/>
              <w:start w:w="100" w:type="dxa"/>
              <w:bottom w:w="90" w:type="dxa"/>
              <w:end w:w="100" w:type="dxa"/>
            </w:tcMar>
          </w:tcPr>
          <w:p>
            <w:pPr>
              <w:spacing w:after="0"/>
            </w:pPr>
            <w:r/>
            <w:r>
              <w:rPr>
                <w:rFonts w:ascii="Aptos" w:hAnsi="Aptos"/>
                <w:b w:val="0"/>
                <w:sz w:val="16"/>
              </w:rPr>
              <w:t>Addon-Version</w:t>
            </w:r>
          </w:p>
        </w:tc>
        <w:tc>
          <w:tcPr>
            <w:tcW w:type="dxa" w:w="6264"/>
            <w:vAlign w:val="center"/>
            <w:tcMar>
              <w:top w:w="90" w:type="dxa"/>
              <w:start w:w="100" w:type="dxa"/>
              <w:bottom w:w="90" w:type="dxa"/>
              <w:end w:w="100" w:type="dxa"/>
            </w:tcMar>
          </w:tcPr>
          <w:p>
            <w:pPr>
              <w:spacing w:after="0"/>
            </w:pPr>
            <w:r/>
            <w:r>
              <w:rPr>
                <w:rFonts w:ascii="Aptos" w:hAnsi="Aptos"/>
                <w:b w:val="0"/>
                <w:sz w:val="16"/>
              </w:rPr>
              <w:t>v2.3.45</w:t>
            </w:r>
          </w:p>
        </w:tc>
      </w:tr>
      <w:tr>
        <w:trPr>
          <w:cantSplit/>
        </w:trPr>
        <w:tc>
          <w:tcPr>
            <w:tcW w:type="dxa" w:w="2952"/>
            <w:vAlign w:val="center"/>
            <w:tcMar>
              <w:top w:w="90" w:type="dxa"/>
              <w:start w:w="100" w:type="dxa"/>
              <w:bottom w:w="90" w:type="dxa"/>
              <w:end w:w="100" w:type="dxa"/>
            </w:tcMar>
            <w:shd w:fill="F7F9FB"/>
          </w:tcPr>
          <w:p>
            <w:pPr>
              <w:spacing w:after="0"/>
            </w:pPr>
            <w:r/>
            <w:r>
              <w:rPr>
                <w:rFonts w:ascii="Aptos" w:hAnsi="Aptos"/>
                <w:b w:val="0"/>
                <w:sz w:val="16"/>
              </w:rPr>
              <w:t>Public API</w:t>
            </w:r>
          </w:p>
        </w:tc>
        <w:tc>
          <w:tcPr>
            <w:tcW w:type="dxa" w:w="6264"/>
            <w:vAlign w:val="center"/>
            <w:tcMar>
              <w:top w:w="90" w:type="dxa"/>
              <w:start w:w="100" w:type="dxa"/>
              <w:bottom w:w="90" w:type="dxa"/>
              <w:end w:w="100" w:type="dxa"/>
            </w:tcMar>
            <w:shd w:fill="F7F9FB"/>
          </w:tcPr>
          <w:p>
            <w:pPr>
              <w:spacing w:after="0"/>
            </w:pPr>
            <w:r/>
            <w:r>
              <w:rPr>
                <w:rFonts w:ascii="Aptos" w:hAnsi="Aptos"/>
                <w:b w:val="0"/>
                <w:sz w:val="16"/>
              </w:rPr>
              <w:t>1.4.0 (unverändert)</w:t>
            </w:r>
          </w:p>
        </w:tc>
      </w:tr>
      <w:tr>
        <w:trPr>
          <w:cantSplit/>
        </w:trPr>
        <w:tc>
          <w:tcPr>
            <w:tcW w:type="dxa" w:w="2952"/>
            <w:vAlign w:val="center"/>
            <w:tcMar>
              <w:top w:w="90" w:type="dxa"/>
              <w:start w:w="100" w:type="dxa"/>
              <w:bottom w:w="90" w:type="dxa"/>
              <w:end w:w="100" w:type="dxa"/>
            </w:tcMar>
          </w:tcPr>
          <w:p>
            <w:pPr>
              <w:spacing w:after="0"/>
            </w:pPr>
            <w:r/>
            <w:r>
              <w:rPr>
                <w:rFonts w:ascii="Aptos" w:hAnsi="Aptos"/>
                <w:b w:val="0"/>
                <w:sz w:val="16"/>
              </w:rPr>
              <w:t>Clients</w:t>
            </w:r>
          </w:p>
        </w:tc>
        <w:tc>
          <w:tcPr>
            <w:tcW w:type="dxa" w:w="6264"/>
            <w:vAlign w:val="center"/>
            <w:tcMar>
              <w:top w:w="90" w:type="dxa"/>
              <w:start w:w="100" w:type="dxa"/>
              <w:bottom w:w="90" w:type="dxa"/>
              <w:end w:w="100" w:type="dxa"/>
            </w:tcMar>
          </w:tcPr>
          <w:p>
            <w:pPr>
              <w:spacing w:after="0"/>
            </w:pPr>
            <w:r/>
            <w:r>
              <w:rPr>
                <w:rFonts w:ascii="Aptos" w:hAnsi="Aptos"/>
                <w:b w:val="0"/>
                <w:sz w:val="16"/>
              </w:rPr>
              <w:t>Classic Era 11508 / TBC Anniversary 20506</w:t>
            </w:r>
          </w:p>
        </w:tc>
      </w:tr>
      <w:tr>
        <w:trPr>
          <w:cantSplit/>
        </w:trPr>
        <w:tc>
          <w:tcPr>
            <w:tcW w:type="dxa" w:w="2952"/>
            <w:vAlign w:val="center"/>
            <w:tcMar>
              <w:top w:w="90" w:type="dxa"/>
              <w:start w:w="100" w:type="dxa"/>
              <w:bottom w:w="90" w:type="dxa"/>
              <w:end w:w="100" w:type="dxa"/>
            </w:tcMar>
            <w:shd w:fill="F7F9FB"/>
          </w:tcPr>
          <w:p>
            <w:pPr>
              <w:spacing w:after="0"/>
            </w:pPr>
            <w:r/>
            <w:r>
              <w:rPr>
                <w:rFonts w:ascii="Aptos" w:hAnsi="Aptos"/>
                <w:b w:val="0"/>
                <w:sz w:val="16"/>
              </w:rPr>
              <w:t>Betroffener Pfad</w:t>
            </w:r>
          </w:p>
        </w:tc>
        <w:tc>
          <w:tcPr>
            <w:tcW w:type="dxa" w:w="6264"/>
            <w:vAlign w:val="center"/>
            <w:tcMar>
              <w:top w:w="90" w:type="dxa"/>
              <w:start w:w="100" w:type="dxa"/>
              <w:bottom w:w="90" w:type="dxa"/>
              <w:end w:w="100" w:type="dxa"/>
            </w:tcMar>
            <w:shd w:fill="F7F9FB"/>
          </w:tcPr>
          <w:p>
            <w:pPr>
              <w:spacing w:after="0"/>
            </w:pPr>
            <w:r/>
            <w:r>
              <w:rPr>
                <w:rFonts w:ascii="Aptos" w:hAnsi="Aptos"/>
                <w:b w:val="0"/>
                <w:sz w:val="16"/>
              </w:rPr>
              <w:t>util/Triggers.lua · verzögerte Vollzustandsscans</w:t>
            </w:r>
          </w:p>
        </w:tc>
      </w:tr>
      <w:tr>
        <w:trPr>
          <w:cantSplit/>
        </w:trPr>
        <w:tc>
          <w:tcPr>
            <w:tcW w:type="dxa" w:w="2952"/>
            <w:vAlign w:val="center"/>
            <w:tcMar>
              <w:top w:w="90" w:type="dxa"/>
              <w:start w:w="100" w:type="dxa"/>
              <w:bottom w:w="90" w:type="dxa"/>
              <w:end w:w="100" w:type="dxa"/>
            </w:tcMar>
          </w:tcPr>
          <w:p>
            <w:pPr>
              <w:spacing w:after="0"/>
            </w:pPr>
            <w:r/>
            <w:r>
              <w:rPr>
                <w:rFonts w:ascii="Aptos" w:hAnsi="Aptos"/>
                <w:b w:val="0"/>
                <w:sz w:val="16"/>
              </w:rPr>
              <w:t>SavedVariables-Schema</w:t>
            </w:r>
          </w:p>
        </w:tc>
        <w:tc>
          <w:tcPr>
            <w:tcW w:type="dxa" w:w="6264"/>
            <w:vAlign w:val="center"/>
            <w:tcMar>
              <w:top w:w="90" w:type="dxa"/>
              <w:start w:w="100" w:type="dxa"/>
              <w:bottom w:w="90" w:type="dxa"/>
              <w:end w:w="100" w:type="dxa"/>
            </w:tcMar>
          </w:tcPr>
          <w:p>
            <w:pPr>
              <w:spacing w:after="0"/>
            </w:pPr>
            <w:r/>
            <w:r>
              <w:rPr>
                <w:rFonts w:ascii="Aptos" w:hAnsi="Aptos"/>
                <w:b w:val="0"/>
                <w:sz w:val="16"/>
              </w:rPr>
              <w:t>unverändert</w:t>
            </w:r>
          </w:p>
        </w:tc>
      </w:tr>
      <w:tr>
        <w:trPr>
          <w:cantSplit/>
        </w:trPr>
        <w:tc>
          <w:tcPr>
            <w:tcW w:type="dxa" w:w="2952"/>
            <w:vAlign w:val="center"/>
            <w:tcMar>
              <w:top w:w="90" w:type="dxa"/>
              <w:start w:w="100" w:type="dxa"/>
              <w:bottom w:w="90" w:type="dxa"/>
              <w:end w:w="100" w:type="dxa"/>
            </w:tcMar>
            <w:shd w:fill="F7F9FB"/>
          </w:tcPr>
          <w:p>
            <w:pPr>
              <w:spacing w:after="0"/>
            </w:pPr>
            <w:r/>
            <w:r>
              <w:rPr>
                <w:rFonts w:ascii="Aptos" w:hAnsi="Aptos"/>
                <w:b w:val="0"/>
                <w:sz w:val="16"/>
              </w:rPr>
              <w:t>Katalog- und Kriterien-IDs</w:t>
            </w:r>
          </w:p>
        </w:tc>
        <w:tc>
          <w:tcPr>
            <w:tcW w:type="dxa" w:w="6264"/>
            <w:vAlign w:val="center"/>
            <w:tcMar>
              <w:top w:w="90" w:type="dxa"/>
              <w:start w:w="100" w:type="dxa"/>
              <w:bottom w:w="90" w:type="dxa"/>
              <w:end w:w="100" w:type="dxa"/>
            </w:tcMar>
            <w:shd w:fill="F7F9FB"/>
          </w:tcPr>
          <w:p>
            <w:pPr>
              <w:spacing w:after="0"/>
            </w:pPr>
            <w:r/>
            <w:r>
              <w:rPr>
                <w:rFonts w:ascii="Aptos" w:hAnsi="Aptos"/>
                <w:b w:val="0"/>
                <w:sz w:val="16"/>
              </w:rPr>
              <w:t>unverändert</w:t>
            </w:r>
          </w:p>
        </w:tc>
      </w:tr>
    </w:tbl>
    <w:p>
      <w:pPr>
        <w:widowControl/>
        <w:spacing w:after="0"/>
      </w:pPr>
    </w:p>
    <w:p>
      <w:pPr>
        <w:pStyle w:val="Heading1"/>
        <w:keepNext/>
        <w:widowControl/>
      </w:pPr>
      <w:r>
        <w:t>2. Betroffene Ereignis- und Scanpfade</w:t>
      </w:r>
    </w:p>
    <w:tbl>
      <w:tblPr>
        <w:tblStyle w:val="TableGrid"/>
        <w:tblW w:type="auto" w:w="0"/>
        <w:tblLayout w:type="fixed"/>
        <w:tblLook w:firstColumn="1" w:firstRow="1" w:lastColumn="0" w:lastRow="0" w:noHBand="0" w:noVBand="1" w:val="04A0"/>
      </w:tblPr>
      <w:tblGrid>
        <w:gridCol w:w="3399"/>
        <w:gridCol w:w="3399"/>
        <w:gridCol w:w="3399"/>
      </w:tblGrid>
      <w:tr>
        <w:trPr>
          <w:tblHeader w:val="true"/>
          <w:cantSplit/>
        </w:trPr>
        <w:tc>
          <w:tcPr>
            <w:tcW w:type="dxa" w:w="3096"/>
            <w:shd w:fill="1F4E79"/>
            <w:vAlign w:val="center"/>
            <w:tcMar>
              <w:top w:w="90" w:type="dxa"/>
              <w:start w:w="100" w:type="dxa"/>
              <w:bottom w:w="90" w:type="dxa"/>
              <w:end w:w="100" w:type="dxa"/>
            </w:tcMar>
          </w:tcPr>
          <w:p>
            <w:pPr>
              <w:spacing w:after="0"/>
            </w:pPr>
            <w:r/>
            <w:r>
              <w:rPr>
                <w:rFonts w:ascii="Aptos" w:hAnsi="Aptos"/>
                <w:b/>
                <w:color w:val="FFFFFF"/>
                <w:sz w:val="16"/>
              </w:rPr>
              <w:t>Ereignis</w:t>
            </w:r>
          </w:p>
        </w:tc>
        <w:tc>
          <w:tcPr>
            <w:tcW w:type="dxa" w:w="2376"/>
            <w:shd w:fill="1F4E79"/>
            <w:vAlign w:val="center"/>
            <w:tcMar>
              <w:top w:w="90" w:type="dxa"/>
              <w:start w:w="100" w:type="dxa"/>
              <w:bottom w:w="90" w:type="dxa"/>
              <w:end w:w="100" w:type="dxa"/>
            </w:tcMar>
          </w:tcPr>
          <w:p>
            <w:pPr>
              <w:spacing w:after="0"/>
            </w:pPr>
            <w:r/>
            <w:r>
              <w:rPr>
                <w:rFonts w:ascii="Aptos" w:hAnsi="Aptos"/>
                <w:b/>
                <w:color w:val="FFFFFF"/>
                <w:sz w:val="16"/>
              </w:rPr>
              <w:t>Scan</w:t>
            </w:r>
          </w:p>
        </w:tc>
        <w:tc>
          <w:tcPr>
            <w:tcW w:type="dxa" w:w="3744"/>
            <w:shd w:fill="1F4E79"/>
            <w:vAlign w:val="center"/>
            <w:tcMar>
              <w:top w:w="90" w:type="dxa"/>
              <w:start w:w="100" w:type="dxa"/>
              <w:bottom w:w="90" w:type="dxa"/>
              <w:end w:w="100" w:type="dxa"/>
            </w:tcMar>
          </w:tcPr>
          <w:p>
            <w:pPr>
              <w:spacing w:after="0"/>
            </w:pPr>
            <w:r/>
            <w:r>
              <w:rPr>
                <w:rFonts w:ascii="Aptos" w:hAnsi="Aptos"/>
                <w:b/>
                <w:color w:val="FFFFFF"/>
                <w:sz w:val="16"/>
              </w:rPr>
              <w:t>Bisheriger Burst-Effekt</w:t>
            </w:r>
          </w:p>
        </w:tc>
      </w:tr>
      <w:tr>
        <w:trPr>
          <w:cantSplit/>
        </w:trPr>
        <w:tc>
          <w:tcPr>
            <w:tcW w:type="dxa" w:w="3096"/>
            <w:vAlign w:val="center"/>
            <w:tcMar>
              <w:top w:w="90" w:type="dxa"/>
              <w:start w:w="100" w:type="dxa"/>
              <w:bottom w:w="90" w:type="dxa"/>
              <w:end w:w="100" w:type="dxa"/>
            </w:tcMar>
          </w:tcPr>
          <w:p>
            <w:pPr>
              <w:spacing w:after="0"/>
            </w:pPr>
            <w:r/>
            <w:r>
              <w:rPr>
                <w:rFonts w:ascii="Aptos" w:hAnsi="Aptos"/>
                <w:b w:val="0"/>
                <w:sz w:val="16"/>
              </w:rPr>
              <w:t>PLAYERBANKBAGSLOTS_CHANGED</w:t>
            </w:r>
          </w:p>
        </w:tc>
        <w:tc>
          <w:tcPr>
            <w:tcW w:type="dxa" w:w="2376"/>
            <w:vAlign w:val="center"/>
            <w:tcMar>
              <w:top w:w="90" w:type="dxa"/>
              <w:start w:w="100" w:type="dxa"/>
              <w:bottom w:w="90" w:type="dxa"/>
              <w:end w:w="100" w:type="dxa"/>
            </w:tcMar>
          </w:tcPr>
          <w:p>
            <w:pPr>
              <w:spacing w:after="0"/>
            </w:pPr>
            <w:r/>
            <w:r>
              <w:rPr>
                <w:rFonts w:ascii="Aptos" w:hAnsi="Aptos"/>
                <w:b w:val="0"/>
                <w:sz w:val="16"/>
              </w:rPr>
              <w:t>updateBankSlots()</w:t>
            </w:r>
          </w:p>
        </w:tc>
        <w:tc>
          <w:tcPr>
            <w:tcW w:type="dxa" w:w="3744"/>
            <w:vAlign w:val="center"/>
            <w:tcMar>
              <w:top w:w="90" w:type="dxa"/>
              <w:start w:w="100" w:type="dxa"/>
              <w:bottom w:w="90" w:type="dxa"/>
              <w:end w:w="100" w:type="dxa"/>
            </w:tcMar>
          </w:tcPr>
          <w:p>
            <w:pPr>
              <w:spacing w:after="0"/>
            </w:pPr>
            <w:r/>
            <w:r>
              <w:rPr>
                <w:rFonts w:ascii="Aptos" w:hAnsi="Aptos"/>
                <w:b w:val="0"/>
                <w:sz w:val="16"/>
              </w:rPr>
              <w:t>ein neuer Timer pro Ereignis</w:t>
            </w:r>
          </w:p>
        </w:tc>
      </w:tr>
      <w:tr>
        <w:trPr>
          <w:cantSplit/>
        </w:trPr>
        <w:tc>
          <w:tcPr>
            <w:tcW w:type="dxa" w:w="3096"/>
            <w:vAlign w:val="center"/>
            <w:tcMar>
              <w:top w:w="90" w:type="dxa"/>
              <w:start w:w="100" w:type="dxa"/>
              <w:bottom w:w="90" w:type="dxa"/>
              <w:end w:w="100" w:type="dxa"/>
            </w:tcMar>
            <w:shd w:fill="F7F9FB"/>
          </w:tcPr>
          <w:p>
            <w:pPr>
              <w:spacing w:after="0"/>
            </w:pPr>
            <w:r/>
            <w:r>
              <w:rPr>
                <w:rFonts w:ascii="Aptos" w:hAnsi="Aptos"/>
                <w:b w:val="0"/>
                <w:sz w:val="16"/>
              </w:rPr>
              <w:t>UPDATE_FACTION</w:t>
            </w:r>
          </w:p>
        </w:tc>
        <w:tc>
          <w:tcPr>
            <w:tcW w:type="dxa" w:w="2376"/>
            <w:vAlign w:val="center"/>
            <w:tcMar>
              <w:top w:w="90" w:type="dxa"/>
              <w:start w:w="100" w:type="dxa"/>
              <w:bottom w:w="90" w:type="dxa"/>
              <w:end w:w="100" w:type="dxa"/>
            </w:tcMar>
            <w:shd w:fill="F7F9FB"/>
          </w:tcPr>
          <w:p>
            <w:pPr>
              <w:spacing w:after="0"/>
            </w:pPr>
            <w:r/>
            <w:r>
              <w:rPr>
                <w:rFonts w:ascii="Aptos" w:hAnsi="Aptos"/>
                <w:b w:val="0"/>
                <w:sz w:val="16"/>
              </w:rPr>
              <w:t>updateReputations()</w:t>
            </w:r>
          </w:p>
        </w:tc>
        <w:tc>
          <w:tcPr>
            <w:tcW w:type="dxa" w:w="3744"/>
            <w:vAlign w:val="center"/>
            <w:tcMar>
              <w:top w:w="90" w:type="dxa"/>
              <w:start w:w="100" w:type="dxa"/>
              <w:bottom w:w="90" w:type="dxa"/>
              <w:end w:w="100" w:type="dxa"/>
            </w:tcMar>
            <w:shd w:fill="F7F9FB"/>
          </w:tcPr>
          <w:p>
            <w:pPr>
              <w:spacing w:after="0"/>
            </w:pPr>
            <w:r/>
            <w:r>
              <w:rPr>
                <w:rFonts w:ascii="Aptos" w:hAnsi="Aptos"/>
                <w:b w:val="0"/>
                <w:sz w:val="16"/>
              </w:rPr>
              <w:t>ein neuer Timer und vollständiger Rufscan pro Ereignis</w:t>
            </w:r>
          </w:p>
        </w:tc>
      </w:tr>
      <w:tr>
        <w:trPr>
          <w:cantSplit/>
        </w:trPr>
        <w:tc>
          <w:tcPr>
            <w:tcW w:type="dxa" w:w="3096"/>
            <w:vAlign w:val="center"/>
            <w:tcMar>
              <w:top w:w="90" w:type="dxa"/>
              <w:start w:w="100" w:type="dxa"/>
              <w:bottom w:w="90" w:type="dxa"/>
              <w:end w:w="100" w:type="dxa"/>
            </w:tcMar>
          </w:tcPr>
          <w:p>
            <w:pPr>
              <w:spacing w:after="0"/>
            </w:pPr>
            <w:r/>
            <w:r>
              <w:rPr>
                <w:rFonts w:ascii="Aptos" w:hAnsi="Aptos"/>
                <w:b w:val="0"/>
                <w:sz w:val="16"/>
              </w:rPr>
              <w:t>SKILL_LINES_CHANGED</w:t>
            </w:r>
          </w:p>
        </w:tc>
        <w:tc>
          <w:tcPr>
            <w:tcW w:type="dxa" w:w="2376"/>
            <w:vAlign w:val="center"/>
            <w:tcMar>
              <w:top w:w="90" w:type="dxa"/>
              <w:start w:w="100" w:type="dxa"/>
              <w:bottom w:w="90" w:type="dxa"/>
              <w:end w:w="100" w:type="dxa"/>
            </w:tcMar>
          </w:tcPr>
          <w:p>
            <w:pPr>
              <w:spacing w:after="0"/>
            </w:pPr>
            <w:r/>
            <w:r>
              <w:rPr>
                <w:rFonts w:ascii="Aptos" w:hAnsi="Aptos"/>
                <w:b w:val="0"/>
                <w:sz w:val="16"/>
              </w:rPr>
              <w:t>updateProfessions()</w:t>
            </w:r>
          </w:p>
        </w:tc>
        <w:tc>
          <w:tcPr>
            <w:tcW w:type="dxa" w:w="3744"/>
            <w:vAlign w:val="center"/>
            <w:tcMar>
              <w:top w:w="90" w:type="dxa"/>
              <w:start w:w="100" w:type="dxa"/>
              <w:bottom w:w="90" w:type="dxa"/>
              <w:end w:w="100" w:type="dxa"/>
            </w:tcMar>
          </w:tcPr>
          <w:p>
            <w:pPr>
              <w:spacing w:after="0"/>
            </w:pPr>
            <w:r/>
            <w:r>
              <w:rPr>
                <w:rFonts w:ascii="Aptos" w:hAnsi="Aptos"/>
                <w:b w:val="0"/>
                <w:sz w:val="16"/>
              </w:rPr>
              <w:t>bereits lokal gebündelt, aber mit eigener Sonderlogik</w:t>
            </w:r>
          </w:p>
        </w:tc>
      </w:tr>
      <w:tr>
        <w:trPr>
          <w:cantSplit/>
        </w:trPr>
        <w:tc>
          <w:tcPr>
            <w:tcW w:type="dxa" w:w="3096"/>
            <w:vAlign w:val="center"/>
            <w:tcMar>
              <w:top w:w="90" w:type="dxa"/>
              <w:start w:w="100" w:type="dxa"/>
              <w:bottom w:w="90" w:type="dxa"/>
              <w:end w:w="100" w:type="dxa"/>
            </w:tcMar>
            <w:shd w:fill="F7F9FB"/>
          </w:tcPr>
          <w:p>
            <w:pPr>
              <w:spacing w:after="0"/>
            </w:pPr>
            <w:r/>
            <w:r>
              <w:rPr>
                <w:rFonts w:ascii="Aptos" w:hAnsi="Aptos"/>
                <w:b w:val="0"/>
                <w:sz w:val="16"/>
              </w:rPr>
              <w:t>CHAT_MSG_LOOT</w:t>
            </w:r>
          </w:p>
        </w:tc>
        <w:tc>
          <w:tcPr>
            <w:tcW w:type="dxa" w:w="2376"/>
            <w:vAlign w:val="center"/>
            <w:tcMar>
              <w:top w:w="90" w:type="dxa"/>
              <w:start w:w="100" w:type="dxa"/>
              <w:bottom w:w="90" w:type="dxa"/>
              <w:end w:w="100" w:type="dxa"/>
            </w:tcMar>
            <w:shd w:fill="F7F9FB"/>
          </w:tcPr>
          <w:p>
            <w:pPr>
              <w:spacing w:after="0"/>
            </w:pPr>
            <w:r/>
            <w:r>
              <w:rPr>
                <w:rFonts w:ascii="Aptos" w:hAnsi="Aptos"/>
                <w:b w:val="0"/>
                <w:sz w:val="16"/>
              </w:rPr>
              <w:t>updateItemsInInventory()</w:t>
            </w:r>
          </w:p>
        </w:tc>
        <w:tc>
          <w:tcPr>
            <w:tcW w:type="dxa" w:w="3744"/>
            <w:vAlign w:val="center"/>
            <w:tcMar>
              <w:top w:w="90" w:type="dxa"/>
              <w:start w:w="100" w:type="dxa"/>
              <w:bottom w:w="90" w:type="dxa"/>
              <w:end w:w="100" w:type="dxa"/>
            </w:tcMar>
            <w:shd w:fill="F7F9FB"/>
          </w:tcPr>
          <w:p>
            <w:pPr>
              <w:spacing w:after="0"/>
            </w:pPr>
            <w:r/>
            <w:r>
              <w:rPr>
                <w:rFonts w:ascii="Aptos" w:hAnsi="Aptos"/>
                <w:b w:val="0"/>
                <w:sz w:val="16"/>
              </w:rPr>
              <w:t>ein vollständiger Taschenscan pro eigener Lootmeldung</w:t>
            </w:r>
          </w:p>
        </w:tc>
      </w:tr>
      <w:tr>
        <w:trPr>
          <w:cantSplit/>
        </w:trPr>
        <w:tc>
          <w:tcPr>
            <w:tcW w:type="dxa" w:w="3096"/>
            <w:vAlign w:val="center"/>
            <w:tcMar>
              <w:top w:w="90" w:type="dxa"/>
              <w:start w:w="100" w:type="dxa"/>
              <w:bottom w:w="90" w:type="dxa"/>
              <w:end w:w="100" w:type="dxa"/>
            </w:tcMar>
          </w:tcPr>
          <w:p>
            <w:pPr>
              <w:spacing w:after="0"/>
            </w:pPr>
            <w:r/>
            <w:r>
              <w:rPr>
                <w:rFonts w:ascii="Aptos" w:hAnsi="Aptos"/>
                <w:b w:val="0"/>
                <w:sz w:val="16"/>
              </w:rPr>
              <w:t>PLAYER_EQUIPMENT_CHANGED</w:t>
            </w:r>
          </w:p>
        </w:tc>
        <w:tc>
          <w:tcPr>
            <w:tcW w:type="dxa" w:w="2376"/>
            <w:vAlign w:val="center"/>
            <w:tcMar>
              <w:top w:w="90" w:type="dxa"/>
              <w:start w:w="100" w:type="dxa"/>
              <w:bottom w:w="90" w:type="dxa"/>
              <w:end w:w="100" w:type="dxa"/>
            </w:tcMar>
          </w:tcPr>
          <w:p>
            <w:pPr>
              <w:spacing w:after="0"/>
            </w:pPr>
            <w:r/>
            <w:r>
              <w:rPr>
                <w:rFonts w:ascii="Aptos" w:hAnsi="Aptos"/>
                <w:b w:val="0"/>
                <w:sz w:val="16"/>
              </w:rPr>
              <w:t>updateGear()</w:t>
            </w:r>
          </w:p>
        </w:tc>
        <w:tc>
          <w:tcPr>
            <w:tcW w:type="dxa" w:w="3744"/>
            <w:vAlign w:val="center"/>
            <w:tcMar>
              <w:top w:w="90" w:type="dxa"/>
              <w:start w:w="100" w:type="dxa"/>
              <w:bottom w:w="90" w:type="dxa"/>
              <w:end w:w="100" w:type="dxa"/>
            </w:tcMar>
          </w:tcPr>
          <w:p>
            <w:pPr>
              <w:spacing w:after="0"/>
            </w:pPr>
            <w:r/>
            <w:r>
              <w:rPr>
                <w:rFonts w:ascii="Aptos" w:hAnsi="Aptos"/>
                <w:b w:val="0"/>
                <w:sz w:val="16"/>
              </w:rPr>
              <w:t>ein neuer Timer und vollständiger Ausrüstungsscan pro Slotereignis</w:t>
            </w:r>
          </w:p>
        </w:tc>
      </w:tr>
    </w:tbl>
    <w:p>
      <w:pPr>
        <w:widowControl/>
        <w:spacing w:after="0"/>
      </w:pPr>
    </w:p>
    <w:p>
      <w:pPr>
        <w:pStyle w:val="Heading1"/>
        <w:keepNext/>
        <w:widowControl/>
      </w:pPr>
      <w:r>
        <w:t>3. Gemeinsame verzögerte Scanwarteschlange</w:t>
      </w:r>
    </w:p>
    <w:p>
      <w:pPr>
        <w:widowControl/>
        <w:spacing w:after="80"/>
      </w:pPr>
      <w:r>
        <w:t>ScheduleDelayedFullScan(scanKey, scan) ersetzt die einzelnen Timerpfade. Der erste Eintrag eines Bursts legt einen Timer über eine Sekunde an. Weitere Ereignisse registrieren nur noch ihre Scanart in derselben Warteschlange. Ist ein Schlüssel bereits ausstehend, wird kein zweiter Eintrag erzeugt.</w:t>
      </w:r>
    </w:p>
    <w:tbl>
      <w:tblPr>
        <w:tblStyle w:val="TableGrid"/>
        <w:tblW w:type="auto" w:w="0"/>
        <w:tblLayout w:type="fixed"/>
        <w:tblLook w:firstColumn="1" w:firstRow="1" w:lastColumn="0" w:lastRow="0" w:noHBand="0" w:noVBand="1" w:val="04A0"/>
      </w:tblPr>
      <w:tblGrid>
        <w:gridCol w:w="10196"/>
      </w:tblGrid>
      <w:tr>
        <w:trPr>
          <w:cantSplit/>
        </w:trPr>
        <w:tc>
          <w:tcPr>
            <w:tcW w:type="dxa" w:w="10196"/>
            <w:shd w:fill="1F4E79"/>
            <w:vAlign w:val="center"/>
            <w:tcMar>
              <w:top w:w="90" w:type="dxa"/>
              <w:start w:w="100" w:type="dxa"/>
              <w:bottom w:w="90" w:type="dxa"/>
              <w:end w:w="100" w:type="dxa"/>
            </w:tcMar>
          </w:tcPr>
          <w:p>
            <w:pPr>
              <w:spacing w:after="0"/>
            </w:pPr>
            <w:r/>
            <w:r>
              <w:rPr>
                <w:rFonts w:ascii="Aptos" w:hAnsi="Aptos"/>
                <w:b/>
                <w:color w:val="FFFFFF"/>
                <w:sz w:val="16"/>
              </w:rPr>
              <w:t>Vorher: jeder Ereigniseingang plante einen eigenen Vollscan</w:t>
            </w:r>
          </w:p>
        </w:tc>
      </w:tr>
      <w:tr>
        <w:trPr>
          <w:cantSplit/>
        </w:trPr>
        <w:tc>
          <w:tcPr>
            <w:tcW w:type="dxa" w:w="10196"/>
            <w:tcMar>
              <w:top w:w="120" w:type="dxa"/>
              <w:start w:w="140" w:type="dxa"/>
              <w:bottom w:w="120" w:type="dxa"/>
              <w:end w:w="140" w:type="dxa"/>
            </w:tcMar>
          </w:tcPr>
          <w:p>
            <w:pPr>
              <w:spacing w:after="0"/>
            </w:pPr>
            <w:r/>
            <w:r>
              <w:rPr>
                <w:rFonts w:ascii="Consolas" w:hAnsi="Consolas"/>
                <w:sz w:val="14"/>
              </w:rPr>
              <w:t>CHAT_MSG_LOOT = function(...)</w:t>
              <w:br/>
              <w:t xml:space="preserve">    ...</w:t>
              <w:br/>
              <w:t xml:space="preserve">    C_Timer.After(1, updateItemsInInventory)</w:t>
              <w:br/>
              <w:t>end</w:t>
            </w:r>
          </w:p>
        </w:tc>
      </w:tr>
    </w:tbl>
    <w:p>
      <w:pPr>
        <w:widowControl/>
        <w:spacing w:after="0"/>
      </w:pPr>
    </w:p>
    <w:tbl>
      <w:tblPr>
        <w:tblStyle w:val="TableGrid"/>
        <w:tblW w:type="auto" w:w="0"/>
        <w:tblLayout w:type="fixed"/>
        <w:tblLook w:firstColumn="1" w:firstRow="1" w:lastColumn="0" w:lastRow="0" w:noHBand="0" w:noVBand="1" w:val="04A0"/>
      </w:tblPr>
      <w:tblGrid>
        <w:gridCol w:w="10196"/>
      </w:tblGrid>
      <w:tr>
        <w:trPr>
          <w:cantSplit/>
        </w:trPr>
        <w:tc>
          <w:tcPr>
            <w:tcW w:type="dxa" w:w="10196"/>
            <w:shd w:fill="1F4E79"/>
            <w:vAlign w:val="center"/>
            <w:tcMar>
              <w:top w:w="90" w:type="dxa"/>
              <w:start w:w="100" w:type="dxa"/>
              <w:bottom w:w="90" w:type="dxa"/>
              <w:end w:w="100" w:type="dxa"/>
            </w:tcMar>
          </w:tcPr>
          <w:p>
            <w:pPr>
              <w:spacing w:after="0"/>
            </w:pPr>
            <w:r/>
            <w:r>
              <w:rPr>
                <w:rFonts w:ascii="Aptos" w:hAnsi="Aptos"/>
                <w:b/>
                <w:color w:val="FFFFFF"/>
                <w:sz w:val="16"/>
              </w:rPr>
              <w:t>Nachher: ein gemeinsamer Timer, ein Eintrag pro Scanart</w:t>
            </w:r>
          </w:p>
        </w:tc>
      </w:tr>
      <w:tr>
        <w:trPr>
          <w:cantSplit/>
        </w:trPr>
        <w:tc>
          <w:tcPr>
            <w:tcW w:type="dxa" w:w="10196"/>
            <w:tcMar>
              <w:top w:w="120" w:type="dxa"/>
              <w:start w:w="140" w:type="dxa"/>
              <w:bottom w:w="120" w:type="dxa"/>
              <w:end w:w="140" w:type="dxa"/>
            </w:tcMar>
          </w:tcPr>
          <w:p>
            <w:pPr>
              <w:spacing w:after="0"/>
            </w:pPr>
            <w:r/>
            <w:r>
              <w:rPr>
                <w:rFonts w:ascii="Consolas" w:hAnsi="Consolas"/>
                <w:sz w:val="14"/>
              </w:rPr>
              <w:t>local function ScheduleDelayedFullScan(scanKey, scan)</w:t>
              <w:br/>
              <w:t xml:space="preserve">    if delayedFullScanPending[scanKey] then return end</w:t>
              <w:br/>
              <w:t xml:space="preserve">    delayedFullScanPending[scanKey] = scan</w:t>
              <w:br/>
              <w:t xml:space="preserve">    delayedFullScanQueue[#delayedFullScanQueue + 1] = scanKey</w:t>
              <w:br/>
              <w:t xml:space="preserve">    if delayedFullScanTimerScheduled then return end</w:t>
              <w:br/>
              <w:t xml:space="preserve">    delayedFullScanTimerScheduled = true</w:t>
              <w:br/>
              <w:t xml:space="preserve">    C_Timer.After(1, RunDelayedFullScans)</w:t>
              <w:br/>
              <w:t>end</w:t>
            </w:r>
          </w:p>
        </w:tc>
      </w:tr>
    </w:tbl>
    <w:p>
      <w:pPr>
        <w:widowControl/>
        <w:spacing w:after="0"/>
      </w:pPr>
    </w:p>
    <w:p>
      <w:pPr>
        <w:pStyle w:val="Heading1"/>
        <w:keepNext/>
        <w:widowControl/>
      </w:pPr>
      <w:r>
        <w:t>4. Ausführungssemantik und Fehlersicherheit</w:t>
      </w:r>
    </w:p>
    <w:p>
      <w:pPr>
        <w:pStyle w:val="ListBullet"/>
        <w:widowControl/>
        <w:spacing w:after="20"/>
      </w:pPr>
      <w:r>
        <w:t>Deduplizierung erfolgt pro stabilem Schlüssel: bankSlots, reputations, professions, inventory und gear.</w:t>
      </w:r>
    </w:p>
    <w:p>
      <w:pPr>
        <w:pStyle w:val="ListBullet"/>
        <w:widowControl/>
        <w:spacing w:after="20"/>
      </w:pPr>
      <w:r>
        <w:t>Verschiedene Scanarten innerhalb desselben Bursts teilen sich denselben Timer, bleiben aber fachlich getrennte Callbacks.</w:t>
      </w:r>
    </w:p>
    <w:p>
      <w:pPr>
        <w:pStyle w:val="ListBullet"/>
        <w:widowControl/>
        <w:spacing w:after="20"/>
      </w:pPr>
      <w:r>
        <w:t>Die Ausführungsreihenfolge entspricht der Reihenfolge, in der die unterschiedlichen Scanarten erstmals geplant wurden.</w:t>
      </w:r>
    </w:p>
    <w:p>
      <w:pPr>
        <w:pStyle w:val="ListBullet"/>
        <w:widowControl/>
        <w:spacing w:after="20"/>
      </w:pPr>
      <w:r>
        <w:t>Queue und Pending-Tabelle werden vor der Callback-Ausführung zurückgesetzt. Ereignisse, die während eines Scans eintreffen, bilden dadurch sauber den nächsten Burst.</w:t>
      </w:r>
    </w:p>
    <w:p>
      <w:pPr>
        <w:pStyle w:val="ListBullet"/>
        <w:widowControl/>
        <w:spacing w:after="20"/>
      </w:pPr>
      <w:r>
        <w:t>Jeder Callback wird über xpcall() mit dem WoW-Fehlerhandler isoliert. Ein fehlerhafter Scan verhindert nicht die Ausführung nachfolgender Scanarten.</w:t>
      </w:r>
    </w:p>
    <w:p>
      <w:pPr>
        <w:pStyle w:val="ListBullet"/>
        <w:widowControl/>
        <w:spacing w:after="20"/>
      </w:pPr>
      <w:r>
        <w:t>Direkte Initial- und UI-bezogene Scans bleiben unverändert; gebündelt werden ausschließlich die fünf verzögerten Vollscan-Ereignispfade.</w:t>
      </w:r>
    </w:p>
    <w:p>
      <w:pPr>
        <w:pStyle w:val="Heading1"/>
        <w:keepNext/>
        <w:widowControl/>
      </w:pPr>
      <w:r>
        <w:t>5. CHAT_MSG_LOOT und Taschenscan-Budget</w:t>
      </w:r>
    </w:p>
    <w:p>
      <w:pPr>
        <w:widowControl/>
        <w:spacing w:after="80"/>
      </w:pPr>
      <w:r>
        <w:t>Die bestehende Filterung auf eigene Lootmeldungen sowie die Erkennung hergestellter Gegenstände bleibt unverändert. Neu ist ausschließlich die Planung des Inventar-Vollscans: Mehrere eigene Lootzeilen innerhalb des Ein-Sekunden-Fensters setzen denselben Schlüssel inventory und führen danach genau einen vollständigen Scan der Taschen 0 bis NUM_BAG_SLOTS aus.</w:t>
      </w:r>
    </w:p>
    <w:tbl>
      <w:tblPr>
        <w:tblStyle w:val="TableGrid"/>
        <w:tblW w:type="auto" w:w="0"/>
        <w:tblLayout w:type="fixed"/>
        <w:tblLook w:firstColumn="1" w:firstRow="1" w:lastColumn="0" w:lastRow="0" w:noHBand="0" w:noVBand="1" w:val="04A0"/>
      </w:tblPr>
      <w:tblGrid>
        <w:gridCol w:w="3399"/>
        <w:gridCol w:w="3399"/>
        <w:gridCol w:w="3399"/>
      </w:tblGrid>
      <w:tr>
        <w:trPr>
          <w:tblHeader w:val="true"/>
          <w:cantSplit/>
        </w:trPr>
        <w:tc>
          <w:tcPr>
            <w:tcW w:type="dxa" w:w="3024"/>
            <w:shd w:fill="1F4E79"/>
            <w:vAlign w:val="center"/>
            <w:tcMar>
              <w:top w:w="90" w:type="dxa"/>
              <w:start w:w="100" w:type="dxa"/>
              <w:bottom w:w="90" w:type="dxa"/>
              <w:end w:w="100" w:type="dxa"/>
            </w:tcMar>
          </w:tcPr>
          <w:p>
            <w:pPr>
              <w:spacing w:after="0"/>
            </w:pPr>
            <w:r/>
            <w:r>
              <w:rPr>
                <w:rFonts w:ascii="Aptos" w:hAnsi="Aptos"/>
                <w:b/>
                <w:color w:val="FFFFFF"/>
                <w:sz w:val="16"/>
              </w:rPr>
              <w:t>Beispielburst</w:t>
            </w:r>
          </w:p>
        </w:tc>
        <w:tc>
          <w:tcPr>
            <w:tcW w:type="dxa" w:w="3096"/>
            <w:shd w:fill="1F4E79"/>
            <w:vAlign w:val="center"/>
            <w:tcMar>
              <w:top w:w="90" w:type="dxa"/>
              <w:start w:w="100" w:type="dxa"/>
              <w:bottom w:w="90" w:type="dxa"/>
              <w:end w:w="100" w:type="dxa"/>
            </w:tcMar>
          </w:tcPr>
          <w:p>
            <w:pPr>
              <w:spacing w:after="0"/>
            </w:pPr>
            <w:r/>
            <w:r>
              <w:rPr>
                <w:rFonts w:ascii="Aptos" w:hAnsi="Aptos"/>
                <w:b/>
                <w:color w:val="FFFFFF"/>
                <w:sz w:val="16"/>
              </w:rPr>
              <w:t>Vorher</w:t>
            </w:r>
          </w:p>
        </w:tc>
        <w:tc>
          <w:tcPr>
            <w:tcW w:type="dxa" w:w="3096"/>
            <w:shd w:fill="1F4E79"/>
            <w:vAlign w:val="center"/>
            <w:tcMar>
              <w:top w:w="90" w:type="dxa"/>
              <w:start w:w="100" w:type="dxa"/>
              <w:bottom w:w="90" w:type="dxa"/>
              <w:end w:w="100" w:type="dxa"/>
            </w:tcMar>
          </w:tcPr>
          <w:p>
            <w:pPr>
              <w:spacing w:after="0"/>
            </w:pPr>
            <w:r/>
            <w:r>
              <w:rPr>
                <w:rFonts w:ascii="Aptos" w:hAnsi="Aptos"/>
                <w:b/>
                <w:color w:val="FFFFFF"/>
                <w:sz w:val="16"/>
              </w:rPr>
              <w:t>v2.3.45</w:t>
            </w:r>
          </w:p>
        </w:tc>
      </w:tr>
      <w:tr>
        <w:trPr>
          <w:cantSplit/>
        </w:trPr>
        <w:tc>
          <w:tcPr>
            <w:tcW w:type="dxa" w:w="3024"/>
            <w:vAlign w:val="center"/>
            <w:tcMar>
              <w:top w:w="90" w:type="dxa"/>
              <w:start w:w="100" w:type="dxa"/>
              <w:bottom w:w="90" w:type="dxa"/>
              <w:end w:w="100" w:type="dxa"/>
            </w:tcMar>
          </w:tcPr>
          <w:p>
            <w:pPr>
              <w:spacing w:after="0"/>
            </w:pPr>
            <w:r/>
            <w:r>
              <w:rPr>
                <w:rFonts w:ascii="Aptos" w:hAnsi="Aptos"/>
                <w:b w:val="0"/>
                <w:sz w:val="16"/>
              </w:rPr>
              <w:t>40 eigene Lootmeldungen</w:t>
            </w:r>
          </w:p>
        </w:tc>
        <w:tc>
          <w:tcPr>
            <w:tcW w:type="dxa" w:w="3096"/>
            <w:vAlign w:val="center"/>
            <w:tcMar>
              <w:top w:w="90" w:type="dxa"/>
              <w:start w:w="100" w:type="dxa"/>
              <w:bottom w:w="90" w:type="dxa"/>
              <w:end w:w="100" w:type="dxa"/>
            </w:tcMar>
          </w:tcPr>
          <w:p>
            <w:pPr>
              <w:spacing w:after="0"/>
            </w:pPr>
            <w:r/>
            <w:r>
              <w:rPr>
                <w:rFonts w:ascii="Aptos" w:hAnsi="Aptos"/>
                <w:b w:val="0"/>
                <w:sz w:val="16"/>
              </w:rPr>
              <w:t>40 Timer + 40 vollständige Taschenscans</w:t>
            </w:r>
          </w:p>
        </w:tc>
        <w:tc>
          <w:tcPr>
            <w:tcW w:type="dxa" w:w="3096"/>
            <w:vAlign w:val="center"/>
            <w:tcMar>
              <w:top w:w="90" w:type="dxa"/>
              <w:start w:w="100" w:type="dxa"/>
              <w:bottom w:w="90" w:type="dxa"/>
              <w:end w:w="100" w:type="dxa"/>
            </w:tcMar>
          </w:tcPr>
          <w:p>
            <w:pPr>
              <w:spacing w:after="0"/>
            </w:pPr>
            <w:r/>
            <w:r>
              <w:rPr>
                <w:rFonts w:ascii="Aptos" w:hAnsi="Aptos"/>
                <w:b w:val="0"/>
                <w:sz w:val="16"/>
              </w:rPr>
              <w:t>1 Timer + 1 vollständiger Taschenscan</w:t>
            </w:r>
          </w:p>
        </w:tc>
      </w:tr>
      <w:tr>
        <w:trPr>
          <w:cantSplit/>
        </w:trPr>
        <w:tc>
          <w:tcPr>
            <w:tcW w:type="dxa" w:w="3024"/>
            <w:vAlign w:val="center"/>
            <w:tcMar>
              <w:top w:w="90" w:type="dxa"/>
              <w:start w:w="100" w:type="dxa"/>
              <w:bottom w:w="90" w:type="dxa"/>
              <w:end w:w="100" w:type="dxa"/>
            </w:tcMar>
            <w:shd w:fill="F7F9FB"/>
          </w:tcPr>
          <w:p>
            <w:pPr>
              <w:spacing w:after="0"/>
            </w:pPr>
            <w:r/>
            <w:r>
              <w:rPr>
                <w:rFonts w:ascii="Aptos" w:hAnsi="Aptos"/>
                <w:b w:val="0"/>
                <w:sz w:val="16"/>
              </w:rPr>
              <w:t>Mehrere Änderungen derselben Scanart</w:t>
            </w:r>
          </w:p>
        </w:tc>
        <w:tc>
          <w:tcPr>
            <w:tcW w:type="dxa" w:w="3096"/>
            <w:vAlign w:val="center"/>
            <w:tcMar>
              <w:top w:w="90" w:type="dxa"/>
              <w:start w:w="100" w:type="dxa"/>
              <w:bottom w:w="90" w:type="dxa"/>
              <w:end w:w="100" w:type="dxa"/>
            </w:tcMar>
            <w:shd w:fill="F7F9FB"/>
          </w:tcPr>
          <w:p>
            <w:pPr>
              <w:spacing w:after="0"/>
            </w:pPr>
            <w:r/>
            <w:r>
              <w:rPr>
                <w:rFonts w:ascii="Aptos" w:hAnsi="Aptos"/>
                <w:b w:val="0"/>
                <w:sz w:val="16"/>
              </w:rPr>
              <w:t>ein Vollscan pro Ereignis</w:t>
            </w:r>
          </w:p>
        </w:tc>
        <w:tc>
          <w:tcPr>
            <w:tcW w:type="dxa" w:w="3096"/>
            <w:vAlign w:val="center"/>
            <w:tcMar>
              <w:top w:w="90" w:type="dxa"/>
              <w:start w:w="100" w:type="dxa"/>
              <w:bottom w:w="90" w:type="dxa"/>
              <w:end w:w="100" w:type="dxa"/>
            </w:tcMar>
            <w:shd w:fill="F7F9FB"/>
          </w:tcPr>
          <w:p>
            <w:pPr>
              <w:spacing w:after="0"/>
            </w:pPr>
            <w:r/>
            <w:r>
              <w:rPr>
                <w:rFonts w:ascii="Aptos" w:hAnsi="Aptos"/>
                <w:b w:val="0"/>
                <w:sz w:val="16"/>
              </w:rPr>
              <w:t>genau ein Vollscan</w:t>
            </w:r>
          </w:p>
        </w:tc>
      </w:tr>
      <w:tr>
        <w:trPr>
          <w:cantSplit/>
        </w:trPr>
        <w:tc>
          <w:tcPr>
            <w:tcW w:type="dxa" w:w="3024"/>
            <w:vAlign w:val="center"/>
            <w:tcMar>
              <w:top w:w="90" w:type="dxa"/>
              <w:start w:w="100" w:type="dxa"/>
              <w:bottom w:w="90" w:type="dxa"/>
              <w:end w:w="100" w:type="dxa"/>
            </w:tcMar>
          </w:tcPr>
          <w:p>
            <w:pPr>
              <w:spacing w:after="0"/>
            </w:pPr>
            <w:r/>
            <w:r>
              <w:rPr>
                <w:rFonts w:ascii="Aptos" w:hAnsi="Aptos"/>
                <w:b w:val="0"/>
                <w:sz w:val="16"/>
              </w:rPr>
              <w:t>Alle fünf Scanarten im selben Fenster</w:t>
            </w:r>
          </w:p>
        </w:tc>
        <w:tc>
          <w:tcPr>
            <w:tcW w:type="dxa" w:w="3096"/>
            <w:vAlign w:val="center"/>
            <w:tcMar>
              <w:top w:w="90" w:type="dxa"/>
              <w:start w:w="100" w:type="dxa"/>
              <w:bottom w:w="90" w:type="dxa"/>
              <w:end w:w="100" w:type="dxa"/>
            </w:tcMar>
          </w:tcPr>
          <w:p>
            <w:pPr>
              <w:spacing w:after="0"/>
            </w:pPr>
            <w:r/>
            <w:r>
              <w:rPr>
                <w:rFonts w:ascii="Aptos" w:hAnsi="Aptos"/>
                <w:b w:val="0"/>
                <w:sz w:val="16"/>
              </w:rPr>
              <w:t>bis zu fünf oder mehr getrennte Timer</w:t>
            </w:r>
          </w:p>
        </w:tc>
        <w:tc>
          <w:tcPr>
            <w:tcW w:type="dxa" w:w="3096"/>
            <w:vAlign w:val="center"/>
            <w:tcMar>
              <w:top w:w="90" w:type="dxa"/>
              <w:start w:w="100" w:type="dxa"/>
              <w:bottom w:w="90" w:type="dxa"/>
              <w:end w:w="100" w:type="dxa"/>
            </w:tcMar>
          </w:tcPr>
          <w:p>
            <w:pPr>
              <w:spacing w:after="0"/>
            </w:pPr>
            <w:r/>
            <w:r>
              <w:rPr>
                <w:rFonts w:ascii="Aptos" w:hAnsi="Aptos"/>
                <w:b w:val="0"/>
                <w:sz w:val="16"/>
              </w:rPr>
              <w:t>1 Timer + höchstens 5 eindeutige Scans</w:t>
            </w:r>
          </w:p>
        </w:tc>
      </w:tr>
    </w:tbl>
    <w:p>
      <w:pPr>
        <w:widowControl/>
        <w:spacing w:after="0"/>
      </w:pPr>
    </w:p>
    <w:p>
      <w:pPr>
        <w:pStyle w:val="Heading1"/>
        <w:keepNext/>
        <w:widowControl/>
      </w:pPr>
      <w:r>
        <w:t>6. Funktions- und Kompatibilitätsgarantien</w:t>
      </w:r>
    </w:p>
    <w:p>
      <w:pPr>
        <w:pStyle w:val="ListBullet"/>
        <w:widowControl/>
        <w:spacing w:after="20"/>
      </w:pPr>
      <w:r>
        <w:t>Das Verzögerungsfenster bleibt bei einer Sekunde; die betroffenen APIs werden weiterhin erst nach dem Ereignisburst gelesen.</w:t>
      </w:r>
    </w:p>
    <w:p>
      <w:pPr>
        <w:pStyle w:val="ListBullet"/>
        <w:widowControl/>
        <w:spacing w:after="20"/>
      </w:pPr>
      <w:r>
        <w:t>BANKFRAME_OPENED führt updateBankSlots() weiterhin unmittelbar aus, da das geöffnete Bankfenster bereits den benötigten Zustand bereitstellt.</w:t>
      </w:r>
    </w:p>
    <w:p>
      <w:pPr>
        <w:pStyle w:val="ListBullet"/>
        <w:widowControl/>
        <w:spacing w:after="20"/>
      </w:pPr>
      <w:r>
        <w:t>PerformInitialCheck() führt Bank-, Ruf-, Berufs-, Inventar- und Ausrüstungsscans weiterhin unmittelbar beim Initialabgleich aus.</w:t>
      </w:r>
    </w:p>
    <w:p>
      <w:pPr>
        <w:pStyle w:val="ListBullet"/>
        <w:widowControl/>
        <w:spacing w:after="20"/>
      </w:pPr>
      <w:r>
        <w:t>CRAFT_ITEM-Auslösung aus CHAT_MSG_LOOT bleibt ereignisbezogen und wird nicht verzögert oder zusammengefasst.</w:t>
      </w:r>
    </w:p>
    <w:p>
      <w:pPr>
        <w:pStyle w:val="ListBullet"/>
        <w:widowControl/>
        <w:spacing w:after="20"/>
      </w:pPr>
      <w:r>
        <w:t>Public API 1.4.0, Achievement-Kataloge, Kriterienregistrierung, SavedVariables und sichtbare UI bleiben unverändert.</w:t>
      </w:r>
    </w:p>
    <w:p>
      <w:pPr>
        <w:pStyle w:val="Heading1"/>
        <w:keepNext/>
        <w:widowControl/>
      </w:pPr>
      <w:r>
        <w:t>7. Regressionstests</w:t>
      </w:r>
    </w:p>
    <w:tbl>
      <w:tblPr>
        <w:tblStyle w:val="TableGrid"/>
        <w:tblW w:type="auto" w:w="0"/>
        <w:tblLayout w:type="fixed"/>
        <w:tblLook w:firstColumn="1" w:firstRow="1" w:lastColumn="0" w:lastRow="0" w:noHBand="0" w:noVBand="1" w:val="04A0"/>
      </w:tblPr>
      <w:tblGrid>
        <w:gridCol w:w="5098"/>
        <w:gridCol w:w="5098"/>
      </w:tblGrid>
      <w:tr>
        <w:trPr>
          <w:tblHeader w:val="true"/>
          <w:cantSplit/>
        </w:trPr>
        <w:tc>
          <w:tcPr>
            <w:tcW w:type="dxa" w:w="2880"/>
            <w:shd w:fill="1F4E79"/>
            <w:vAlign w:val="center"/>
            <w:tcMar>
              <w:top w:w="90" w:type="dxa"/>
              <w:start w:w="100" w:type="dxa"/>
              <w:bottom w:w="90" w:type="dxa"/>
              <w:end w:w="100" w:type="dxa"/>
            </w:tcMar>
          </w:tcPr>
          <w:p>
            <w:pPr>
              <w:spacing w:after="0"/>
            </w:pPr>
            <w:r/>
            <w:r>
              <w:rPr>
                <w:rFonts w:ascii="Aptos" w:hAnsi="Aptos"/>
                <w:b/>
                <w:color w:val="FFFFFF"/>
                <w:sz w:val="16"/>
              </w:rPr>
              <w:t>Prüfung</w:t>
            </w:r>
          </w:p>
        </w:tc>
        <w:tc>
          <w:tcPr>
            <w:tcW w:type="dxa" w:w="6336"/>
            <w:shd w:fill="1F4E79"/>
            <w:vAlign w:val="center"/>
            <w:tcMar>
              <w:top w:w="90" w:type="dxa"/>
              <w:start w:w="100" w:type="dxa"/>
              <w:bottom w:w="90" w:type="dxa"/>
              <w:end w:w="100" w:type="dxa"/>
            </w:tcMar>
          </w:tcPr>
          <w:p>
            <w:pPr>
              <w:spacing w:after="0"/>
            </w:pPr>
            <w:r/>
            <w:r>
              <w:rPr>
                <w:rFonts w:ascii="Aptos" w:hAnsi="Aptos"/>
                <w:b/>
                <w:color w:val="FFFFFF"/>
                <w:sz w:val="16"/>
              </w:rPr>
              <w:t>Ergebnis</w:t>
            </w:r>
          </w:p>
        </w:tc>
      </w:tr>
      <w:tr>
        <w:trPr>
          <w:cantSplit/>
        </w:trPr>
        <w:tc>
          <w:tcPr>
            <w:tcW w:type="dxa" w:w="2880"/>
            <w:vAlign w:val="center"/>
            <w:tcMar>
              <w:top w:w="90" w:type="dxa"/>
              <w:start w:w="100" w:type="dxa"/>
              <w:bottom w:w="90" w:type="dxa"/>
              <w:end w:w="100" w:type="dxa"/>
            </w:tcMar>
          </w:tcPr>
          <w:p>
            <w:pPr>
              <w:spacing w:after="0"/>
            </w:pPr>
            <w:r/>
            <w:r>
              <w:rPr>
                <w:rFonts w:ascii="Aptos" w:hAnsi="Aptos"/>
                <w:b w:val="0"/>
                <w:sz w:val="16"/>
              </w:rPr>
              <w:t>Lua-Syntax</w:t>
            </w:r>
          </w:p>
        </w:tc>
        <w:tc>
          <w:tcPr>
            <w:tcW w:type="dxa" w:w="6336"/>
            <w:vAlign w:val="center"/>
            <w:tcMar>
              <w:top w:w="90" w:type="dxa"/>
              <w:start w:w="100" w:type="dxa"/>
              <w:bottom w:w="90" w:type="dxa"/>
              <w:end w:w="100" w:type="dxa"/>
            </w:tcMar>
          </w:tcPr>
          <w:p>
            <w:pPr>
              <w:spacing w:after="0"/>
            </w:pPr>
            <w:r/>
            <w:r>
              <w:rPr>
                <w:rFonts w:ascii="Aptos" w:hAnsi="Aptos"/>
                <w:b w:val="0"/>
                <w:sz w:val="16"/>
              </w:rPr>
              <w:t>alle 86 Lua-Dateien mit texluac -p bestanden</w:t>
            </w:r>
          </w:p>
        </w:tc>
      </w:tr>
      <w:tr>
        <w:trPr>
          <w:cantSplit/>
        </w:trPr>
        <w:tc>
          <w:tcPr>
            <w:tcW w:type="dxa" w:w="2880"/>
            <w:vAlign w:val="center"/>
            <w:tcMar>
              <w:top w:w="90" w:type="dxa"/>
              <w:start w:w="100" w:type="dxa"/>
              <w:bottom w:w="90" w:type="dxa"/>
              <w:end w:w="100" w:type="dxa"/>
            </w:tcMar>
            <w:shd w:fill="F7F9FB"/>
          </w:tcPr>
          <w:p>
            <w:pPr>
              <w:spacing w:after="0"/>
            </w:pPr>
            <w:r/>
            <w:r>
              <w:rPr>
                <w:rFonts w:ascii="Aptos" w:hAnsi="Aptos"/>
                <w:b w:val="0"/>
                <w:sz w:val="16"/>
              </w:rPr>
              <w:t>Gemischter Burst</w:t>
            </w:r>
          </w:p>
        </w:tc>
        <w:tc>
          <w:tcPr>
            <w:tcW w:type="dxa" w:w="6336"/>
            <w:vAlign w:val="center"/>
            <w:tcMar>
              <w:top w:w="90" w:type="dxa"/>
              <w:start w:w="100" w:type="dxa"/>
              <w:bottom w:w="90" w:type="dxa"/>
              <w:end w:w="100" w:type="dxa"/>
            </w:tcMar>
            <w:shd w:fill="F7F9FB"/>
          </w:tcPr>
          <w:p>
            <w:pPr>
              <w:spacing w:after="0"/>
            </w:pPr>
            <w:r/>
            <w:r>
              <w:rPr>
                <w:rFonts w:ascii="Aptos" w:hAnsi="Aptos"/>
                <w:b w:val="0"/>
                <w:sz w:val="16"/>
              </w:rPr>
              <w:t>12× inventory, 4× reputations, 3× professions sowie bank und gear erzeugten genau einen Timer</w:t>
            </w:r>
          </w:p>
        </w:tc>
      </w:tr>
      <w:tr>
        <w:trPr>
          <w:cantSplit/>
        </w:trPr>
        <w:tc>
          <w:tcPr>
            <w:tcW w:type="dxa" w:w="2880"/>
            <w:vAlign w:val="center"/>
            <w:tcMar>
              <w:top w:w="90" w:type="dxa"/>
              <w:start w:w="100" w:type="dxa"/>
              <w:bottom w:w="90" w:type="dxa"/>
              <w:end w:w="100" w:type="dxa"/>
            </w:tcMar>
          </w:tcPr>
          <w:p>
            <w:pPr>
              <w:spacing w:after="0"/>
            </w:pPr>
            <w:r/>
            <w:r>
              <w:rPr>
                <w:rFonts w:ascii="Aptos" w:hAnsi="Aptos"/>
                <w:b w:val="0"/>
                <w:sz w:val="16"/>
              </w:rPr>
              <w:t>Deduplizierung</w:t>
            </w:r>
          </w:p>
        </w:tc>
        <w:tc>
          <w:tcPr>
            <w:tcW w:type="dxa" w:w="6336"/>
            <w:vAlign w:val="center"/>
            <w:tcMar>
              <w:top w:w="90" w:type="dxa"/>
              <w:start w:w="100" w:type="dxa"/>
              <w:bottom w:w="90" w:type="dxa"/>
              <w:end w:w="100" w:type="dxa"/>
            </w:tcMar>
          </w:tcPr>
          <w:p>
            <w:pPr>
              <w:spacing w:after="0"/>
            </w:pPr>
            <w:r/>
            <w:r>
              <w:rPr>
                <w:rFonts w:ascii="Aptos" w:hAnsi="Aptos"/>
                <w:b w:val="0"/>
                <w:sz w:val="16"/>
              </w:rPr>
              <w:t>jede der fünf Scanarten wurde im Burst exakt einmal ausgeführt</w:t>
            </w:r>
          </w:p>
        </w:tc>
      </w:tr>
      <w:tr>
        <w:trPr>
          <w:cantSplit/>
        </w:trPr>
        <w:tc>
          <w:tcPr>
            <w:tcW w:type="dxa" w:w="2880"/>
            <w:vAlign w:val="center"/>
            <w:tcMar>
              <w:top w:w="90" w:type="dxa"/>
              <w:start w:w="100" w:type="dxa"/>
              <w:bottom w:w="90" w:type="dxa"/>
              <w:end w:w="100" w:type="dxa"/>
            </w:tcMar>
            <w:shd w:fill="F7F9FB"/>
          </w:tcPr>
          <w:p>
            <w:pPr>
              <w:spacing w:after="0"/>
            </w:pPr>
            <w:r/>
            <w:r>
              <w:rPr>
                <w:rFonts w:ascii="Aptos" w:hAnsi="Aptos"/>
                <w:b w:val="0"/>
                <w:sz w:val="16"/>
              </w:rPr>
              <w:t>Deterministische Reihenfolge</w:t>
            </w:r>
          </w:p>
        </w:tc>
        <w:tc>
          <w:tcPr>
            <w:tcW w:type="dxa" w:w="6336"/>
            <w:vAlign w:val="center"/>
            <w:tcMar>
              <w:top w:w="90" w:type="dxa"/>
              <w:start w:w="100" w:type="dxa"/>
              <w:bottom w:w="90" w:type="dxa"/>
              <w:end w:w="100" w:type="dxa"/>
            </w:tcMar>
            <w:shd w:fill="F7F9FB"/>
          </w:tcPr>
          <w:p>
            <w:pPr>
              <w:spacing w:after="0"/>
            </w:pPr>
            <w:r/>
            <w:r>
              <w:rPr>
                <w:rFonts w:ascii="Aptos" w:hAnsi="Aptos"/>
                <w:b w:val="0"/>
                <w:sz w:val="16"/>
              </w:rPr>
              <w:t>Callbacks liefen in der Reihenfolge ihrer ersten Planung</w:t>
            </w:r>
          </w:p>
        </w:tc>
      </w:tr>
      <w:tr>
        <w:trPr>
          <w:cantSplit/>
        </w:trPr>
        <w:tc>
          <w:tcPr>
            <w:tcW w:type="dxa" w:w="2880"/>
            <w:vAlign w:val="center"/>
            <w:tcMar>
              <w:top w:w="90" w:type="dxa"/>
              <w:start w:w="100" w:type="dxa"/>
              <w:bottom w:w="90" w:type="dxa"/>
              <w:end w:w="100" w:type="dxa"/>
            </w:tcMar>
          </w:tcPr>
          <w:p>
            <w:pPr>
              <w:spacing w:after="0"/>
            </w:pPr>
            <w:r/>
            <w:r>
              <w:rPr>
                <w:rFonts w:ascii="Aptos" w:hAnsi="Aptos"/>
                <w:b w:val="0"/>
                <w:sz w:val="16"/>
              </w:rPr>
              <w:t>Fehlerisolierung</w:t>
            </w:r>
          </w:p>
        </w:tc>
        <w:tc>
          <w:tcPr>
            <w:tcW w:type="dxa" w:w="6336"/>
            <w:vAlign w:val="center"/>
            <w:tcMar>
              <w:top w:w="90" w:type="dxa"/>
              <w:start w:w="100" w:type="dxa"/>
              <w:bottom w:w="90" w:type="dxa"/>
              <w:end w:w="100" w:type="dxa"/>
            </w:tcMar>
          </w:tcPr>
          <w:p>
            <w:pPr>
              <w:spacing w:after="0"/>
            </w:pPr>
            <w:r/>
            <w:r>
              <w:rPr>
                <w:rFonts w:ascii="Aptos" w:hAnsi="Aptos"/>
                <w:b w:val="0"/>
                <w:sz w:val="16"/>
              </w:rPr>
              <w:t>ein absichtlich fehlerhafter Callback wurde gemeldet; der nachfolgende Scan lief weiter</w:t>
            </w:r>
          </w:p>
        </w:tc>
      </w:tr>
      <w:tr>
        <w:trPr>
          <w:cantSplit/>
        </w:trPr>
        <w:tc>
          <w:tcPr>
            <w:tcW w:type="dxa" w:w="2880"/>
            <w:vAlign w:val="center"/>
            <w:tcMar>
              <w:top w:w="90" w:type="dxa"/>
              <w:start w:w="100" w:type="dxa"/>
              <w:bottom w:w="90" w:type="dxa"/>
              <w:end w:w="100" w:type="dxa"/>
            </w:tcMar>
            <w:shd w:fill="F7F9FB"/>
          </w:tcPr>
          <w:p>
            <w:pPr>
              <w:spacing w:after="0"/>
            </w:pPr>
            <w:r/>
            <w:r>
              <w:rPr>
                <w:rFonts w:ascii="Aptos" w:hAnsi="Aptos"/>
                <w:b w:val="0"/>
                <w:sz w:val="16"/>
              </w:rPr>
              <w:t>Nächster Burst</w:t>
            </w:r>
          </w:p>
        </w:tc>
        <w:tc>
          <w:tcPr>
            <w:tcW w:type="dxa" w:w="6336"/>
            <w:vAlign w:val="center"/>
            <w:tcMar>
              <w:top w:w="90" w:type="dxa"/>
              <w:start w:w="100" w:type="dxa"/>
              <w:bottom w:w="90" w:type="dxa"/>
              <w:end w:w="100" w:type="dxa"/>
            </w:tcMar>
            <w:shd w:fill="F7F9FB"/>
          </w:tcPr>
          <w:p>
            <w:pPr>
              <w:spacing w:after="0"/>
            </w:pPr>
            <w:r/>
            <w:r>
              <w:rPr>
                <w:rFonts w:ascii="Aptos" w:hAnsi="Aptos"/>
                <w:b w:val="0"/>
                <w:sz w:val="16"/>
              </w:rPr>
              <w:t>nach Abschluss konnte derselbe ScanKey erneut geplant und ausgeführt werden</w:t>
            </w:r>
          </w:p>
        </w:tc>
      </w:tr>
      <w:tr>
        <w:trPr>
          <w:cantSplit/>
        </w:trPr>
        <w:tc>
          <w:tcPr>
            <w:tcW w:type="dxa" w:w="2880"/>
            <w:vAlign w:val="center"/>
            <w:tcMar>
              <w:top w:w="90" w:type="dxa"/>
              <w:start w:w="100" w:type="dxa"/>
              <w:bottom w:w="90" w:type="dxa"/>
              <w:end w:w="100" w:type="dxa"/>
            </w:tcMar>
          </w:tcPr>
          <w:p>
            <w:pPr>
              <w:spacing w:after="0"/>
            </w:pPr>
            <w:r/>
            <w:r>
              <w:rPr>
                <w:rFonts w:ascii="Aptos" w:hAnsi="Aptos"/>
                <w:b w:val="0"/>
                <w:sz w:val="16"/>
              </w:rPr>
              <w:t>Statische Ereignisprüfung</w:t>
            </w:r>
          </w:p>
        </w:tc>
        <w:tc>
          <w:tcPr>
            <w:tcW w:type="dxa" w:w="6336"/>
            <w:vAlign w:val="center"/>
            <w:tcMar>
              <w:top w:w="90" w:type="dxa"/>
              <w:start w:w="100" w:type="dxa"/>
              <w:bottom w:w="90" w:type="dxa"/>
              <w:end w:w="100" w:type="dxa"/>
            </w:tcMar>
          </w:tcPr>
          <w:p>
            <w:pPr>
              <w:spacing w:after="0"/>
            </w:pPr>
            <w:r/>
            <w:r>
              <w:rPr>
                <w:rFonts w:ascii="Aptos" w:hAnsi="Aptos"/>
                <w:b w:val="0"/>
                <w:sz w:val="16"/>
              </w:rPr>
              <w:t>keiner der fünf Ereignispfade enthält noch einen direkten C_Timer.After-Vollscan</w:t>
            </w:r>
          </w:p>
        </w:tc>
      </w:tr>
      <w:tr>
        <w:trPr>
          <w:cantSplit/>
        </w:trPr>
        <w:tc>
          <w:tcPr>
            <w:tcW w:type="dxa" w:w="2880"/>
            <w:vAlign w:val="center"/>
            <w:tcMar>
              <w:top w:w="90" w:type="dxa"/>
              <w:start w:w="100" w:type="dxa"/>
              <w:bottom w:w="90" w:type="dxa"/>
              <w:end w:w="100" w:type="dxa"/>
            </w:tcMar>
            <w:shd w:fill="F7F9FB"/>
          </w:tcPr>
          <w:p>
            <w:pPr>
              <w:spacing w:after="0"/>
            </w:pPr>
            <w:r/>
            <w:r>
              <w:rPr>
                <w:rFonts w:ascii="Aptos" w:hAnsi="Aptos"/>
                <w:b w:val="0"/>
                <w:sz w:val="16"/>
              </w:rPr>
              <w:t>Versionen</w:t>
            </w:r>
          </w:p>
        </w:tc>
        <w:tc>
          <w:tcPr>
            <w:tcW w:type="dxa" w:w="6336"/>
            <w:vAlign w:val="center"/>
            <w:tcMar>
              <w:top w:w="90" w:type="dxa"/>
              <w:start w:w="100" w:type="dxa"/>
              <w:bottom w:w="90" w:type="dxa"/>
              <w:end w:w="100" w:type="dxa"/>
            </w:tcMar>
            <w:shd w:fill="F7F9FB"/>
          </w:tcPr>
          <w:p>
            <w:pPr>
              <w:spacing w:after="0"/>
            </w:pPr>
            <w:r/>
            <w:r>
              <w:rPr>
                <w:rFonts w:ascii="Aptos" w:hAnsi="Aptos"/>
                <w:b w:val="0"/>
                <w:sz w:val="16"/>
              </w:rPr>
              <w:t>TOC, Settings, PublicAPI-Fallback und Katalogkommentar konsistent v2.3.45</w:t>
            </w:r>
          </w:p>
        </w:tc>
      </w:tr>
    </w:tbl>
    <w:p>
      <w:pPr>
        <w:widowControl/>
        <w:spacing w:after="0"/>
      </w:pPr>
    </w:p>
    <w:p>
      <w:pPr>
        <w:pStyle w:val="Heading1"/>
        <w:keepNext/>
        <w:widowControl/>
      </w:pPr>
      <w:r>
        <w:t>8. Geänderte Dateien</w:t>
      </w:r>
    </w:p>
    <w:tbl>
      <w:tblPr>
        <w:tblStyle w:val="TableGrid"/>
        <w:tblW w:type="auto" w:w="0"/>
        <w:tblLayout w:type="fixed"/>
        <w:tblLook w:firstColumn="1" w:firstRow="1" w:lastColumn="0" w:lastRow="0" w:noHBand="0" w:noVBand="1" w:val="04A0"/>
      </w:tblPr>
      <w:tblGrid>
        <w:gridCol w:w="5098"/>
        <w:gridCol w:w="5098"/>
      </w:tblGrid>
      <w:tr>
        <w:trPr>
          <w:tblHeader w:val="true"/>
          <w:cantSplit/>
        </w:trPr>
        <w:tc>
          <w:tcPr>
            <w:tcW w:type="dxa" w:w="3240"/>
            <w:shd w:fill="1F4E79"/>
            <w:vAlign w:val="center"/>
            <w:tcMar>
              <w:top w:w="90" w:type="dxa"/>
              <w:start w:w="100" w:type="dxa"/>
              <w:bottom w:w="90" w:type="dxa"/>
              <w:end w:w="100" w:type="dxa"/>
            </w:tcMar>
          </w:tcPr>
          <w:p>
            <w:pPr>
              <w:spacing w:after="0"/>
            </w:pPr>
            <w:r/>
            <w:r>
              <w:rPr>
                <w:rFonts w:ascii="Aptos" w:hAnsi="Aptos"/>
                <w:b/>
                <w:color w:val="FFFFFF"/>
                <w:sz w:val="16"/>
              </w:rPr>
              <w:t>Datei</w:t>
            </w:r>
          </w:p>
        </w:tc>
        <w:tc>
          <w:tcPr>
            <w:tcW w:type="dxa" w:w="5976"/>
            <w:shd w:fill="1F4E79"/>
            <w:vAlign w:val="center"/>
            <w:tcMar>
              <w:top w:w="90" w:type="dxa"/>
              <w:start w:w="100" w:type="dxa"/>
              <w:bottom w:w="90" w:type="dxa"/>
              <w:end w:w="100" w:type="dxa"/>
            </w:tcMar>
          </w:tcPr>
          <w:p>
            <w:pPr>
              <w:spacing w:after="0"/>
            </w:pPr>
            <w:r/>
            <w:r>
              <w:rPr>
                <w:rFonts w:ascii="Aptos" w:hAnsi="Aptos"/>
                <w:b/>
                <w:color w:val="FFFFFF"/>
                <w:sz w:val="16"/>
              </w:rPr>
              <w:t>Änderung</w:t>
            </w:r>
          </w:p>
        </w:tc>
      </w:tr>
      <w:tr>
        <w:trPr>
          <w:cantSplit/>
        </w:trPr>
        <w:tc>
          <w:tcPr>
            <w:tcW w:type="dxa" w:w="3240"/>
            <w:vAlign w:val="center"/>
            <w:tcMar>
              <w:top w:w="90" w:type="dxa"/>
              <w:start w:w="100" w:type="dxa"/>
              <w:bottom w:w="90" w:type="dxa"/>
              <w:end w:w="100" w:type="dxa"/>
            </w:tcMar>
          </w:tcPr>
          <w:p>
            <w:pPr>
              <w:spacing w:after="0"/>
            </w:pPr>
            <w:r/>
            <w:r>
              <w:rPr>
                <w:rFonts w:ascii="Aptos" w:hAnsi="Aptos"/>
                <w:b w:val="0"/>
                <w:sz w:val="16"/>
              </w:rPr>
              <w:t>util/Triggers.lua</w:t>
            </w:r>
          </w:p>
        </w:tc>
        <w:tc>
          <w:tcPr>
            <w:tcW w:type="dxa" w:w="5976"/>
            <w:vAlign w:val="center"/>
            <w:tcMar>
              <w:top w:w="90" w:type="dxa"/>
              <w:start w:w="100" w:type="dxa"/>
              <w:bottom w:w="90" w:type="dxa"/>
              <w:end w:w="100" w:type="dxa"/>
            </w:tcMar>
          </w:tcPr>
          <w:p>
            <w:pPr>
              <w:spacing w:after="0"/>
            </w:pPr>
            <w:r/>
            <w:r>
              <w:rPr>
                <w:rFonts w:ascii="Aptos" w:hAnsi="Aptos"/>
                <w:b w:val="0"/>
                <w:sz w:val="16"/>
              </w:rPr>
              <w:t>Gemeinsame verzögerte Scanwarteschlange ergänzt; fünf Ereignispfade auf deduplizierte Planung umgestellt; bisherige Berufs-Sondersperre darin konsolidiert.</w:t>
            </w:r>
          </w:p>
        </w:tc>
      </w:tr>
      <w:tr>
        <w:trPr>
          <w:cantSplit/>
        </w:trPr>
        <w:tc>
          <w:tcPr>
            <w:tcW w:type="dxa" w:w="3240"/>
            <w:vAlign w:val="center"/>
            <w:tcMar>
              <w:top w:w="90" w:type="dxa"/>
              <w:start w:w="100" w:type="dxa"/>
              <w:bottom w:w="90" w:type="dxa"/>
              <w:end w:w="100" w:type="dxa"/>
            </w:tcMar>
            <w:shd w:fill="F7F9FB"/>
          </w:tcPr>
          <w:p>
            <w:pPr>
              <w:spacing w:after="0"/>
            </w:pPr>
            <w:r/>
            <w:r>
              <w:rPr>
                <w:rFonts w:ascii="Aptos" w:hAnsi="Aptos"/>
                <w:b w:val="0"/>
                <w:sz w:val="16"/>
              </w:rPr>
              <w:t>AnniversaryAchievements.toc</w:t>
            </w:r>
          </w:p>
        </w:tc>
        <w:tc>
          <w:tcPr>
            <w:tcW w:type="dxa" w:w="5976"/>
            <w:vAlign w:val="center"/>
            <w:tcMar>
              <w:top w:w="90" w:type="dxa"/>
              <w:start w:w="100" w:type="dxa"/>
              <w:bottom w:w="90" w:type="dxa"/>
              <w:end w:w="100" w:type="dxa"/>
            </w:tcMar>
            <w:shd w:fill="F7F9FB"/>
          </w:tcPr>
          <w:p>
            <w:pPr>
              <w:spacing w:after="0"/>
            </w:pPr>
            <w:r/>
            <w:r>
              <w:rPr>
                <w:rFonts w:ascii="Aptos" w:hAnsi="Aptos"/>
                <w:b w:val="0"/>
                <w:sz w:val="16"/>
              </w:rPr>
              <w:t>Version auf v2.3.45 erhöht.</w:t>
            </w:r>
          </w:p>
        </w:tc>
      </w:tr>
      <w:tr>
        <w:trPr>
          <w:cantSplit/>
        </w:trPr>
        <w:tc>
          <w:tcPr>
            <w:tcW w:type="dxa" w:w="3240"/>
            <w:vAlign w:val="center"/>
            <w:tcMar>
              <w:top w:w="90" w:type="dxa"/>
              <w:start w:w="100" w:type="dxa"/>
              <w:bottom w:w="90" w:type="dxa"/>
              <w:end w:w="100" w:type="dxa"/>
            </w:tcMar>
          </w:tcPr>
          <w:p>
            <w:pPr>
              <w:spacing w:after="0"/>
            </w:pPr>
            <w:r/>
            <w:r>
              <w:rPr>
                <w:rFonts w:ascii="Aptos" w:hAnsi="Aptos"/>
                <w:b w:val="0"/>
                <w:sz w:val="16"/>
              </w:rPr>
              <w:t>api/PublicAPI.lua</w:t>
            </w:r>
          </w:p>
        </w:tc>
        <w:tc>
          <w:tcPr>
            <w:tcW w:type="dxa" w:w="5976"/>
            <w:vAlign w:val="center"/>
            <w:tcMar>
              <w:top w:w="90" w:type="dxa"/>
              <w:start w:w="100" w:type="dxa"/>
              <w:bottom w:w="90" w:type="dxa"/>
              <w:end w:w="100" w:type="dxa"/>
            </w:tcMar>
          </w:tcPr>
          <w:p>
            <w:pPr>
              <w:spacing w:after="0"/>
            </w:pPr>
            <w:r/>
            <w:r>
              <w:rPr>
                <w:rFonts w:ascii="Aptos" w:hAnsi="Aptos"/>
                <w:b w:val="0"/>
                <w:sz w:val="16"/>
              </w:rPr>
              <w:t>Fallback der Hauptaddon-Version auf v2.3.45 erhöht; API-Version bleibt 1.4.0.</w:t>
            </w:r>
          </w:p>
        </w:tc>
      </w:tr>
      <w:tr>
        <w:trPr>
          <w:cantSplit/>
        </w:trPr>
        <w:tc>
          <w:tcPr>
            <w:tcW w:type="dxa" w:w="3240"/>
            <w:vAlign w:val="center"/>
            <w:tcMar>
              <w:top w:w="90" w:type="dxa"/>
              <w:start w:w="100" w:type="dxa"/>
              <w:bottom w:w="90" w:type="dxa"/>
              <w:end w:w="100" w:type="dxa"/>
            </w:tcMar>
            <w:shd w:fill="F7F9FB"/>
          </w:tcPr>
          <w:p>
            <w:pPr>
              <w:spacing w:after="0"/>
            </w:pPr>
            <w:r/>
            <w:r>
              <w:rPr>
                <w:rFonts w:ascii="Aptos" w:hAnsi="Aptos"/>
                <w:b w:val="0"/>
                <w:sz w:val="16"/>
              </w:rPr>
              <w:t>util/Settings.lua</w:t>
            </w:r>
          </w:p>
        </w:tc>
        <w:tc>
          <w:tcPr>
            <w:tcW w:type="dxa" w:w="5976"/>
            <w:vAlign w:val="center"/>
            <w:tcMar>
              <w:top w:w="90" w:type="dxa"/>
              <w:start w:w="100" w:type="dxa"/>
              <w:bottom w:w="90" w:type="dxa"/>
              <w:end w:w="100" w:type="dxa"/>
            </w:tcMar>
            <w:shd w:fill="F7F9FB"/>
          </w:tcPr>
          <w:p>
            <w:pPr>
              <w:spacing w:after="0"/>
            </w:pPr>
            <w:r/>
            <w:r>
              <w:rPr>
                <w:rFonts w:ascii="Aptos" w:hAnsi="Aptos"/>
                <w:b w:val="0"/>
                <w:sz w:val="16"/>
              </w:rPr>
              <w:t>Angezeigte Hauptaddon-Version auf v2.3.45 erhöht.</w:t>
            </w:r>
          </w:p>
        </w:tc>
      </w:tr>
      <w:tr>
        <w:trPr>
          <w:cantSplit/>
        </w:trPr>
        <w:tc>
          <w:tcPr>
            <w:tcW w:type="dxa" w:w="3240"/>
            <w:vAlign w:val="center"/>
            <w:tcMar>
              <w:top w:w="90" w:type="dxa"/>
              <w:start w:w="100" w:type="dxa"/>
              <w:bottom w:w="90" w:type="dxa"/>
              <w:end w:w="100" w:type="dxa"/>
            </w:tcMar>
          </w:tcPr>
          <w:p>
            <w:pPr>
              <w:spacing w:after="0"/>
            </w:pPr>
            <w:r/>
            <w:r>
              <w:rPr>
                <w:rFonts w:ascii="Aptos" w:hAnsi="Aptos"/>
                <w:b w:val="0"/>
                <w:sz w:val="16"/>
              </w:rPr>
              <w:t>achievements/Achievements_Classic.lua</w:t>
            </w:r>
          </w:p>
        </w:tc>
        <w:tc>
          <w:tcPr>
            <w:tcW w:type="dxa" w:w="5976"/>
            <w:vAlign w:val="center"/>
            <w:tcMar>
              <w:top w:w="90" w:type="dxa"/>
              <w:start w:w="100" w:type="dxa"/>
              <w:bottom w:w="90" w:type="dxa"/>
              <w:end w:w="100" w:type="dxa"/>
            </w:tcMar>
          </w:tcPr>
          <w:p>
            <w:pPr>
              <w:spacing w:after="0"/>
            </w:pPr>
            <w:r/>
            <w:r>
              <w:rPr>
                <w:rFonts w:ascii="Aptos" w:hAnsi="Aptos"/>
                <w:b w:val="0"/>
                <w:sz w:val="16"/>
              </w:rPr>
              <w:t>Generierter Versionskommentar auf v2.3.45 aktualisiert; keine Definition geändert.</w:t>
            </w:r>
          </w:p>
        </w:tc>
      </w:tr>
      <w:tr>
        <w:trPr>
          <w:cantSplit/>
        </w:trPr>
        <w:tc>
          <w:tcPr>
            <w:tcW w:type="dxa" w:w="3240"/>
            <w:vAlign w:val="center"/>
            <w:tcMar>
              <w:top w:w="90" w:type="dxa"/>
              <w:start w:w="100" w:type="dxa"/>
              <w:bottom w:w="90" w:type="dxa"/>
              <w:end w:w="100" w:type="dxa"/>
            </w:tcMar>
            <w:shd w:fill="F7F9FB"/>
          </w:tcPr>
          <w:p>
            <w:pPr>
              <w:spacing w:after="0"/>
            </w:pPr>
            <w:r/>
            <w:r>
              <w:rPr>
                <w:rFonts w:ascii="Aptos" w:hAnsi="Aptos"/>
                <w:b w:val="0"/>
                <w:sz w:val="16"/>
              </w:rPr>
              <w:t>CHANGELOG.txt</w:t>
            </w:r>
          </w:p>
        </w:tc>
        <w:tc>
          <w:tcPr>
            <w:tcW w:type="dxa" w:w="5976"/>
            <w:vAlign w:val="center"/>
            <w:tcMar>
              <w:top w:w="90" w:type="dxa"/>
              <w:start w:w="100" w:type="dxa"/>
              <w:bottom w:w="90" w:type="dxa"/>
              <w:end w:w="100" w:type="dxa"/>
            </w:tcMar>
            <w:shd w:fill="F7F9FB"/>
          </w:tcPr>
          <w:p>
            <w:pPr>
              <w:spacing w:after="0"/>
            </w:pPr>
            <w:r/>
            <w:r>
              <w:rPr>
                <w:rFonts w:ascii="Aptos" w:hAnsi="Aptos"/>
                <w:b w:val="0"/>
                <w:sz w:val="16"/>
              </w:rPr>
              <w:t>Kurzvermerk für v2.3.45 ergänzt.</w:t>
            </w:r>
          </w:p>
        </w:tc>
      </w:tr>
      <w:tr>
        <w:trPr>
          <w:cantSplit/>
        </w:trPr>
        <w:tc>
          <w:tcPr>
            <w:tcW w:type="dxa" w:w="3240"/>
            <w:vAlign w:val="center"/>
            <w:tcMar>
              <w:top w:w="90" w:type="dxa"/>
              <w:start w:w="100" w:type="dxa"/>
              <w:bottom w:w="90" w:type="dxa"/>
              <w:end w:w="100" w:type="dxa"/>
            </w:tcMar>
          </w:tcPr>
          <w:p>
            <w:pPr>
              <w:spacing w:after="0"/>
            </w:pPr>
            <w:r/>
            <w:r>
              <w:rPr>
                <w:rFonts w:ascii="Aptos" w:hAnsi="Aptos"/>
                <w:b w:val="0"/>
                <w:sz w:val="16"/>
              </w:rPr>
              <w:t>CHANGELOGS/CHANGELOG_v2.3.45.docx</w:t>
            </w:r>
          </w:p>
        </w:tc>
        <w:tc>
          <w:tcPr>
            <w:tcW w:type="dxa" w:w="5976"/>
            <w:vAlign w:val="center"/>
            <w:tcMar>
              <w:top w:w="90" w:type="dxa"/>
              <w:start w:w="100" w:type="dxa"/>
              <w:bottom w:w="90" w:type="dxa"/>
              <w:end w:w="100" w:type="dxa"/>
            </w:tcMar>
          </w:tcPr>
          <w:p>
            <w:pPr>
              <w:spacing w:after="0"/>
            </w:pPr>
            <w:r/>
            <w:r>
              <w:rPr>
                <w:rFonts w:ascii="Aptos" w:hAnsi="Aptos"/>
                <w:b w:val="0"/>
                <w:sz w:val="16"/>
              </w:rPr>
              <w:t>Dieser technische Changelog.</w:t>
            </w:r>
          </w:p>
        </w:tc>
      </w:tr>
    </w:tbl>
    <w:p>
      <w:pPr>
        <w:widowControl/>
        <w:spacing w:after="0"/>
      </w:pPr>
    </w:p>
    <w:p>
      <w:pPr>
        <w:pStyle w:val="Heading1"/>
        <w:keepNext/>
        <w:widowControl/>
      </w:pPr>
      <w:r>
        <w:t>9. Freigabestatus</w:t>
      </w:r>
    </w:p>
    <w:p>
      <w:pPr>
        <w:widowControl/>
        <w:spacing w:after="80"/>
      </w:pPr>
      <w:r>
        <w:t>Freigabestatus: v2.3.45 ist für die In-Game-Prüfung bereit. Die fachlichen Trigger bleiben unverändert; entfernt wurden ausschließlich redundante Timer und identische Vollscans innerhalb desselben Ein-Sekunden-Ereignisbursts.</w:t>
      </w:r>
    </w:p>
    <w:sectPr w:rsidR="00FC693F" w:rsidRPr="0006063C" w:rsidSect="00034616">
      <w:headerReference w:type="default" r:id="rId9"/>
      <w:footerReference w:type="default" r:id="rId10"/>
      <w:pgSz w:w="12240" w:h="15840"/>
      <w:pgMar w:top="965" w:right="1022" w:bottom="907" w:left="102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v2.3.45 · 15. Juli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AnniversaryAchievements · Technischer Changelog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color w:val="6B410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AnniversaryAchievements v2.3.45 – Technischer Changelog</dc:title>
  <dc:subject>Gebündelte verzögerte Vollscans</dc:subject>
  <dc:creator>BearCraftStudios</dc:creator>
  <cp:keywords>AnniversaryAchievements, v2.3.45, Vollscan, C_Timer.After, CHAT_MSG_LOOT</cp:keywords>
  <dc:description>Technischer Changelog zur Version v2.3.45</dc:description>
  <cp:lastModifiedBy/>
  <cp:revision>1</cp:revision>
  <dcterms:created xsi:type="dcterms:W3CDTF">2013-12-23T23:15:00Z</dcterms:created>
  <dcterms:modified xsi:type="dcterms:W3CDTF">2013-12-23T23:15:00Z</dcterms:modified>
  <cp:category/>
</cp:coreProperties>
</file>