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color w:val="767171"/>
                <w:sz w:val="24"/>
                <w:szCs w:val="24"/>
                <w:rtl w:val="0"/>
              </w:rPr>
              <w:t xml:space="preserve">he logrado cumplir la gran  mayoría de las actividades en los tiempos definidos, solo algunos inconvenientes en algunas actividades por bloqueos externos, los factores que han facilitado el desarrollo es la comunicación interna que existe en el equipo, la cual es clara y no entrega márgenes a la duda, estableciendo organización y estructura de trabajo sólida. mientras que lo que ha dificultado es un factor externo que fue el bloqueo de una API que logramos resolver como equipo.</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b w:val="1"/>
                <w:bCs w:val="1"/>
                <w:color w:val="1f4e79"/>
                <w:rtl w:val="0"/>
              </w:rPr>
              <w:t xml:space="preserve">las enfrentamos activando nuestro plan de contingencia, lo importante de tener una buena planificación es que para los factores críticos que dependen de entidades externas a nuestro trabajo, se considera un delta de tiempo para el desarrollo de la actividad que puede estar asociado a bloqueos externos, y mientras eso esté sucediendo se procede a avanzar y adelantar actividades en la medida de lo posible que el bloqueo no influya sobre ellas.</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b w:val="1"/>
                <w:bCs w:val="1"/>
                <w:color w:val="1f4e79"/>
                <w:rtl w:val="0"/>
              </w:rPr>
              <w:t xml:space="preserve">evaluó de buena manera mi trabajo, destacó la capacidad de flexibilidad frente a los ajustes de los requerimientos o alcances del cliente, pero podría mejorar en la forma de organizar mi trabajo con el desarrollo de este proyecto.</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b w:val="1"/>
                <w:bCs w:val="1"/>
                <w:color w:val="1f4e79"/>
                <w:rtl w:val="0"/>
              </w:rPr>
              <w:t xml:space="preserve">De momento no existen inquietudes que imposibiliten el continuo del proyecto, al estar inserto en un ambiente corporativo de proyectos tecnológicos nos permite como equipo adelantarnos a cuales pueden ser los requerimientos de los clientes y nos entrega experiencia en presentación de proyectos que apuntan a cómo se debe presentar este capstone.</w:t>
            </w:r>
            <w:r w:rsidDel="00000000" w:rsidR="00000000" w:rsidRPr="00000000">
              <w:rPr>
                <w:rtl w:val="0"/>
              </w:rPr>
            </w:r>
          </w:p>
        </w:tc>
      </w:tr>
    </w:tbl>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color w:val="767171"/>
                <w:sz w:val="24"/>
                <w:szCs w:val="24"/>
                <w:rtl w:val="0"/>
              </w:rPr>
              <w:t xml:space="preserve">No consideramos que se deban distribuir las actividades, ya que funcionamos como un equipo sinérgico que si bien tiene funciones principales asignadas, logramos cubrir la actividad de otro si así se requiere. Tampoco hay nuevas actividades por asignar.</w:t>
            </w: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bookmarkStart w:colFirst="0" w:colLast="0" w:name="_heading=h.gdr70m6pykox"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3">
            <w:pPr>
              <w:jc w:val="both"/>
              <w:rPr>
                <w:color w:val="767171"/>
                <w:sz w:val="24"/>
                <w:szCs w:val="24"/>
              </w:rPr>
            </w:pPr>
            <w:r w:rsidDel="00000000" w:rsidR="00000000" w:rsidRPr="00000000">
              <w:rPr>
                <w:color w:val="767171"/>
                <w:sz w:val="24"/>
                <w:szCs w:val="24"/>
                <w:rtl w:val="0"/>
              </w:rPr>
              <w:t xml:space="preserve">Existe buen trabajo en equipo dentro de este grupo, destacamos la comunicación efectiva y distribución de tareas de acuerdo a disponibilidad del equipo. podría mejorar con un calendario colaborativo de tiempos definidos para este proyecto, puesto que la vida familiar y laboral de todos los miembros no siempre logra ajustarse a los mismos espacios de tiempo para trabajar, por lo que si bien cumplimos con las reuniones de equipo, muchas veces estas transcurren en horarios que son tarde por la noche.</w:t>
            </w:r>
          </w:p>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0GLqLInxcl1qaLox67ePe7v6pA==">CgMxLjAyDmguZ2RyNzBtNnB5a294OAByITFjZFBxRjFMYk1TenZzRlJqa2pydFRhaFppd29DOTN3eA==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