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color w:val="767171"/>
                <w:sz w:val="24"/>
                <w:szCs w:val="24"/>
              </w:rPr>
            </w:pPr>
            <w:r w:rsidDel="00000000" w:rsidR="00000000" w:rsidRPr="00000000">
              <w:rPr>
                <w:color w:val="1f4e79"/>
                <w:sz w:val="24"/>
                <w:szCs w:val="24"/>
                <w:rtl w:val="0"/>
              </w:rPr>
              <w:t xml:space="preserve">He cumplido la mayoría de las actividades del frontend en los plazos de la carta Gantt y varias se adelantaron. Están en producción el inicio de sesión, el listado de pedidos, el rediseño del panel con la identidad de Agua DM, la landing pública con precios leídos desde el backend, la edición y creación de clientes, pedidos y productos, la pestaña de Rutas con corrección de ubicaciones y límite de 30 pedidos, la ruta en curso para el repartidor, los reportes de ventas y de pedidos por comuna, y la adaptación de todo el sitio al celular. Quedan pendientes, dentro de plazo, el registro de entregas, la ficha de cliente, el ranking de productos, la edición de pedidos y el orden manual de la ruta.</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color w:val="1f4e79"/>
                <w:sz w:val="24"/>
                <w:szCs w:val="24"/>
                <w:rtl w:val="0"/>
              </w:rPr>
              <w:t xml:space="preserve">Facilitaron el avance que los contratos de cada endpoint quedaran escritos en las tarjetas del tablero antes de construir la pantalla, el trabajo con un backend simulado que me permitió avanzar sin esperar a mis compañeros, y el contacto directo con la empresa para validar precios, productos y días de reparto.</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color w:val="1f4e79"/>
                <w:sz w:val="24"/>
                <w:szCs w:val="24"/>
                <w:rtl w:val="0"/>
              </w:rPr>
              <w:t xml:space="preserve">Dificultaron el avance la dependencia de endpoints que aún no existen, la calidad de la base de clientes de la empresa (registros sin sector, sin día de reparto o con días que no coinciden con lo publicado), la falta de fotografías propias de los productos y detalles técnicos como las fechas guardadas en UTC, que corrían los pedidos de la noche al día siguiente.</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color w:val="1f4e79"/>
                <w:sz w:val="24"/>
                <w:szCs w:val="24"/>
                <w:rtl w:val="0"/>
              </w:rPr>
              <w:t xml:space="preserve">Separé la lógica de cada pantalla en funciones puras con pruebas automáticas (hoy son 36), para detectar errores antes de publicar, y trabajé cada historia en su propia rama con pull request, de modo que cada cambio quede revisable y trazable.</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color w:val="1f4e79"/>
                <w:sz w:val="24"/>
                <w:szCs w:val="24"/>
                <w:rtl w:val="0"/>
              </w:rPr>
              <w:t xml:space="preserve">Frente a la base de clientes, generé datos de prueba con nombres y teléfonos ficticios pero direcciones y sectores reales, para probar n8n sin exponer datos personales en un repositorio público. Para las fotos, produje imágenes propias de los productos con fondo transparente. Cuando una pantalla necesita un endpoint pequeño, lo propongo en un pull request para que el responsable del backend lo revise.</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color w:val="1f4e79"/>
                <w:sz w:val="24"/>
                <w:szCs w:val="24"/>
                <w:rtl w:val="0"/>
              </w:rPr>
              <w:t xml:space="preserve">Además, al revisar periódicamente el repositorio y el tablero detecté que el recordatorio diario por WhatsApp nunca se había enviado, porque la tarea programada se ejecuta fuera de la ventana horaria, y lo escalé al equipo. Como próximo paso planeo validar con la empresa los días de reparto por sector y cargar los datos de prueba para validar el flujo completo.</w:t>
            </w:r>
            <w:r w:rsidDel="00000000" w:rsidR="00000000" w:rsidRPr="00000000">
              <w:rPr>
                <w:rtl w:val="0"/>
              </w:rPr>
            </w:r>
          </w:p>
        </w:tc>
      </w:tr>
    </w:tbl>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color w:val="1f4e79"/>
                <w:sz w:val="24"/>
                <w:szCs w:val="24"/>
                <w:rtl w:val="0"/>
              </w:rPr>
              <w:t xml:space="preserve">Evalúo mi trabajo como bueno. Destaco que el panel ya cubre el ciclo operativo del pedido (crearlo, planificar la ruta, despacharlo y analizar las ventas), que está pensado para personas sin conocimientos técnicos, con mensajes de error claros y confirmaciones antes de acciones importantes, y que funciona bien en el celular, que es donde lo usará la empresa.</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color w:val="1f4e79"/>
                <w:sz w:val="24"/>
                <w:szCs w:val="24"/>
                <w:rtl w:val="0"/>
              </w:rPr>
              <w:t xml:space="preserve">Para mejorar, debo coordinar antes de tomar tarjetas compartidas, para no duplicar trabajo; mantener el tablero actualizado, porque varias tarjetas terminadas siguieron en revisión; y probar antes con el backend real y no solo con datos simulados.</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color w:val="1f4e79"/>
                <w:sz w:val="24"/>
                <w:szCs w:val="24"/>
                <w:rtl w:val="0"/>
              </w:rPr>
              <w:t xml:space="preserve">Mi principal inquietud es cómo demostrar que el sistema es usable por las personas que lo van a operar: la ejecutiva y el repartidor. También me preocupa el tratamiento de los datos personales de los clientes reales al cargar la base de la empresa.</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color w:val="1f4e79"/>
                <w:sz w:val="24"/>
                <w:szCs w:val="24"/>
                <w:rtl w:val="0"/>
              </w:rPr>
              <w:t xml:space="preserve">Al docente le preguntaría: ¿una prueba de usabilidad con la ejecutiva, con tareas cronometradas y una encuesta breve, se considera evidencia válida de validación? ¿Qué resguardos esperan para trabajar con datos personales reales según la Ley 19.628? ¿Es conveniente mostrar el sistema desde el celular en la presentación final?</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color w:val="1f4e79"/>
                <w:sz w:val="24"/>
                <w:szCs w:val="24"/>
                <w:rtl w:val="0"/>
              </w:rPr>
              <w:t xml:space="preserve">Consideramos que los roles principales deben mantenerse. Proponemos que Ariel termine las pantallas compartidas que tienen el backend listo (despacho, registro de entrega y ficha de cliente) y que los endpoints nuevos que necesitan los reportes y la edición de pedidos se desarrollen en pull requests revisados por Felipe.</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color w:val="1f4e79"/>
                <w:sz w:val="24"/>
                <w:szCs w:val="24"/>
                <w:rtl w:val="0"/>
              </w:rPr>
              <w:t xml:space="preserve">Hay nuevas actividades: la carga y validación de los datos reales de la empresa, junto con la confirmación de los días de reparto, a cargo de Ariel como enlace con el negocio; la corrección del recordatorio diario, a cargo de Felipe; una prueba de usabilidad del panel con la ejecutiva, a cargo de Ariel; y la actualización semanal del tablero, a cargo de los tres.</w:t>
            </w:r>
            <w:r w:rsidDel="00000000" w:rsidR="00000000" w:rsidRPr="00000000">
              <w:rPr>
                <w:rtl w:val="0"/>
              </w:rPr>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bookmarkStart w:colFirst="0" w:colLast="0" w:name="_heading=h.1psntohd6o3w"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color w:val="1f4e79"/>
                <w:sz w:val="24"/>
                <w:szCs w:val="24"/>
                <w:rtl w:val="0"/>
              </w:rPr>
              <w:t xml:space="preserve">Evaluamos el trabajo en grupo como positivo. Destacamos la complementariedad de los roles, que permite avanzar en paralelo; la disposición para resolver bloqueos rápidamente por el chat del grupo; y el uso de pull requests, que mantiene ordenada la rama principal y deja registro de cada cambio.</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color w:val="1f4e79"/>
                <w:sz w:val="24"/>
                <w:szCs w:val="24"/>
                <w:rtl w:val="0"/>
              </w:rPr>
              <w:t xml:space="preserve">Podemos mejorar acordando una definición de terminado común: una tarea está lista cuando está fusionada, desplegada, probada y su tarjeta movida a Done. También debemos revisar el resultado real de las automatizaciones y no solo su estado en verde, ya que el recordatorio diario aparecía como exitoso sin haber enviado mensajes.</w:t>
            </w: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RmWO7/FpilGrf2gScM1lVFWaQg==">CgMxLjAyDmguMXBzbnRvaGQ2bzN3OAByITFtUnlWVUdhQWlaZ0RyTWJUSXd4UnhfYWs5TExURUF2Qw==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