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packages</w:t>
      </w:r>
      <w:r>
        <w:t xml:space="preserve"> </w:t>
      </w:r>
      <w:r>
        <w:t xml:space="preserve">used</w:t>
      </w:r>
    </w:p>
    <w:p>
      <w:pPr>
        <w:numPr>
          <w:ilvl w:val="0"/>
          <w:numId w:val="1001"/>
        </w:numPr>
        <w:pStyle w:val="Compact"/>
      </w:pPr>
      <w:r>
        <w:t xml:space="preserve">base</w:t>
      </w:r>
      <w:r>
        <w:t xml:space="preserve"> </w:t>
      </w:r>
      <w:r>
        <w:t xml:space="preserve">(R Core Team 2021)</w:t>
      </w:r>
    </w:p>
    <w:p>
      <w:pPr>
        <w:numPr>
          <w:ilvl w:val="0"/>
          <w:numId w:val="1001"/>
        </w:numPr>
        <w:pStyle w:val="Compact"/>
      </w:pPr>
      <w:r>
        <w:t xml:space="preserve">doMC</w:t>
      </w:r>
      <w:r>
        <w:t xml:space="preserve"> </w:t>
      </w:r>
      <w:r>
        <w:t xml:space="preserve">(Analytics and Weston 2020)</w:t>
      </w:r>
    </w:p>
    <w:p>
      <w:pPr>
        <w:numPr>
          <w:ilvl w:val="0"/>
          <w:numId w:val="1001"/>
        </w:numPr>
        <w:pStyle w:val="Compact"/>
      </w:pPr>
      <w:r>
        <w:t xml:space="preserve">FactoMineR</w:t>
      </w:r>
      <w:r>
        <w:t xml:space="preserve"> </w:t>
      </w:r>
      <w:r>
        <w:t xml:space="preserve">(Lê, Josse, and Husson 2008)</w:t>
      </w:r>
    </w:p>
    <w:p>
      <w:pPr>
        <w:numPr>
          <w:ilvl w:val="0"/>
          <w:numId w:val="1001"/>
        </w:numPr>
        <w:pStyle w:val="Compact"/>
      </w:pPr>
      <w:r>
        <w:t xml:space="preserve">Factoshiny</w:t>
      </w:r>
      <w:r>
        <w:t xml:space="preserve"> </w:t>
      </w:r>
      <w:r>
        <w:t xml:space="preserve">(Vaissie, Monge, and Husson 2021)</w:t>
      </w:r>
    </w:p>
    <w:p>
      <w:pPr>
        <w:numPr>
          <w:ilvl w:val="0"/>
          <w:numId w:val="1001"/>
        </w:numPr>
        <w:pStyle w:val="Compact"/>
      </w:pPr>
      <w:r>
        <w:t xml:space="preserve">lubridate</w:t>
      </w:r>
      <w:r>
        <w:t xml:space="preserve"> </w:t>
      </w:r>
      <w:r>
        <w:t xml:space="preserve">(Grolemund and Wickham 2011)</w:t>
      </w:r>
    </w:p>
    <w:p>
      <w:pPr>
        <w:numPr>
          <w:ilvl w:val="0"/>
          <w:numId w:val="1001"/>
        </w:numPr>
        <w:pStyle w:val="Compact"/>
      </w:pPr>
      <w:r>
        <w:t xml:space="preserve">openxlsx</w:t>
      </w:r>
      <w:r>
        <w:t xml:space="preserve"> </w:t>
      </w:r>
      <w:r>
        <w:t xml:space="preserve">(Schauberger and Walker 2021)</w:t>
      </w:r>
    </w:p>
    <w:p>
      <w:pPr>
        <w:numPr>
          <w:ilvl w:val="0"/>
          <w:numId w:val="1001"/>
        </w:numPr>
        <w:pStyle w:val="Compact"/>
      </w:pPr>
      <w:r>
        <w:t xml:space="preserve">rprojroot</w:t>
      </w:r>
      <w:r>
        <w:t xml:space="preserve"> </w:t>
      </w:r>
      <w:r>
        <w:t xml:space="preserve">(Müller 2020)</w:t>
      </w:r>
    </w:p>
    <w:p>
      <w:pPr>
        <w:numPr>
          <w:ilvl w:val="0"/>
          <w:numId w:val="1001"/>
        </w:numPr>
        <w:pStyle w:val="Compact"/>
      </w:pPr>
      <w:r>
        <w:t xml:space="preserve">tictoc</w:t>
      </w:r>
      <w:r>
        <w:t xml:space="preserve"> </w:t>
      </w:r>
      <w:r>
        <w:t xml:space="preserve">(Izrailev 2021)</w:t>
      </w:r>
    </w:p>
    <w:p>
      <w:pPr>
        <w:numPr>
          <w:ilvl w:val="0"/>
          <w:numId w:val="1001"/>
        </w:numPr>
        <w:pStyle w:val="Compact"/>
      </w:pPr>
      <w:r>
        <w:t xml:space="preserve">tidyverse</w:t>
      </w:r>
      <w:r>
        <w:t xml:space="preserve"> </w:t>
      </w:r>
      <w:r>
        <w:t xml:space="preserve">(Wickham et al. 2019)</w:t>
      </w:r>
    </w:p>
    <w:bookmarkStart w:id="39" w:name="references"/>
    <w:p>
      <w:pPr>
        <w:pStyle w:val="Heading2"/>
      </w:pPr>
      <w:r>
        <w:t xml:space="preserve">References</w:t>
      </w:r>
    </w:p>
    <w:bookmarkStart w:id="38" w:name="refs"/>
    <w:bookmarkStart w:id="21" w:name="ref-doMC"/>
    <w:p>
      <w:pPr>
        <w:pStyle w:val="Bibliography"/>
      </w:pPr>
      <w:r>
        <w:t xml:space="preserve">Analytics, Revolution, and Steve Weston. 2020.</w:t>
      </w:r>
      <w:r>
        <w:t xml:space="preserve"> </w:t>
      </w:r>
      <w:r>
        <w:rPr>
          <w:iCs/>
          <w:i/>
        </w:rPr>
        <w:t xml:space="preserve">doMC: Foreach Parallel Adaptor for ’Parallel’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https://CRAN.R-project.org/package=doMC</w:t>
        </w:r>
      </w:hyperlink>
      <w:r>
        <w:t xml:space="preserve">.</w:t>
      </w:r>
    </w:p>
    <w:bookmarkEnd w:id="21"/>
    <w:bookmarkStart w:id="23" w:name="ref-lubridate"/>
    <w:p>
      <w:pPr>
        <w:pStyle w:val="Bibliography"/>
      </w:pPr>
      <w:r>
        <w:t xml:space="preserve">Grolemund, Garrett, and Hadley Wickham. 2011.</w:t>
      </w:r>
      <w:r>
        <w:t xml:space="preserve"> </w:t>
      </w:r>
      <w:r>
        <w:t xml:space="preserve">“Dates and Times Made Easy with</w:t>
      </w:r>
      <w:r>
        <w:t xml:space="preserve"> </w:t>
      </w:r>
      <w:r>
        <w:t xml:space="preserve">lubridate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40 (3): 1–25.</w:t>
      </w:r>
      <w:r>
        <w:t xml:space="preserve"> </w:t>
      </w:r>
      <w:hyperlink r:id="rId22">
        <w:r>
          <w:rPr>
            <w:rStyle w:val="Hyperlink"/>
          </w:rPr>
          <w:t xml:space="preserve">https://www.jstatsoft.org/v40/i03/</w:t>
        </w:r>
      </w:hyperlink>
      <w:r>
        <w:t xml:space="preserve">.</w:t>
      </w:r>
    </w:p>
    <w:bookmarkEnd w:id="23"/>
    <w:bookmarkStart w:id="25" w:name="ref-tictoc"/>
    <w:p>
      <w:pPr>
        <w:pStyle w:val="Bibliography"/>
      </w:pPr>
      <w:r>
        <w:t xml:space="preserve">Izrailev, Sergei. 2021.</w:t>
      </w:r>
      <w:r>
        <w:t xml:space="preserve"> </w:t>
      </w:r>
      <w:r>
        <w:rPr>
          <w:iCs/>
          <w:i/>
        </w:rPr>
        <w:t xml:space="preserve">Tictoc: Functions for Timing r Scripts, as Well as Implementations of Stack and List Structures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https://CRAN.R-project.org/package=tictoc</w:t>
        </w:r>
      </w:hyperlink>
      <w:r>
        <w:t xml:space="preserve">.</w:t>
      </w:r>
    </w:p>
    <w:bookmarkEnd w:id="25"/>
    <w:bookmarkStart w:id="27" w:name="ref-FactoMineR"/>
    <w:p>
      <w:pPr>
        <w:pStyle w:val="Bibliography"/>
      </w:pPr>
      <w:r>
        <w:t xml:space="preserve">Lê, Sébastien, Julie Josse, and François Husson. 2008.</w:t>
      </w:r>
      <w:r>
        <w:t xml:space="preserve"> </w:t>
      </w:r>
      <w:r>
        <w:t xml:space="preserve">“</w:t>
      </w:r>
      <w:r>
        <w:t xml:space="preserve">FactoMineR</w:t>
      </w:r>
      <w:r>
        <w:t xml:space="preserve">: A Package for Multivariate Analysis.”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25 (1): 1–18.</w:t>
      </w:r>
      <w:r>
        <w:t xml:space="preserve"> </w:t>
      </w:r>
      <w:hyperlink r:id="rId26">
        <w:r>
          <w:rPr>
            <w:rStyle w:val="Hyperlink"/>
          </w:rPr>
          <w:t xml:space="preserve">https://doi.org/10.18637/jss.v025.i01</w:t>
        </w:r>
      </w:hyperlink>
      <w:r>
        <w:t xml:space="preserve">.</w:t>
      </w:r>
    </w:p>
    <w:bookmarkEnd w:id="27"/>
    <w:bookmarkStart w:id="29" w:name="ref-rprojroot"/>
    <w:p>
      <w:pPr>
        <w:pStyle w:val="Bibliography"/>
      </w:pPr>
      <w:r>
        <w:t xml:space="preserve">Müller, Kirill. 2020.</w:t>
      </w:r>
      <w:r>
        <w:t xml:space="preserve"> </w:t>
      </w:r>
      <w:r>
        <w:rPr>
          <w:iCs/>
          <w:i/>
        </w:rPr>
        <w:t xml:space="preserve">Rprojroot: Finding Files in Project Subdirectories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https://CRAN.R-project.org/package=rprojroot</w:t>
        </w:r>
      </w:hyperlink>
      <w:r>
        <w:t xml:space="preserve">.</w:t>
      </w:r>
    </w:p>
    <w:bookmarkEnd w:id="29"/>
    <w:bookmarkStart w:id="31" w:name="ref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1"/>
    <w:bookmarkStart w:id="33" w:name="ref-openxlsx"/>
    <w:p>
      <w:pPr>
        <w:pStyle w:val="Bibliography"/>
      </w:pPr>
      <w:r>
        <w:t xml:space="preserve">Schauberger, Philipp, and Alexander Walker. 2021.</w:t>
      </w:r>
      <w:r>
        <w:t xml:space="preserve"> </w:t>
      </w:r>
      <w:r>
        <w:rPr>
          <w:iCs/>
          <w:i/>
        </w:rPr>
        <w:t xml:space="preserve">Openxlsx: Read, Write and Edit Xlsx Files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https://CRAN.R-project.org/package=openxlsx</w:t>
        </w:r>
      </w:hyperlink>
      <w:r>
        <w:t xml:space="preserve">.</w:t>
      </w:r>
    </w:p>
    <w:bookmarkEnd w:id="33"/>
    <w:bookmarkStart w:id="35" w:name="ref-Factoshiny"/>
    <w:p>
      <w:pPr>
        <w:pStyle w:val="Bibliography"/>
      </w:pPr>
      <w:r>
        <w:t xml:space="preserve">Vaissie, Pauline, Astrid Monge, and Francois Husson. 2021.</w:t>
      </w:r>
      <w:r>
        <w:t xml:space="preserve"> </w:t>
      </w:r>
      <w:r>
        <w:rPr>
          <w:iCs/>
          <w:i/>
        </w:rPr>
        <w:t xml:space="preserve">Factoshiny: Perform Factorial Analysis from ’FactoMineR’ with a Shiny Application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https://CRAN.R-project.org/package=Factoshiny</w:t>
        </w:r>
      </w:hyperlink>
      <w:r>
        <w:t xml:space="preserve">.</w:t>
      </w:r>
    </w:p>
    <w:bookmarkEnd w:id="35"/>
    <w:bookmarkStart w:id="37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6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CRAN.R-project.org/package=Factoshiny" TargetMode="External" /><Relationship Type="http://schemas.openxmlformats.org/officeDocument/2006/relationships/hyperlink" Id="rId20" Target="https://CRAN.R-project.org/package=doMC" TargetMode="External" /><Relationship Type="http://schemas.openxmlformats.org/officeDocument/2006/relationships/hyperlink" Id="rId32" Target="https://CRAN.R-project.org/package=openxlsx" TargetMode="External" /><Relationship Type="http://schemas.openxmlformats.org/officeDocument/2006/relationships/hyperlink" Id="rId28" Target="https://CRAN.R-project.org/package=rprojroot" TargetMode="External" /><Relationship Type="http://schemas.openxmlformats.org/officeDocument/2006/relationships/hyperlink" Id="rId24" Target="https://CRAN.R-project.org/package=tictoc" TargetMode="External" /><Relationship Type="http://schemas.openxmlformats.org/officeDocument/2006/relationships/hyperlink" Id="rId26" Target="https://doi.org/10.18637/jss.v025.i01" TargetMode="External" /><Relationship Type="http://schemas.openxmlformats.org/officeDocument/2006/relationships/hyperlink" Id="rId36" Target="https://doi.org/10.21105/joss.01686" TargetMode="External" /><Relationship Type="http://schemas.openxmlformats.org/officeDocument/2006/relationships/hyperlink" Id="rId30" Target="https://www.R-project.org/" TargetMode="External" /><Relationship Type="http://schemas.openxmlformats.org/officeDocument/2006/relationships/hyperlink" Id="rId22" Target="https://www.jstatsoft.org/v40/i0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RAN.R-project.org/package=Factoshiny" TargetMode="External" /><Relationship Type="http://schemas.openxmlformats.org/officeDocument/2006/relationships/hyperlink" Id="rId20" Target="https://CRAN.R-project.org/package=doMC" TargetMode="External" /><Relationship Type="http://schemas.openxmlformats.org/officeDocument/2006/relationships/hyperlink" Id="rId32" Target="https://CRAN.R-project.org/package=openxlsx" TargetMode="External" /><Relationship Type="http://schemas.openxmlformats.org/officeDocument/2006/relationships/hyperlink" Id="rId28" Target="https://CRAN.R-project.org/package=rprojroot" TargetMode="External" /><Relationship Type="http://schemas.openxmlformats.org/officeDocument/2006/relationships/hyperlink" Id="rId24" Target="https://CRAN.R-project.org/package=tictoc" TargetMode="External" /><Relationship Type="http://schemas.openxmlformats.org/officeDocument/2006/relationships/hyperlink" Id="rId26" Target="https://doi.org/10.18637/jss.v025.i01" TargetMode="External" /><Relationship Type="http://schemas.openxmlformats.org/officeDocument/2006/relationships/hyperlink" Id="rId36" Target="https://doi.org/10.21105/joss.01686" TargetMode="External" /><Relationship Type="http://schemas.openxmlformats.org/officeDocument/2006/relationships/hyperlink" Id="rId30" Target="https://www.R-project.org/" TargetMode="External" /><Relationship Type="http://schemas.openxmlformats.org/officeDocument/2006/relationships/hyperlink" Id="rId22" Target="https://www.jstatsoft.org/v40/i0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packages used</dc:title>
  <dc:creator/>
  <cp:keywords/>
  <dcterms:created xsi:type="dcterms:W3CDTF">2021-11-15T10:55:53Z</dcterms:created>
  <dcterms:modified xsi:type="dcterms:W3CDTF">2021-11-15T10:55:53Z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/Users/francoisgardavaud/Documents/R/Prostate_embolization/output/v2/pkg-refs.bib</vt:lpwstr>
  </property>
</Properties>
</file>