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数据库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导入数据及表结构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右键点击数据库</w:t>
      </w:r>
    </w:p>
    <w:p>
      <w:r>
        <w:drawing>
          <wp:inline distT="0" distB="0" distL="114300" distR="114300">
            <wp:extent cx="2181225" cy="26187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选择运行sql文件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object>
          <v:shape id="_x0000_i1026" o:spt="75" type="#_x0000_t75" style="height:269.25pt;width:321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Picture.PicObj.1" ShapeID="_x0000_i1026" DrawAspect="Content" ObjectID="_1468075725" r:id="rId5">
            <o:LockedField>false</o:LockedField>
          </o:OLEObject>
        </w:objec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编码选择65001(UTF-8) 选择sql文件点击开始即可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客户端 Client     部署在iis上</w:t>
      </w:r>
    </w:p>
    <w:p>
      <w:r>
        <w:drawing>
          <wp:inline distT="0" distB="0" distL="114300" distR="114300">
            <wp:extent cx="2257425" cy="100012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右键点击网站，选择新建网站</w:t>
      </w:r>
    </w:p>
    <w:p>
      <w:r>
        <w:drawing>
          <wp:inline distT="0" distB="0" distL="114300" distR="114300">
            <wp:extent cx="4655820" cy="5003165"/>
            <wp:effectExtent l="0" t="0" r="11430" b="698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00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网站名称自定义 ,物理路径指向Client代码路径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Ip与端口自定义分配，在浏览器中输入ip:端口即可访问系统。例 47.96.190.218:8090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服务端 Service 部署在Tomcat上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将服务代码war包放在tomcat的webapps</w:t>
      </w:r>
      <w:r>
        <w:rPr>
          <w:rFonts w:hint="eastAsia"/>
          <w:sz w:val="36"/>
          <w:szCs w:val="36"/>
          <w:lang w:val="en-US" w:eastAsia="zh-CN"/>
        </w:rPr>
        <w:t>文件夹中</w:t>
      </w:r>
    </w:p>
    <w:p>
      <w:r>
        <w:drawing>
          <wp:inline distT="0" distB="0" distL="114300" distR="114300">
            <wp:extent cx="3447415" cy="2704465"/>
            <wp:effectExtent l="0" t="0" r="635" b="63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启动tomcat即可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附件上传转化工具Apache_OpenOffice_4.1.3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默认安装后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程序cmd输入命令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退回到C:\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输入C:\Program Files (x86)\OpenOffice 4\program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输入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soffice -headless -accept="socket,host=127.0.0.1,port=8100;urp;" -nofirststartwizard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2个重点配置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前端配置访问服务路径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在Client\js\app\config-manager.js 配置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var _protocol = 'http';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var _server = 'localhost'; </w:t>
      </w:r>
      <w:r>
        <w:rPr>
          <w:rFonts w:hint="eastAsia"/>
          <w:b/>
          <w:bCs/>
          <w:sz w:val="36"/>
          <w:szCs w:val="36"/>
          <w:lang w:val="en-US" w:eastAsia="zh-CN"/>
        </w:rPr>
        <w:t>服务器ip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var _port = '8080/Phalaenopsis'; </w:t>
      </w:r>
      <w:r>
        <w:rPr>
          <w:rFonts w:hint="eastAsia"/>
          <w:b/>
          <w:bCs/>
          <w:sz w:val="36"/>
          <w:szCs w:val="36"/>
          <w:lang w:val="en-US" w:eastAsia="zh-CN"/>
        </w:rPr>
        <w:t>服务器tomcat端口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（tomcat默认为8080）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服务端访问数据库配置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tomcat的webapps下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Phalaenopsis\WEB-INF\classes\conf\jdbc.properties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配置mysql数据库地址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jdbc.kotei.url=jdbc:mysql://</w:t>
      </w:r>
      <w:r>
        <w:rPr>
          <w:rFonts w:hint="eastAsia"/>
          <w:b/>
          <w:bCs/>
          <w:sz w:val="36"/>
          <w:szCs w:val="36"/>
          <w:lang w:val="en-US" w:eastAsia="zh-CN"/>
        </w:rPr>
        <w:t>localhost:3306/fgbz</w:t>
      </w:r>
      <w:r>
        <w:rPr>
          <w:rFonts w:hint="eastAsia"/>
          <w:sz w:val="36"/>
          <w:szCs w:val="36"/>
          <w:lang w:val="en-US" w:eastAsia="zh-CN"/>
        </w:rPr>
        <w:t>?useUnicode=true&amp;characterEncoding=utf8&amp;allowMultiQueries=true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用户名和密码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jdbc.kotei.username =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jdbc.kotei.password =88888888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33AAE"/>
    <w:rsid w:val="0A1D35A3"/>
    <w:rsid w:val="10F303D7"/>
    <w:rsid w:val="135A7CF5"/>
    <w:rsid w:val="1AB412F6"/>
    <w:rsid w:val="1AFF41DE"/>
    <w:rsid w:val="1C683577"/>
    <w:rsid w:val="1E7A2FD5"/>
    <w:rsid w:val="20472D8C"/>
    <w:rsid w:val="25523868"/>
    <w:rsid w:val="260F051D"/>
    <w:rsid w:val="26E324CC"/>
    <w:rsid w:val="336E7B88"/>
    <w:rsid w:val="34502162"/>
    <w:rsid w:val="35A0015D"/>
    <w:rsid w:val="4F0363A8"/>
    <w:rsid w:val="556C1CFF"/>
    <w:rsid w:val="58B32C10"/>
    <w:rsid w:val="5A1A7D25"/>
    <w:rsid w:val="5DB0056A"/>
    <w:rsid w:val="6D103285"/>
    <w:rsid w:val="7FB6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yuhangc</dc:creator>
  <cp:lastModifiedBy>yuhangc</cp:lastModifiedBy>
  <dcterms:modified xsi:type="dcterms:W3CDTF">2017-12-29T06:11:53Z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