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AI KNOWLEDGE</w:t>
      </w:r>
    </w:p>
    <w:p>
      <w:pPr>
        <w:jc w:val="center"/>
      </w:pPr>
      <w:r>
        <w:rPr>
          <w:b/>
          <w:sz w:val="36"/>
        </w:rPr>
        <w:t>Assistente Técnico Corporativo com RAG + MCP</w:t>
      </w:r>
    </w:p>
    <w:p>
      <w:pPr>
        <w:jc w:val="center"/>
      </w:pPr>
      <w:r>
        <w:rPr>
          <w:sz w:val="28"/>
        </w:rPr>
        <w:t>Documentação Técnica Atual — Django/MCP v0.3.0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Situação atual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Versão documentada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v0.3.0 (pacote final analisado)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Data de referência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17/09/2026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Aplicação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Django ASGI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LLM configurado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Qwen3 4B — identificador Ollama: qwen3:4b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Modelo de embeddings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nomic-embed-text — 768 dimensões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Execução de 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Local, via Ollama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Banco vetorial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PostgreSQL + pgvector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Integração de conhecimento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MCP (Streamable HTTP)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Fonte atual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GitHub.com, somente leitura no provider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Fonte futura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GitLab Self-Managed — provider ainda não implementado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Estado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MVP técnico em validação; indexação completa ainda requer implementação</w:t>
            </w:r>
          </w:p>
        </w:tc>
      </w:tr>
    </w:tbl>
    <w:p/>
    <w:p>
      <w:pPr>
        <w:jc w:val="center"/>
      </w:pPr>
      <w:r>
        <w:rPr>
          <w:b/>
        </w:rPr>
        <w:t>Classificação sugerida: USO INTERNO / DOCUMENTAÇÃO TÉCNICA</w:t>
      </w:r>
    </w:p>
    <w:p>
      <w:r>
        <w:br w:type="page"/>
      </w:r>
    </w:p>
    <w:p>
      <w:pPr>
        <w:pStyle w:val="Heading1"/>
      </w:pPr>
      <w:r>
        <w:t>1. Objetivo e escopo</w:t>
      </w:r>
    </w:p>
    <w:p>
      <w:r>
        <w:t>O AI Knowledge é um assistente técnico corporativo destinado a responder perguntas sobre sistemas e documentação autorizados. A arquitetura foi desenhada para manter o conhecimento fora do modelo de linguagem: o conteúdo é recuperado por RAG, filtrado por autorização e enviado ao LLM apenas no contexto necessário para cada consulta.</w:t>
      </w:r>
    </w:p>
    <w:p>
      <w:r>
        <w:t>A versão 0.3.0 migra o MVP para Django ASGI e introduz MCP como fronteira padronizada de acesso ao conhecimento. O objetivo institucional permanece operar com repositórios em modo somente leitura, com controle de acesso por usuário/projeto, trilha de auditoria e execução local do modelo.</w:t>
      </w:r>
    </w:p>
    <w:p>
      <w:pPr>
        <w:pStyle w:val="Heading1"/>
      </w:pPr>
      <w:r>
        <w:t>2. Visão arquitetural</w:t>
      </w:r>
    </w:p>
    <w:p>
      <w:pPr>
        <w:pStyle w:val="Code"/>
      </w:pPr>
      <w:r>
        <w:t>Navegador</w:t>
        <w:br/>
        <w:t xml:space="preserve">   |</w:t>
        <w:br/>
        <w:t xml:space="preserve">   v</w:t>
        <w:br/>
        <w:t>Django ASGI :8080</w:t>
        <w:br/>
        <w:t xml:space="preserve">   |-- autenticação / sessão / CSRF</w:t>
        <w:br/>
        <w:t xml:space="preserve">   |-- perfil e ACL de projetos</w:t>
        <w:br/>
        <w:t xml:space="preserve">   |-- Security Guard</w:t>
        <w:br/>
        <w:t xml:space="preserve">   |-- seleção de escopo</w:t>
        <w:br/>
        <w:t xml:space="preserve">   |</w:t>
        <w:br/>
        <w:t xml:space="preserve">   v</w:t>
        <w:br/>
        <w:t>MCP Knowledge Server :8001 (rede interna)</w:t>
        <w:br/>
        <w:t xml:space="preserve">   |-- actor_token assinado e curto</w:t>
        <w:br/>
        <w:t xml:space="preserve">   |-- revalidação de usuário e ACL</w:t>
        <w:br/>
        <w:t xml:space="preserve">   |</w:t>
        <w:br/>
        <w:t xml:space="preserve">   v</w:t>
        <w:br/>
        <w:t>RAG Service</w:t>
        <w:br/>
        <w:t xml:space="preserve">   |-- embedding da pergunta</w:t>
        <w:br/>
        <w:t xml:space="preserve">   |-- filtro project_id IN (autorizados)</w:t>
        <w:br/>
        <w:t xml:space="preserve">   |-- similaridade vetorial</w:t>
        <w:br/>
        <w:t xml:space="preserve">   |</w:t>
        <w:br/>
        <w:t xml:space="preserve">   +--&gt; PostgreSQL 16 + pgvector</w:t>
        <w:br/>
        <w:t xml:space="preserve">   |</w:t>
        <w:br/>
        <w:t xml:space="preserve">   v</w:t>
        <w:br/>
        <w:t>Ollama</w:t>
        <w:br/>
        <w:t xml:space="preserve">   |-- qwen3:4b (resposta)</w:t>
        <w:br/>
        <w:t xml:space="preserve">   |-- nomic-embed-text (embedding)</w:t>
        <w:br/>
        <w:t xml:space="preserve">   |</w:t>
        <w:br/>
        <w:t xml:space="preserve">   v</w:t>
        <w:br/>
        <w:t>Output Guard -&gt; Streaming -&gt; Navegador</w:t>
        <w:br/>
        <w:br/>
        <w:t>Serviços auxiliares:</w:t>
        <w:br/>
        <w:t>Redis -&gt; Celery Worker / Beat</w:t>
        <w:br/>
        <w:t>Presidio Analyzer -&gt; previsto/configurado para DLP/PII</w:t>
        <w:br/>
        <w:t>GitHub Provider -&gt; coleta read-only</w:t>
        <w:br/>
        <w:t>GitLab Provider -&gt; stub para etapa futura</w:t>
      </w:r>
    </w:p>
    <w:p>
      <w:pPr>
        <w:pStyle w:val="Heading1"/>
      </w:pPr>
      <w:r>
        <w:t>3. Componentes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Componente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Tecnologia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Responsabilidade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Web/API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Django 5.2.x + ASGI/Uvicorn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Autenticação, UI, escopo, streaming e administração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MCP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MCP SDK / FastMCP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Ferramentas de consulta ao conhecimento com revalidação de identidade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RAG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Serviço Python próprio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Embedding, recuperação vetorial, construção de contexto e evidências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LLM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Ollama + Qwen3 4B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Geração local da resposta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Embeddings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Ollama + nomic-embed-text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Representação vetorial das perguntas/conteúdo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Dados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PostgreSQL + pgvector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Projetos, chunks, vetores, ACL, auditoria e jobs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Assíncrono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Celery + Redis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Sincronizações/jobs em background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Privacidade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Security Guard + Presidio configurado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Bloqueios, mascaramento e evolução do DLP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Source control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GitHub Provider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Leitura de metadados, árvore, arquivos, Issues e Pull Requests</w:t>
            </w:r>
          </w:p>
        </w:tc>
      </w:tr>
    </w:tbl>
    <w:p>
      <w:pPr>
        <w:pStyle w:val="Heading1"/>
      </w:pPr>
      <w:r>
        <w:t>4. Modelo de LLM e parâmetros</w:t>
      </w:r>
    </w:p>
    <w:p>
      <w:r>
        <w:t>O modelo de chat configurado por padrão no código é Qwen3 4B, usando o identificador 'qwen3:4b' no Ollama. O modelo de embeddings configurado é 'nomic-embed-text'. Essa informação descreve a configuração da aplicação; a confirmação do modelo efetivamente carregado em runtime deve ser feita no host Ollama (por exemplo, verificando os modelos instalados/ativos).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Parâmetro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Valor padrão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Finalidade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OLLAMA_CHAT_MODEL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qwen3:4b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LLM de geração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OLLAMA_EMBED_MODEL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nomic-embed-text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Embeddings para busca vetorial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OLLAMA_NUM_CTX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4096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Janela de contexto configurada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OLLAMA_NUM_PREDICT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192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Limite de tokens de geração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OLLAMA_NUM_THREAD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Threads de CPU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RAG_TOP_K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Máximo inicial de chunks recuperados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RAG_MIN_SIMILARITY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0.48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Corte mínimo de similaridade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RAG_MAX_CONTEXT_CHARS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4500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Limite de contexto agregado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RAG_MAX_CHUNK_CHARS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1800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Limite por chunk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Temperatura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0.1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Resposta mais determinística</w:t>
            </w:r>
          </w:p>
        </w:tc>
      </w:tr>
    </w:tbl>
    <w:p>
      <w:r>
        <w:t>O prompt de sistema determina que a resposta seja produzida somente a partir do contexto autorizado, sem usar conhecimento geral para preencher lacunas, e exige citação das evidências no formato [Fonte N]. Quando não há evidência recuperada, a aplicação possui resposta fixa de insuficiência de fontes.</w:t>
      </w:r>
    </w:p>
    <w:p>
      <w:pPr>
        <w:pStyle w:val="Heading1"/>
      </w:pPr>
      <w:r>
        <w:t>5. RAG e isolamento do conhecimento</w:t>
      </w:r>
    </w:p>
    <w:p>
      <w:r>
        <w:t>A consulta é convertida em embedding e pesquisada em KnowledgeChunk por distância cosseno. O filtro de projeto é aplicado no próprio QuerySet antes da ordenação vetorial. Isso é um controle estrutural importante: chunks de projetos fora do escopo não devem chegar ao LLM.</w:t>
      </w:r>
    </w:p>
    <w:p>
      <w:pPr>
        <w:pStyle w:val="Code"/>
      </w:pPr>
      <w:r>
        <w:t>KnowledgeChunk.objects</w:t>
        <w:br/>
        <w:t xml:space="preserve">    .filter(project_id__in=allowed_ids)</w:t>
        <w:br/>
        <w:t xml:space="preserve">    .annotate(distance=CosineDistance('embedding', qvec))</w:t>
        <w:br/>
        <w:t xml:space="preserve">    .order_by('distance')[:RAG_TOP_K]</w:t>
      </w:r>
    </w:p>
    <w:p>
      <w:r>
        <w:t>O contexto recuperado é delimitado como &lt;contexto_nao_confiavel&gt;. O prompt informa explicitamente que conteúdo de repositório é dado, e não instrução. Essa separação reduz o risco de prompt injection indireta presente em README, código, comentários, Issues ou Pull Requests.</w:t>
      </w:r>
    </w:p>
    <w:p>
      <w:pPr>
        <w:pStyle w:val="Heading1"/>
      </w:pPr>
      <w:r>
        <w:t>6. Autenticação, perfis e ACL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Perfil</w:t>
            </w:r>
          </w:p>
        </w:tc>
        <w:tc>
          <w:tcPr>
            <w:tcW w:type="dxa" w:w="50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Escopo máximo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Superuser Django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Todos os projetos habilitados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Analista de Sistemas (ANALYST)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Todos os projetos enabled=True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Desenvolvedor (DEVELOPER)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Somente projetos explicitamente associados e can_query=True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Usuário sem perfil / perfil inativo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Nenhum projeto — deny by default</w:t>
            </w:r>
          </w:p>
        </w:tc>
      </w:tr>
    </w:tbl>
    <w:p>
      <w:r>
        <w:t>O usuário pode consultar todos os sistemas que já lhe são autorizados ou selecionar um ou mais sistemas. A seleção feita no navegador não concede autorização. O Django calcula o conjunto máximo permitido e rejeita IDs solicitados fora desse conjunto.</w:t>
      </w:r>
    </w:p>
    <w:p>
      <w:pPr>
        <w:pStyle w:val="Code"/>
      </w:pPr>
      <w:r>
        <w:t>Usuário autenticado</w:t>
        <w:br/>
        <w:t xml:space="preserve"> -&gt; resolve ACL máxima</w:t>
        <w:br/>
        <w:t xml:space="preserve"> -&gt; valida seleção de projetos</w:t>
        <w:br/>
        <w:t xml:space="preserve"> -&gt; calcula effective_project_ids</w:t>
        <w:br/>
        <w:t xml:space="preserve"> -&gt; MCP recebe somente o escopo efetivo</w:t>
        <w:br/>
        <w:t xml:space="preserve"> -&gt; MCP recalcula ACL</w:t>
        <w:br/>
        <w:t xml:space="preserve"> -&gt; retrieval filtra por project_id</w:t>
        <w:br/>
        <w:t xml:space="preserve"> -&gt; LLM recebe apenas evidências autorizadas</w:t>
      </w:r>
    </w:p>
    <w:p>
      <w:pPr>
        <w:pStyle w:val="Heading1"/>
      </w:pPr>
      <w:r>
        <w:t>7. Segurança implementada na v0.3.0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Controle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Implementação atual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Observação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Deny by default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Desenvolvedor sem vínculo não acessa projetos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ACL antes do retrieval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Filtro por projeto ocorre antes da busca vetorial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Revalidação no MCP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MCP recarrega usuário e recalcula ACL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Identidade MCP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actor_token assinado, TTL padrão 120 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GitHub read-only no código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Provider expõe apenas métodos GET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Allowlist de repositórios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GITHUB_ALLOWED_REPOSITORIES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Prompt injection direta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Parcial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Guard por padrões + contexto tratado como não confiável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Prompt injection indireta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Parcial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Mitigação por prompt/arquitetura; requer reforço na ingestão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Segredos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Parcial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Bloqueio de pedidos por padrões; scanner de ingestão ainda não integrado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PII/LGPD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Parcial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Mascaramento CPF/e-mail e bloqueio de extração em massa por padrões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Output guard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Sim, básico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Mascara CPF/e-mail no texto emitido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Auditoria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Sim, básica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Evento, usuário, decisão, hash da pergunta e source_ids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CSRF/sessão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Cookies HttpOnly/SameSite; Secure configurável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Dependente do deploy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COOKIE_SECURE deve ser true atrás de HTTPS em produção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.env fora do Git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Protegido por .gitignore</w:t>
            </w:r>
          </w:p>
        </w:tc>
      </w:tr>
    </w:tbl>
    <w:p>
      <w:r>
        <w:t>Princípio central: nenhuma decisão de segurança deve depender exclusivamente do LLM. A autorização é aplicada em código e banco; o modelo não escolhe quais projetos o usuário pode consultar.</w:t>
      </w:r>
    </w:p>
    <w:p>
      <w:pPr>
        <w:pStyle w:val="Heading1"/>
      </w:pPr>
      <w:r>
        <w:t>8. Proteção de dados e LGPD</w:t>
      </w:r>
    </w:p>
    <w:p>
      <w:r>
        <w:t>O Security Guard atual identifica padrões de solicitação de credenciais, extração em massa de dados pessoais e algumas formas de prompt injection. CPF e e-mail são mascarados antes de determinadas etapas e no output. O container do Presidio Analyzer está configurado no ambiente, porém o pacote analisado não demonstra integração completa do Presidio no pipeline de ingestão/consulta. Portanto, Presidio deve ser considerado uma capacidade preparada, e não um controle DLP integralmente operacional nesta versão.</w:t>
      </w:r>
    </w:p>
    <w:p>
      <w:r>
        <w:t>Para produção institucional, a política recomendada é não indexar dados pessoais ou segredos quando eles não forem necessários ao objetivo técnico. A sanitização deve ocorrer antes da persistência do chunk e do embedding, evitando que conteúdo sensível seja armazenado no banco vetorial.</w:t>
      </w:r>
    </w:p>
    <w:p>
      <w:pPr>
        <w:pStyle w:val="Heading1"/>
      </w:pPr>
      <w:r>
        <w:t>9. Source control e princípio de somente leitura</w:t>
      </w:r>
    </w:p>
    <w:p>
      <w:r>
        <w:t>O GitHubProvider atual utiliza requisições HTTP GET para repositório, branch, árvore, conteúdo, Issues e Pull Requests. A aplicação não contém métodos de escrita nesse provider. O token de serviço deve possuir somente permissões de leitura e acesso apenas aos repositórios permitidos. A ausência de métodos de escrita no código não substitui o menor privilégio no token: a credencial também deve ser read-only.</w:t>
      </w:r>
    </w:p>
    <w:p>
      <w:r>
        <w:t>A abstração SourceControlProvider prepara a troca futura para GitLab Self-Managed. Entretanto, o GitLabProvider da v0.3.0 é intencionalmente um stub e lança NotImplementedError; portanto, integração GitLab ainda não está operacional.</w:t>
      </w:r>
    </w:p>
    <w:p>
      <w:pPr>
        <w:pStyle w:val="Heading1"/>
      </w:pPr>
      <w:r>
        <w:t>10. MCP e fronteira de confiança</w:t>
      </w:r>
    </w:p>
    <w:p>
      <w:r>
        <w:t>O MCP Knowledge Server é executado como serviço separado e exposto apenas na rede interna do Compose. O Django gera um token de ator de curta duração. O MCP valida esse token, procura novamente o usuário ativo pelo ID/username e recalcula os projetos autorizados. Se o conjunto solicitado não for subconjunto do conjunto autorizado, a operação falha fechada com PermissionError.</w:t>
      </w:r>
    </w:p>
    <w:p>
      <w:r>
        <w:t>Esse desenho evita confiar em username ou project_ids fornecidos pelo navegador. MCP padroniza a integração, mas não é por si só um mecanismo de autorização; a segurança vem da validação explícita implementada ao redor da ferramenta.</w:t>
      </w:r>
    </w:p>
    <w:p>
      <w:pPr>
        <w:pStyle w:val="Heading1"/>
      </w:pPr>
      <w:r>
        <w:t>11. Auditoria</w:t>
      </w:r>
    </w:p>
    <w:p>
      <w:r>
        <w:t>O modelo AuditEvent registra horário, usuário, tipo de evento, decisão, motivo, hash SHA-256 da pergunta e IDs das fontes. No Django Admin os eventos são somente leitura. O uso de hash reduz a necessidade de persistir a pergunta em texto claro, o que é adequado para minimizar exposição em logs.</w:t>
      </w:r>
    </w:p>
    <w:p>
      <w:r>
        <w:t>Para produção, ainda é recomendável definir retenção, exportação para SIEM, proteção contra alteração no banco, correlation/request ID e eventos específicos para autenticação, alterações de ACL, sincronização e falhas de DLP.</w:t>
      </w:r>
    </w:p>
    <w:p>
      <w:pPr>
        <w:pStyle w:val="Heading1"/>
      </w:pPr>
      <w:r>
        <w:t>12. Estado real da ingestão/indexação</w:t>
      </w:r>
    </w:p>
    <w:p>
      <w:r>
        <w:rPr>
          <w:b/>
        </w:rPr>
        <w:t xml:space="preserve">Ponto importante da revisão do código: </w:t>
      </w:r>
      <w:r>
        <w:t>o provider GitHub já possui métodos para árvore, arquivos, Issues e Pull Requests, e o modelo KnowledgeChunk/pgvector já existe. Porém, a task Celery sync_repositories presente no pacote v0.3.0 sincroniza somente metadados de projetos. Não foi localizado, neste pacote, um pipeline completo que percorra conteúdo, sanitize, faça chunking, gere embeddings e persista KnowledgeChunk. Portanto, a recuperação RAG está arquiteturalmente pronta para consultar chunks, mas a indexação completa das fontes ainda é uma lacuna de implementação.</w:t>
      </w:r>
    </w:p>
    <w:p>
      <w:pPr>
        <w:pStyle w:val="Code"/>
      </w:pPr>
      <w:r>
        <w:t>Estado atual:</w:t>
        <w:br/>
        <w:t>GitHub -&gt; sync_repositories -&gt; Project          [IMPLEMENTADO]</w:t>
        <w:br/>
        <w:t>Pergunta -&gt; embedding -&gt; pgvector -&gt; LLM        [IMPLEMENTADO]</w:t>
        <w:br/>
        <w:br/>
        <w:t>Ainda necessário:</w:t>
        <w:br/>
        <w:t>GitHub -&gt; coleta de conteúdo</w:t>
        <w:br/>
        <w:t xml:space="preserve">       -&gt; filtros de arquivo</w:t>
        <w:br/>
        <w:t xml:space="preserve">       -&gt; secret/PII scan</w:t>
        <w:br/>
        <w:t xml:space="preserve">       -&gt; sanitização</w:t>
        <w:br/>
        <w:t xml:space="preserve">       -&gt; chunking</w:t>
        <w:br/>
        <w:t xml:space="preserve">       -&gt; embedding</w:t>
        <w:br/>
        <w:t xml:space="preserve">       -&gt; KnowledgeChunk/pgvector               [A IMPLEMENTAR]</w:t>
      </w:r>
    </w:p>
    <w:p>
      <w:pPr>
        <w:pStyle w:val="Heading1"/>
      </w:pPr>
      <w:r>
        <w:t>13. Rede e execução em containers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Serviço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Exposição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Notas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web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8080:8080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Único serviço publicado no compose base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mcp-knowledge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expose 8001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Disponível na rede backend, não publicado no host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postgres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somente backend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Persistência em volume pgdata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redis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somente backend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Persistência append-only em redisdata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ollama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somente backend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Modelos em volume ollama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presidio-analyzer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somente backend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Serviço auxiliar de privacidade</w:t>
            </w:r>
          </w:p>
        </w:tc>
      </w:tr>
    </w:tbl>
    <w:p>
      <w:r>
        <w:t>Em produção, recomenda-se colocar o serviço web atrás de proxy reverso HTTPS, habilitar COOKIE_SECURE=true, configurar ALLOWED_HOSTS/CSRF_TRUSTED_ORIGINS para os nomes reais e impedir publicação externa de PostgreSQL, Redis, Ollama e MCP.</w:t>
      </w:r>
    </w:p>
    <w:p>
      <w:pPr>
        <w:pStyle w:val="Heading1"/>
      </w:pPr>
      <w:r>
        <w:t>14. Configuração sensível</w:t>
      </w:r>
    </w:p>
    <w:p>
      <w:pPr>
        <w:pStyle w:val="ListBullet"/>
      </w:pPr>
      <w:r>
        <w:t>Nunca versionar .env, PATs, OAuth secrets, chaves privadas, dumps ou backups.</w:t>
      </w:r>
    </w:p>
    <w:p>
      <w:pPr>
        <w:pStyle w:val="ListBullet"/>
      </w:pPr>
      <w:r>
        <w:t>Trocar POSTGRES_PASSWORD=CHANGE_ME e qualquer segredo padrão antes de homologação.</w:t>
      </w:r>
    </w:p>
    <w:p>
      <w:pPr>
        <w:pStyle w:val="ListBullet"/>
      </w:pPr>
      <w:r>
        <w:t>Usar token GitHub fine-grained/read-only e limitado aos repositórios explicitamente autorizados.</w:t>
      </w:r>
    </w:p>
    <w:p>
      <w:pPr>
        <w:pStyle w:val="ListBullet"/>
      </w:pPr>
      <w:r>
        <w:t>Manter GITHUB_ALLOWED_REPOSITORIES explícita; ausência de allowlist deve resultar em nenhuma indexação.</w:t>
      </w:r>
    </w:p>
    <w:p>
      <w:pPr>
        <w:pStyle w:val="ListBullet"/>
      </w:pPr>
      <w:r>
        <w:t>Em produção, armazenar segredos em mecanismo apropriado do ambiente, e não em imagem Docker ou repositório.</w:t>
      </w:r>
    </w:p>
    <w:p>
      <w:pPr>
        <w:pStyle w:val="Heading1"/>
      </w:pPr>
      <w:r>
        <w:t>15. Riscos e pendências antes de produção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Prioridade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Pendência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Ação recomendada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CRÍTICA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Pipeline de indexação completo ausente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Implementar coleta -&gt; DLP/secret scan -&gt; chunking -&gt; embedding -&gt; persistência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CRÍTICA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DLP/Presidio não integrado de ponta a ponta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Aplicar sanitização antes de armazenar chunks/embeddings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ALTA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Secret scanning na ingestão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Integrar Gitleaks ou equivalente e regras de exclusão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ALTA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Testes de segurança/ACL ainda limitados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Criar testes Django reais com banco, endpoints 403 e MCP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ALTA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Produção HTTPS/hardening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Proxy reverso, cookies Secure, HSTS/CSP e headers apropriados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ALTA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Credenciais/segredos de infraestrutura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Secret manager e rotação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MÉDIA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CI supply-chain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Gitleaks, Ruff, dependências/SBOM e actions pinadas por SHA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MÉDIA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Auditoria operacional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Retenção, SIEM, request ID e eventos administrativos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MÉDIA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GitLab institucional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Implementar provider read-only e CI GitLab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MÉDIA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Presidio/PII para português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Validar detectores e falsos positivos/negativos com dados sintéticos</w:t>
            </w:r>
          </w:p>
        </w:tc>
      </w:tr>
    </w:tbl>
    <w:p>
      <w:pPr>
        <w:pStyle w:val="Heading1"/>
      </w:pPr>
      <w:r>
        <w:t>16. Critérios mínimos para homologação</w:t>
      </w:r>
    </w:p>
    <w:p>
      <w:pPr>
        <w:pStyle w:val="ListBullet"/>
      </w:pPr>
      <w:r>
        <w:t>Analista visualiza e consulta todos os projetos habilitados.</w:t>
      </w:r>
    </w:p>
    <w:p>
      <w:pPr>
        <w:pStyle w:val="ListBullet"/>
      </w:pPr>
      <w:r>
        <w:t>Desenvolvedor visualiza e consulta somente projetos atribuídos.</w:t>
      </w:r>
    </w:p>
    <w:p>
      <w:pPr>
        <w:pStyle w:val="ListBullet"/>
      </w:pPr>
      <w:r>
        <w:t>ID de projeto adulterado no navegador resulta em 403/negação.</w:t>
      </w:r>
    </w:p>
    <w:p>
      <w:pPr>
        <w:pStyle w:val="ListBullet"/>
      </w:pPr>
      <w:r>
        <w:t>MCP rejeita tentativa de ampliação de escopo mesmo que chamada diretamente na rede interna.</w:t>
      </w:r>
    </w:p>
    <w:p>
      <w:pPr>
        <w:pStyle w:val="ListBullet"/>
      </w:pPr>
      <w:r>
        <w:t>Pergunta sem evidência retorna resposta fixa e não conhecimento geral do LLM.</w:t>
      </w:r>
    </w:p>
    <w:p>
      <w:pPr>
        <w:pStyle w:val="ListBullet"/>
      </w:pPr>
      <w:r>
        <w:t>Solicitações de segredos/PII e prompt injection conhecidas são bloqueadas e auditadas.</w:t>
      </w:r>
    </w:p>
    <w:p>
      <w:pPr>
        <w:pStyle w:val="ListBullet"/>
      </w:pPr>
      <w:r>
        <w:t>Conteúdo indexado não contém segredos ou PII proibida.</w:t>
      </w:r>
    </w:p>
    <w:p>
      <w:pPr>
        <w:pStyle w:val="ListBullet"/>
      </w:pPr>
      <w:r>
        <w:t>Serviços internos não estão publicados externamente.</w:t>
      </w:r>
    </w:p>
    <w:p>
      <w:pPr>
        <w:pStyle w:val="ListBullet"/>
      </w:pPr>
      <w:r>
        <w:t>Backup/restore do PostgreSQL e volumes foi testado.</w:t>
      </w:r>
    </w:p>
    <w:p>
      <w:pPr>
        <w:pStyle w:val="ListBullet"/>
      </w:pPr>
      <w:r>
        <w:t>Modelo qwen3:4b e nomic-embed-text estão instalados no Ollama do ambiente alvo.</w:t>
      </w:r>
    </w:p>
    <w:p>
      <w:pPr>
        <w:pStyle w:val="Heading1"/>
      </w:pPr>
      <w:r>
        <w:t>17. Comandos operacionais úteis</w:t>
      </w:r>
    </w:p>
    <w:p>
      <w:pPr>
        <w:pStyle w:val="Code"/>
      </w:pPr>
      <w:r>
        <w:t># Subir ambiente Linux</w:t>
        <w:br/>
        <w:t>cp .env.example .env</w:t>
        <w:br/>
        <w:t>docker compose -f compose.yaml -f compose.prod.yaml up -d --build</w:t>
        <w:br/>
        <w:br/>
        <w:t># Criar superusuário</w:t>
        <w:br/>
        <w:t>docker compose exec web python manage.py createsuperuser</w:t>
        <w:br/>
        <w:br/>
        <w:t># Criar Analista</w:t>
        <w:br/>
        <w:t>docker compose exec web python manage.py create_role_user analista1 \</w:t>
        <w:br/>
        <w:t xml:space="preserve">  --role ANALYST --password "ALTERE_ESTA_SENHA"</w:t>
        <w:br/>
        <w:br/>
        <w:t># Criar Desenvolvedor com projetos específicos</w:t>
        <w:br/>
        <w:t>docker compose exec web python manage.py create_role_user dev1 \</w:t>
        <w:br/>
        <w:t xml:space="preserve">  --role DEVELOPER \</w:t>
        <w:br/>
        <w:t xml:space="preserve">  --project owner/sistema-a \</w:t>
        <w:br/>
        <w:t xml:space="preserve">  --project owner/sistema-b \</w:t>
        <w:br/>
        <w:t xml:space="preserve">  --password "ALTERE_ESTA_SENHA"</w:t>
        <w:br/>
        <w:br/>
        <w:t># Conferir containers</w:t>
        <w:br/>
        <w:t>docker compose ps</w:t>
        <w:br/>
        <w:br/>
        <w:t># Conferir logs</w:t>
        <w:br/>
        <w:t>docker compose logs -f web</w:t>
        <w:br/>
        <w:t>docker compose logs -f mcp-knowledge</w:t>
        <w:br/>
        <w:t>docker compose logs -f worker</w:t>
        <w:br/>
        <w:br/>
        <w:t># Conferir modelos Ollama instalados</w:t>
        <w:br/>
        <w:t>docker compose exec ollama ollama list</w:t>
      </w:r>
    </w:p>
    <w:p>
      <w:pPr>
        <w:pStyle w:val="Heading1"/>
      </w:pPr>
      <w:r>
        <w:t>18. Próximas etapas recomendadas</w:t>
      </w:r>
    </w:p>
    <w:p>
      <w:r>
        <w:t>A próxima versão deve priorizar a conclusão segura da indexação, antes de adicionar agentes ou fine-tuning. O conhecimento dos repositórios deve continuar em RAG, pois muda com frequência. Fine-tuning não é necessário para armazenar conhecimento do código e não substitui ACL, DLP, guardrails ou evidência.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Versão sugerida</w:t>
            </w:r>
          </w:p>
        </w:tc>
        <w:tc>
          <w:tcPr>
            <w:tcW w:type="dxa" w:w="50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Escopo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v0.3.1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Correções, testes reais de ACL/MCP, CI security e ajustes de administração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v0.4.0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Pipeline completo de ingestão segura e/ou GitLab Provider institucional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Posterior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SSO/LDAP/OIDC, SIEM, observabilidade e hardening de produção</w:t>
            </w:r>
          </w:p>
        </w:tc>
      </w:tr>
    </w:tbl>
    <w:p>
      <w:pPr>
        <w:pStyle w:val="Heading1"/>
      </w:pPr>
      <w:r>
        <w:t>19. Conclusão técnica</w:t>
      </w:r>
    </w:p>
    <w:p>
      <w:r>
        <w:t>A v0.3.0 estabelece uma base consistente para um assistente técnico corporativo: Django para identidade/administração, MCP com revalidação de ACL, RAG filtrado por projeto, PostgreSQL/pgvector e LLM local via Ollama. O modelo configurado é Qwen3 4B, com nomic-embed-text para embeddings. Os controles mais importantes de autorização estão fora do LLM e aplicados antes do retrieval.</w:t>
      </w:r>
    </w:p>
    <w:p>
      <w:r>
        <w:t>A principal limitação identificada é operacional: a indexação completa e sanitizada do conteúdo dos repositórios ainda não está implementada no pacote analisado. Também há controles de DLP/prompt injection que são atualmente básicos e devem ser reforçados antes de produção. Assim, esta versão deve ser tratada como MVP técnico em validação, e não como release de produção institucional.</w:t>
      </w:r>
    </w:p>
    <w:p>
      <w:pPr>
        <w:pStyle w:val="Heading1"/>
      </w:pPr>
      <w:r>
        <w:t>Anexo A — Fontes desta documentação</w:t>
      </w:r>
    </w:p>
    <w:p>
      <w:r>
        <w:t>Documento produzido a partir da inspeção do pacote ai-knowledge-django-mcp-v0.3.0-final.zip, especialmente: README.md, SECURITY.md, config/settings.py, compose.yaml, accounts/services.py, core/security/guard.py, core/rag/service.py, core/llm/ollama.py, core/providers/github.py, mcp_servers/knowledge/server.py, knowledge/models.py, knowledge/tasks.py e auditlog/models.py. Não foram atribuídas ao projeto capacidades que não estivessem presentes no pacote analisado.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Documento técnico — versão 0.3.0 — 17/09/2026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AI Knowledge — Documentação Técnica v0.3.0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00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