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bidi w:val="0"/>
        <w:spacing w:before="0" w:after="0" w:line="240" w:lineRule="auto"/>
        <w:ind w:left="0" w:right="0" w:firstLine="0"/>
        <w:jc w:val="left"/>
        <w:textAlignment w:val="auto"/>
        <w:rPr>
          <w:sz w:val="22"/>
        </w:rPr>
      </w:pPr>
      <w:bookmarkStart w:id="0" w:name="1111-6F750CF92124"/>
      <w:bookmarkEnd w:id="0"/>
    </w:p>
    <w:p>
      <w:pPr>
        <w:pageBreakBefore w:val="0"/>
        <w:bidi w:val="0"/>
        <w:spacing w:before="0" w:after="0" w:line="240" w:lineRule="auto"/>
        <w:ind w:left="0" w:right="0" w:firstLine="0"/>
        <w:jc w:val="center"/>
        <w:textAlignment w:val="auto"/>
      </w:pPr>
      <w:bookmarkStart w:id="1" w:name="1111-6E750CF92125"/>
      <w:r>
        <w:drawing>
          <wp:inline distT="0" distB="0" distL="0" distR="0">
            <wp:extent cx="3307715" cy="715010"/>
            <wp:effectExtent l="0" t="0" r="6985" b="8890"/>
            <wp:docPr id="4" name="Picture 3009"/>
            <wp:cNvGraphicFramePr/>
            <a:graphic xmlns:a="http://schemas.openxmlformats.org/drawingml/2006/main">
              <a:graphicData uri="http://schemas.openxmlformats.org/drawingml/2006/picture">
                <pic:pic xmlns:pic="http://schemas.openxmlformats.org/drawingml/2006/picture">
                  <pic:nvPicPr>
                    <pic:cNvPr id="4" name="Picture 3009"/>
                    <pic:cNvPicPr/>
                  </pic:nvPicPr>
                  <pic:blipFill>
                    <a:blip r:embed="rId9" cstate="print"/>
                    <a:stretch>
                      <a:fillRect/>
                    </a:stretch>
                  </pic:blipFill>
                  <pic:spPr>
                    <a:xfrm>
                      <a:off x="0" y="0"/>
                      <a:ext cx="3307742" cy="715617"/>
                    </a:xfrm>
                    <a:prstGeom prst="rect">
                      <a:avLst/>
                    </a:prstGeom>
                  </pic:spPr>
                </pic:pic>
              </a:graphicData>
            </a:graphic>
          </wp:inline>
        </w:drawing>
      </w:r>
      <w:bookmarkEnd w:id="1"/>
    </w:p>
    <w:p>
      <w:pPr>
        <w:pageBreakBefore w:val="0"/>
        <w:bidi w:val="0"/>
        <w:spacing w:before="0" w:after="0" w:line="240" w:lineRule="auto"/>
        <w:ind w:left="0" w:right="0" w:firstLine="0"/>
        <w:jc w:val="center"/>
        <w:textAlignment w:val="auto"/>
      </w:pPr>
    </w:p>
    <w:p>
      <w:pPr>
        <w:pageBreakBefore w:val="0"/>
        <w:bidi w:val="0"/>
        <w:spacing w:before="0" w:after="0" w:line="240" w:lineRule="auto"/>
        <w:ind w:left="0" w:right="0" w:firstLine="0"/>
        <w:jc w:val="center"/>
        <w:textAlignment w:val="auto"/>
      </w:pPr>
    </w:p>
    <w:p>
      <w:pPr>
        <w:pageBreakBefore w:val="0"/>
        <w:bidi w:val="0"/>
        <w:spacing w:before="0" w:after="0" w:line="240" w:lineRule="auto"/>
        <w:ind w:left="0" w:right="0" w:firstLine="0"/>
        <w:jc w:val="left"/>
        <w:textAlignment w:val="auto"/>
        <w:rPr>
          <w:sz w:val="22"/>
        </w:rPr>
      </w:pPr>
      <w:bookmarkStart w:id="2" w:name="1111-6E750CF92126"/>
      <w:bookmarkEnd w:id="2"/>
    </w:p>
    <w:p>
      <w:pPr>
        <w:keepNext w:val="0"/>
        <w:keepLines w:val="0"/>
        <w:pageBreakBefore w:val="0"/>
        <w:widowControl w:val="0"/>
        <w:kinsoku/>
        <w:wordWrap/>
        <w:overflowPunct/>
        <w:topLinePunct w:val="0"/>
        <w:autoSpaceDE/>
        <w:autoSpaceDN/>
        <w:bidi w:val="0"/>
        <w:adjustRightInd/>
        <w:snapToGrid/>
        <w:spacing w:before="0" w:after="0" w:line="1400" w:lineRule="exact"/>
        <w:ind w:left="0" w:right="0" w:firstLine="0"/>
        <w:jc w:val="center"/>
        <w:textAlignment w:val="auto"/>
        <w:rPr>
          <w:rFonts w:hint="eastAsia" w:ascii="宋体" w:hAnsi="宋体" w:eastAsia="宋体" w:cs="宋体"/>
          <w:b/>
          <w:i w:val="0"/>
          <w:spacing w:val="30"/>
          <w:sz w:val="101"/>
          <w:szCs w:val="101"/>
          <w:lang w:val="en-US" w:eastAsia="zh-CN"/>
        </w:rPr>
      </w:pPr>
      <w:bookmarkStart w:id="3" w:name="1111-2222-1"/>
      <w:r>
        <w:rPr>
          <w:rFonts w:ascii="宋体" w:hAnsi="宋体" w:eastAsia="宋体" w:cs="宋体"/>
          <w:b/>
          <w:i w:val="0"/>
          <w:spacing w:val="30"/>
          <w:sz w:val="101"/>
          <w:szCs w:val="101"/>
        </w:rPr>
        <w:t>毕业</w:t>
      </w:r>
      <w:bookmarkEnd w:id="3"/>
      <w:r>
        <w:rPr>
          <w:rFonts w:hint="eastAsia" w:ascii="宋体" w:hAnsi="宋体" w:eastAsia="宋体" w:cs="宋体"/>
          <w:b/>
          <w:i w:val="0"/>
          <w:spacing w:val="30"/>
          <w:sz w:val="101"/>
          <w:szCs w:val="101"/>
          <w:lang w:val="en-US" w:eastAsia="zh-CN"/>
        </w:rPr>
        <w:t>设计</w:t>
      </w:r>
    </w:p>
    <w:p>
      <w:pPr>
        <w:keepNext w:val="0"/>
        <w:keepLines w:val="0"/>
        <w:pageBreakBefore w:val="0"/>
        <w:widowControl w:val="0"/>
        <w:kinsoku/>
        <w:wordWrap/>
        <w:overflowPunct/>
        <w:topLinePunct w:val="0"/>
        <w:autoSpaceDE/>
        <w:autoSpaceDN/>
        <w:bidi w:val="0"/>
        <w:adjustRightInd/>
        <w:snapToGrid/>
        <w:spacing w:before="0" w:after="0" w:line="1400" w:lineRule="exact"/>
        <w:ind w:left="0" w:right="0" w:firstLine="0"/>
        <w:jc w:val="both"/>
        <w:textAlignment w:val="auto"/>
        <w:rPr>
          <w:rFonts w:ascii="宋体" w:hAnsi="宋体" w:eastAsia="宋体" w:cs="宋体"/>
          <w:b/>
          <w:i w:val="0"/>
          <w:spacing w:val="30"/>
          <w:sz w:val="28"/>
          <w:szCs w:val="28"/>
        </w:rPr>
      </w:pPr>
    </w:p>
    <w:p>
      <w:pPr>
        <w:keepNext w:val="0"/>
        <w:keepLines w:val="0"/>
        <w:pageBreakBefore w:val="0"/>
        <w:widowControl w:val="0"/>
        <w:kinsoku/>
        <w:wordWrap/>
        <w:overflowPunct/>
        <w:topLinePunct w:val="0"/>
        <w:autoSpaceDE/>
        <w:autoSpaceDN/>
        <w:bidi w:val="0"/>
        <w:adjustRightInd/>
        <w:snapToGrid/>
        <w:spacing w:before="0" w:after="0" w:line="1400" w:lineRule="exact"/>
        <w:ind w:left="0" w:right="0" w:firstLine="0"/>
        <w:jc w:val="center"/>
        <w:textAlignment w:val="auto"/>
        <w:rPr>
          <w:rFonts w:ascii="宋体" w:hAnsi="宋体" w:eastAsia="宋体" w:cs="宋体"/>
          <w:b/>
          <w:i w:val="0"/>
          <w:spacing w:val="30"/>
          <w:sz w:val="101"/>
          <w:szCs w:val="101"/>
        </w:rPr>
      </w:pPr>
    </w:p>
    <w:tbl>
      <w:tblPr>
        <w:tblStyle w:val="21"/>
        <w:tblW w:w="6230" w:type="dxa"/>
        <w:jc w:val="center"/>
        <w:tblLayout w:type="fixed"/>
        <w:tblCellMar>
          <w:top w:w="0" w:type="dxa"/>
          <w:left w:w="108" w:type="dxa"/>
          <w:bottom w:w="0" w:type="dxa"/>
          <w:right w:w="108" w:type="dxa"/>
        </w:tblCellMar>
      </w:tblPr>
      <w:tblGrid>
        <w:gridCol w:w="1521"/>
        <w:gridCol w:w="4709"/>
      </w:tblGrid>
      <w:tr>
        <w:tblPrEx>
          <w:tblCellMar>
            <w:top w:w="0" w:type="dxa"/>
            <w:left w:w="108" w:type="dxa"/>
            <w:bottom w:w="0" w:type="dxa"/>
            <w:right w:w="108" w:type="dxa"/>
          </w:tblCellMar>
        </w:tblPrEx>
        <w:trPr>
          <w:trHeight w:val="657"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bookmarkStart w:id="4" w:name="1111-6E750CF92126-0"/>
            <w:bookmarkEnd w:id="4"/>
            <w:bookmarkStart w:id="5" w:name="1111-2222-14"/>
            <w:bookmarkEnd w:id="5"/>
            <w:r>
              <w:rPr>
                <w:rFonts w:hint="eastAsia" w:ascii="宋体" w:hAnsi="宋体" w:eastAsia="宋体" w:cs="Times New Roman"/>
                <w:b/>
                <w:bCs/>
                <w:color w:val="000000"/>
                <w:sz w:val="32"/>
                <w:szCs w:val="32"/>
                <w:lang w:bidi="ar-SA"/>
              </w:rPr>
              <w:t>题    目</w:t>
            </w:r>
          </w:p>
        </w:tc>
        <w:tc>
          <w:tcPr>
            <w:tcW w:w="4709" w:type="dxa"/>
            <w:tcBorders>
              <w:top w:val="nil"/>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bidi="ar-SA"/>
              </w:rPr>
            </w:pPr>
            <w:r>
              <w:rPr>
                <w:rFonts w:hint="default" w:ascii="宋体" w:hAnsi="宋体" w:eastAsia="宋体" w:cs="Times New Roman"/>
                <w:color w:val="000000"/>
                <w:sz w:val="32"/>
                <w:szCs w:val="32"/>
                <w:lang w:bidi="ar-SA"/>
              </w:rPr>
              <w:t>面向高等数学的LLM自动求解与错误诊断系统设计与实现</w:t>
            </w:r>
          </w:p>
        </w:tc>
      </w:tr>
      <w:tr>
        <w:tblPrEx>
          <w:tblCellMar>
            <w:top w:w="0" w:type="dxa"/>
            <w:left w:w="108" w:type="dxa"/>
            <w:bottom w:w="0" w:type="dxa"/>
            <w:right w:w="108" w:type="dxa"/>
          </w:tblCellMar>
        </w:tblPrEx>
        <w:trPr>
          <w:trHeight w:val="833"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学生姓名</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eastAsia"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欧阳晨</w:t>
            </w:r>
          </w:p>
        </w:tc>
      </w:tr>
      <w:tr>
        <w:tblPrEx>
          <w:tblCellMar>
            <w:top w:w="0" w:type="dxa"/>
            <w:left w:w="108" w:type="dxa"/>
            <w:bottom w:w="0" w:type="dxa"/>
            <w:right w:w="108" w:type="dxa"/>
          </w:tblCellMar>
        </w:tblPrEx>
        <w:trPr>
          <w:trHeight w:val="717"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color w:val="000000"/>
                <w:sz w:val="32"/>
                <w:szCs w:val="32"/>
                <w:lang w:bidi="ar-SA"/>
              </w:rPr>
            </w:pPr>
            <w:r>
              <w:rPr>
                <w:rFonts w:hint="eastAsia" w:ascii="宋体" w:hAnsi="宋体" w:eastAsia="宋体" w:cs="Times New Roman"/>
                <w:b/>
                <w:bCs/>
                <w:color w:val="000000"/>
                <w:sz w:val="32"/>
                <w:szCs w:val="32"/>
                <w:lang w:bidi="ar-SA"/>
              </w:rPr>
              <w:t>学    号</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2223020076</w:t>
            </w:r>
          </w:p>
        </w:tc>
      </w:tr>
      <w:tr>
        <w:tblPrEx>
          <w:tblCellMar>
            <w:top w:w="0" w:type="dxa"/>
            <w:left w:w="108" w:type="dxa"/>
            <w:bottom w:w="0" w:type="dxa"/>
            <w:right w:w="108" w:type="dxa"/>
          </w:tblCellMar>
        </w:tblPrEx>
        <w:trPr>
          <w:trHeight w:val="567"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学    院</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人工智能与先进计算学院</w:t>
            </w:r>
          </w:p>
        </w:tc>
      </w:tr>
      <w:tr>
        <w:tblPrEx>
          <w:tblCellMar>
            <w:top w:w="0" w:type="dxa"/>
            <w:left w:w="108" w:type="dxa"/>
            <w:bottom w:w="0" w:type="dxa"/>
            <w:right w:w="108" w:type="dxa"/>
          </w:tblCellMar>
        </w:tblPrEx>
        <w:trPr>
          <w:trHeight w:val="658"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color w:val="000000"/>
                <w:sz w:val="32"/>
                <w:szCs w:val="32"/>
                <w:lang w:bidi="ar-SA"/>
              </w:rPr>
            </w:pPr>
            <w:r>
              <w:rPr>
                <w:rFonts w:hint="eastAsia" w:ascii="宋体" w:hAnsi="宋体" w:eastAsia="宋体" w:cs="Times New Roman"/>
                <w:b/>
                <w:bCs/>
                <w:color w:val="000000"/>
                <w:sz w:val="32"/>
                <w:szCs w:val="32"/>
                <w:lang w:bidi="ar-SA"/>
              </w:rPr>
              <w:t>专业班级</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default"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智能2202</w:t>
            </w:r>
          </w:p>
        </w:tc>
      </w:tr>
      <w:tr>
        <w:tblPrEx>
          <w:tblCellMar>
            <w:top w:w="0" w:type="dxa"/>
            <w:left w:w="108" w:type="dxa"/>
            <w:bottom w:w="0" w:type="dxa"/>
            <w:right w:w="108" w:type="dxa"/>
          </w:tblCellMar>
        </w:tblPrEx>
        <w:trPr>
          <w:trHeight w:val="616"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指导教师</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eastAsia"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刘星宝</w:t>
            </w:r>
          </w:p>
        </w:tc>
      </w:tr>
      <w:tr>
        <w:tblPrEx>
          <w:tblCellMar>
            <w:top w:w="0" w:type="dxa"/>
            <w:left w:w="108" w:type="dxa"/>
            <w:bottom w:w="0" w:type="dxa"/>
            <w:right w:w="108" w:type="dxa"/>
          </w:tblCellMar>
        </w:tblPrEx>
        <w:trPr>
          <w:trHeight w:val="602" w:hRule="atLeast"/>
          <w:jc w:val="center"/>
        </w:trPr>
        <w:tc>
          <w:tcPr>
            <w:tcW w:w="1521" w:type="dxa"/>
            <w:tcBorders>
              <w:top w:val="nil"/>
              <w:left w:val="nil"/>
              <w:bottom w:val="nil"/>
              <w:right w:val="nil"/>
            </w:tcBorders>
            <w:vAlign w:val="center"/>
          </w:tcPr>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ind w:left="0" w:right="0"/>
              <w:jc w:val="center"/>
              <w:textAlignment w:val="auto"/>
              <w:rPr>
                <w:rFonts w:hint="default" w:ascii="宋体" w:hAnsi="宋体" w:eastAsia="宋体" w:cs="Times New Roman"/>
                <w:b/>
                <w:bCs/>
                <w:color w:val="000000"/>
                <w:sz w:val="32"/>
                <w:szCs w:val="32"/>
                <w:lang w:bidi="ar-SA"/>
              </w:rPr>
            </w:pPr>
            <w:r>
              <w:rPr>
                <w:rFonts w:hint="eastAsia" w:ascii="宋体" w:hAnsi="宋体" w:eastAsia="宋体" w:cs="Times New Roman"/>
                <w:b/>
                <w:bCs/>
                <w:color w:val="000000"/>
                <w:sz w:val="32"/>
                <w:szCs w:val="32"/>
                <w:lang w:bidi="ar-SA"/>
              </w:rPr>
              <w:t>职    称</w:t>
            </w:r>
          </w:p>
        </w:tc>
        <w:tc>
          <w:tcPr>
            <w:tcW w:w="4709" w:type="dxa"/>
            <w:tcBorders>
              <w:top w:val="dashed" w:color="auto" w:sz="4" w:space="0"/>
              <w:left w:val="nil"/>
              <w:bottom w:val="dashed" w:color="auto" w:sz="4" w:space="0"/>
              <w:right w:val="nil"/>
            </w:tcBorders>
            <w:vAlign w:val="center"/>
          </w:tcPr>
          <w:p>
            <w:pPr>
              <w:keepNext w:val="0"/>
              <w:keepLines w:val="0"/>
              <w:suppressLineNumbers w:val="0"/>
              <w:suppressAutoHyphens/>
              <w:bidi w:val="0"/>
              <w:spacing w:before="0" w:beforeAutospacing="0" w:after="0" w:afterAutospacing="0"/>
              <w:ind w:left="0" w:right="0"/>
              <w:jc w:val="center"/>
              <w:rPr>
                <w:rFonts w:hint="eastAsia" w:ascii="宋体" w:hAnsi="宋体" w:eastAsia="宋体" w:cs="Times New Roman"/>
                <w:color w:val="000000"/>
                <w:sz w:val="32"/>
                <w:szCs w:val="32"/>
                <w:lang w:val="en-US" w:eastAsia="zh-CN" w:bidi="ar-SA"/>
              </w:rPr>
            </w:pPr>
            <w:r>
              <w:rPr>
                <w:rFonts w:hint="eastAsia" w:ascii="宋体" w:hAnsi="宋体" w:eastAsia="宋体" w:cs="Times New Roman"/>
                <w:color w:val="000000"/>
                <w:sz w:val="32"/>
                <w:szCs w:val="32"/>
                <w:lang w:val="en-US" w:eastAsia="zh-CN" w:bidi="ar-SA"/>
              </w:rPr>
              <w:t>副教授</w:t>
            </w:r>
          </w:p>
        </w:tc>
      </w:tr>
    </w:tbl>
    <w:p>
      <w:pPr>
        <w:pageBreakBefore w:val="0"/>
        <w:bidi w:val="0"/>
        <w:spacing w:before="0" w:after="0" w:line="0" w:lineRule="atLeast"/>
        <w:ind w:left="0" w:right="0" w:firstLine="0"/>
        <w:jc w:val="center"/>
        <w:textAlignment w:val="auto"/>
        <w:rPr>
          <w:sz w:val="21"/>
        </w:rPr>
      </w:pPr>
    </w:p>
    <w:p>
      <w:pPr>
        <w:pageBreakBefore w:val="0"/>
        <w:bidi w:val="0"/>
        <w:spacing w:before="0" w:after="0" w:line="0" w:lineRule="atLeast"/>
        <w:ind w:left="0" w:right="0" w:firstLine="0"/>
        <w:jc w:val="left"/>
        <w:textAlignment w:val="auto"/>
        <w:rPr>
          <w:sz w:val="21"/>
        </w:rPr>
      </w:pPr>
      <w:bookmarkStart w:id="6" w:name="1111-2222-15"/>
      <w:bookmarkEnd w:id="6"/>
    </w:p>
    <w:p>
      <w:pPr>
        <w:pageBreakBefore w:val="0"/>
        <w:bidi w:val="0"/>
        <w:spacing w:before="0" w:after="0" w:line="360" w:lineRule="auto"/>
        <w:ind w:left="0" w:right="0" w:firstLine="0"/>
        <w:jc w:val="center"/>
        <w:textAlignment w:val="auto"/>
        <w:rPr>
          <w:sz w:val="30"/>
        </w:rPr>
      </w:pPr>
      <w:bookmarkStart w:id="7" w:name="1111-2222-16"/>
      <w:r>
        <w:rPr>
          <w:rFonts w:hint="eastAsia" w:ascii="宋体" w:hAnsi="宋体" w:eastAsia="宋体" w:cs="宋体"/>
          <w:b/>
          <w:i w:val="0"/>
          <w:spacing w:val="0"/>
          <w:sz w:val="30"/>
          <w:lang w:val="en-US" w:eastAsia="zh-CN"/>
        </w:rPr>
        <w:t>2026</w:t>
      </w:r>
      <w:r>
        <w:rPr>
          <w:rFonts w:ascii="宋体" w:hAnsi="宋体" w:eastAsia="宋体" w:cs="宋体"/>
          <w:b/>
          <w:i w:val="0"/>
          <w:spacing w:val="0"/>
          <w:sz w:val="30"/>
        </w:rPr>
        <w:t xml:space="preserve">年  </w:t>
      </w:r>
      <w:r>
        <w:rPr>
          <w:rFonts w:hint="eastAsia" w:ascii="宋体" w:hAnsi="宋体" w:eastAsia="宋体" w:cs="宋体"/>
          <w:b/>
          <w:i w:val="0"/>
          <w:spacing w:val="0"/>
          <w:sz w:val="30"/>
          <w:lang w:val="en-US" w:eastAsia="zh-CN"/>
        </w:rPr>
        <w:t xml:space="preserve"> 4</w:t>
      </w:r>
      <w:r>
        <w:rPr>
          <w:rFonts w:ascii="宋体" w:hAnsi="宋体" w:eastAsia="宋体" w:cs="宋体"/>
          <w:b/>
          <w:i w:val="0"/>
          <w:spacing w:val="0"/>
          <w:sz w:val="30"/>
        </w:rPr>
        <w:t>月</w:t>
      </w:r>
      <w:bookmarkEnd w:id="7"/>
      <w:r>
        <w:br w:type="page"/>
      </w:r>
    </w:p>
    <w:p>
      <w:pPr>
        <w:suppressAutoHyphens/>
        <w:bidi w:val="0"/>
        <w:jc w:val="center"/>
        <w:outlineLvl w:val="0"/>
        <w:rPr>
          <w:rFonts w:hint="eastAsia" w:ascii="宋体" w:hAnsi="宋体" w:eastAsia="宋体" w:cs="Times New Roman"/>
          <w:b/>
          <w:bCs/>
          <w:color w:val="000000"/>
          <w:spacing w:val="-20"/>
          <w:sz w:val="44"/>
          <w:szCs w:val="44"/>
          <w:lang w:bidi="ar-SA"/>
        </w:rPr>
      </w:pPr>
      <w:bookmarkStart w:id="8" w:name="_Toc2304"/>
      <w:bookmarkStart w:id="9" w:name="_Toc18444"/>
      <w:bookmarkStart w:id="10" w:name="_Toc12309"/>
      <w:bookmarkStart w:id="11" w:name="1111-2222-19"/>
      <w:r>
        <w:rPr>
          <w:rFonts w:hint="eastAsia" w:ascii="宋体" w:hAnsi="宋体" w:eastAsia="宋体" w:cs="Times New Roman"/>
          <w:b/>
          <w:bCs/>
          <w:color w:val="000000"/>
          <w:spacing w:val="-20"/>
          <w:sz w:val="44"/>
          <w:szCs w:val="44"/>
          <w:lang w:bidi="ar-SA"/>
        </w:rPr>
        <w:t>湖南工商大学本科毕业设计诚信声明</w:t>
      </w:r>
      <w:bookmarkEnd w:id="8"/>
      <w:bookmarkEnd w:id="9"/>
      <w:bookmarkEnd w:id="10"/>
    </w:p>
    <w:p>
      <w:pPr>
        <w:keepNext w:val="0"/>
        <w:keepLines w:val="0"/>
        <w:pageBreakBefore w:val="0"/>
        <w:widowControl w:val="0"/>
        <w:suppressAutoHyphens/>
        <w:kinsoku/>
        <w:wordWrap/>
        <w:overflowPunct/>
        <w:topLinePunct w:val="0"/>
        <w:autoSpaceDE/>
        <w:autoSpaceDN/>
        <w:bidi w:val="0"/>
        <w:adjustRightInd/>
        <w:snapToGrid/>
        <w:spacing w:line="600" w:lineRule="exact"/>
        <w:jc w:val="center"/>
        <w:textAlignment w:val="auto"/>
        <w:outlineLvl w:val="9"/>
        <w:rPr>
          <w:rFonts w:hint="eastAsia" w:ascii="宋体" w:hAnsi="宋体" w:eastAsia="宋体" w:cs="Times New Roman"/>
          <w:b/>
          <w:bCs/>
          <w:color w:val="000000"/>
          <w:spacing w:val="-20"/>
          <w:sz w:val="28"/>
          <w:szCs w:val="28"/>
          <w:lang w:bidi="ar-SA"/>
        </w:rPr>
      </w:pPr>
    </w:p>
    <w:p>
      <w:pPr>
        <w:keepNext w:val="0"/>
        <w:keepLines w:val="0"/>
        <w:pageBreakBefore w:val="0"/>
        <w:widowControl w:val="0"/>
        <w:kinsoku/>
        <w:wordWrap/>
        <w:overflowPunct/>
        <w:topLinePunct w:val="0"/>
        <w:autoSpaceDE/>
        <w:autoSpaceDN/>
        <w:bidi w:val="0"/>
        <w:adjustRightInd/>
        <w:snapToGrid/>
        <w:spacing w:before="0" w:after="0" w:line="600" w:lineRule="exact"/>
        <w:ind w:left="0" w:right="0" w:firstLine="480"/>
        <w:jc w:val="both"/>
        <w:textAlignment w:val="auto"/>
        <w:rPr>
          <w:sz w:val="28"/>
          <w:szCs w:val="28"/>
        </w:rPr>
      </w:pPr>
      <w:r>
        <w:rPr>
          <w:rFonts w:ascii="宋体" w:hAnsi="宋体" w:eastAsia="宋体" w:cs="宋体"/>
          <w:b w:val="0"/>
          <w:i w:val="0"/>
          <w:spacing w:val="0"/>
          <w:sz w:val="28"/>
          <w:szCs w:val="28"/>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bookmarkEnd w:id="11"/>
    </w:p>
    <w:p>
      <w:pPr>
        <w:pageBreakBefore w:val="0"/>
        <w:bidi w:val="0"/>
        <w:spacing w:before="0" w:after="0" w:line="360" w:lineRule="auto"/>
        <w:ind w:left="0" w:right="0" w:firstLine="0"/>
        <w:jc w:val="both"/>
        <w:textAlignment w:val="auto"/>
        <w:rPr>
          <w:sz w:val="24"/>
        </w:rPr>
      </w:pPr>
      <w:bookmarkStart w:id="12" w:name="1111-2222-20"/>
      <w:bookmarkEnd w:id="12"/>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0"/>
        <w:jc w:val="both"/>
        <w:textAlignment w:val="auto"/>
        <w:rPr>
          <w:sz w:val="24"/>
        </w:rPr>
      </w:pPr>
    </w:p>
    <w:p>
      <w:pPr>
        <w:pageBreakBefore w:val="0"/>
        <w:bidi w:val="0"/>
        <w:spacing w:before="0" w:after="0" w:line="360" w:lineRule="auto"/>
        <w:ind w:left="0" w:right="0" w:firstLine="480"/>
        <w:jc w:val="both"/>
        <w:textAlignment w:val="auto"/>
        <w:rPr>
          <w:sz w:val="24"/>
        </w:rPr>
      </w:pPr>
      <w:bookmarkStart w:id="13" w:name="1111-2222-21"/>
      <w:r>
        <w:rPr>
          <w:rFonts w:ascii="宋体" w:hAnsi="宋体" w:eastAsia="宋体" w:cs="宋体"/>
          <w:b w:val="0"/>
          <w:i w:val="0"/>
          <w:spacing w:val="0"/>
          <w:sz w:val="24"/>
        </w:rPr>
        <w:t>作者签名：                            日期：     年     月     日</w:t>
      </w:r>
      <w:bookmarkEnd w:id="13"/>
    </w:p>
    <w:p>
      <w:pPr>
        <w:pageBreakBefore w:val="0"/>
        <w:bidi w:val="0"/>
        <w:spacing w:before="0" w:after="0" w:line="360" w:lineRule="auto"/>
        <w:ind w:left="0" w:right="0" w:firstLine="0"/>
        <w:jc w:val="both"/>
        <w:textAlignment w:val="auto"/>
        <w:rPr>
          <w:sz w:val="24"/>
        </w:rPr>
      </w:pPr>
      <w:bookmarkStart w:id="14" w:name="1111-2222-22"/>
      <w:bookmarkEnd w:id="14"/>
    </w:p>
    <w:p>
      <w:pPr>
        <w:rPr>
          <w:sz w:val="24"/>
        </w:rPr>
      </w:pPr>
      <w:bookmarkStart w:id="15" w:name="1111-2222-23"/>
      <w:bookmarkEnd w:id="15"/>
      <w:r>
        <w:rPr>
          <w:sz w:val="24"/>
        </w:rPr>
        <w:br w:type="page"/>
      </w:r>
    </w:p>
    <w:p>
      <w:pPr>
        <w:suppressAutoHyphens/>
        <w:bidi w:val="0"/>
        <w:jc w:val="center"/>
        <w:outlineLvl w:val="0"/>
        <w:rPr>
          <w:rFonts w:hint="eastAsia" w:ascii="宋体" w:hAnsi="宋体" w:eastAsia="宋体" w:cs="Times New Roman"/>
          <w:b/>
          <w:bCs/>
          <w:color w:val="000000"/>
          <w:spacing w:val="-20"/>
          <w:sz w:val="44"/>
          <w:szCs w:val="44"/>
          <w:lang w:bidi="ar-SA"/>
        </w:rPr>
      </w:pPr>
      <w:bookmarkStart w:id="16" w:name="1111-2222-26"/>
      <w:bookmarkEnd w:id="16"/>
      <w:bookmarkStart w:id="17" w:name="_Toc2371"/>
      <w:bookmarkStart w:id="18" w:name="_Toc14981"/>
      <w:r>
        <w:rPr>
          <w:rFonts w:hint="eastAsia" w:ascii="宋体" w:hAnsi="宋体" w:eastAsia="宋体" w:cs="Times New Roman"/>
          <w:b/>
          <w:bCs/>
          <w:color w:val="000000"/>
          <w:spacing w:val="-20"/>
          <w:sz w:val="44"/>
          <w:szCs w:val="44"/>
          <w:lang w:bidi="ar-SA"/>
        </w:rPr>
        <w:t>湖南工商大学本科毕业设计</w:t>
      </w:r>
      <w:bookmarkEnd w:id="17"/>
      <w:bookmarkEnd w:id="18"/>
    </w:p>
    <w:p>
      <w:pPr>
        <w:suppressAutoHyphens/>
        <w:bidi w:val="0"/>
        <w:jc w:val="center"/>
        <w:outlineLvl w:val="0"/>
        <w:rPr>
          <w:rFonts w:hint="eastAsia" w:ascii="黑体" w:hAnsi="宋体" w:eastAsia="黑体" w:cs="Times New Roman"/>
          <w:b/>
          <w:bCs/>
          <w:color w:val="000000"/>
          <w:sz w:val="32"/>
          <w:szCs w:val="32"/>
          <w:lang w:bidi="ar-SA"/>
        </w:rPr>
      </w:pPr>
      <w:bookmarkStart w:id="19" w:name="_Toc23061"/>
      <w:bookmarkStart w:id="20" w:name="_Toc25947"/>
      <w:r>
        <w:rPr>
          <w:rFonts w:hint="eastAsia" w:ascii="宋体" w:hAnsi="宋体" w:eastAsia="宋体" w:cs="Times New Roman"/>
          <w:b/>
          <w:bCs/>
          <w:color w:val="000000"/>
          <w:spacing w:val="-20"/>
          <w:sz w:val="44"/>
          <w:szCs w:val="44"/>
          <w:lang w:bidi="ar-SA"/>
        </w:rPr>
        <w:t>版权使用授权书</w:t>
      </w:r>
      <w:bookmarkEnd w:id="19"/>
      <w:bookmarkEnd w:id="20"/>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r>
        <w:rPr>
          <w:rFonts w:hint="eastAsia" w:ascii="宋体" w:hAnsi="宋体" w:eastAsia="宋体" w:cs="Times New Roman"/>
          <w:color w:val="000000"/>
          <w:kern w:val="0"/>
          <w:sz w:val="28"/>
          <w:szCs w:val="28"/>
          <w:lang w:bidi="ar-SA"/>
        </w:rPr>
        <w:t>本毕业设计《</w:t>
      </w:r>
      <w:r>
        <w:rPr>
          <w:rFonts w:hint="eastAsia" w:ascii="宋体" w:hAnsi="宋体" w:eastAsia="宋体" w:cs="Times New Roman"/>
          <w:color w:val="000000"/>
          <w:kern w:val="0"/>
          <w:sz w:val="28"/>
          <w:szCs w:val="28"/>
          <w:lang w:val="en-US" w:eastAsia="zh-CN" w:bidi="ar-SA"/>
        </w:rPr>
        <w:t>面向高等数学的LLM自动求解与错误诊断系统设计与实现》</w:t>
      </w:r>
      <w:r>
        <w:rPr>
          <w:rFonts w:hint="eastAsia" w:ascii="宋体" w:hAnsi="宋体" w:eastAsia="宋体" w:cs="Times New Roman"/>
          <w:color w:val="000000"/>
          <w:kern w:val="0"/>
          <w:sz w:val="28"/>
          <w:szCs w:val="28"/>
          <w:lang w:bidi="ar-SA"/>
        </w:rPr>
        <w:t>是本人在校期间所完成学业的组成部分，是在学</w:t>
      </w:r>
      <w:r>
        <w:rPr>
          <w:rFonts w:hint="eastAsia" w:ascii="宋体" w:hAnsi="宋体" w:eastAsia="宋体" w:cs="Times New Roman"/>
          <w:color w:val="000000"/>
          <w:kern w:val="0"/>
          <w:sz w:val="28"/>
          <w:szCs w:val="28"/>
          <w:lang w:val="en-US" w:eastAsia="zh-CN" w:bidi="ar-SA"/>
        </w:rPr>
        <w:t>校</w:t>
      </w:r>
      <w:r>
        <w:rPr>
          <w:rFonts w:hint="eastAsia" w:ascii="宋体" w:hAnsi="宋体" w:eastAsia="宋体" w:cs="Times New Roman"/>
          <w:color w:val="000000"/>
          <w:kern w:val="0"/>
          <w:sz w:val="28"/>
          <w:szCs w:val="28"/>
          <w:lang w:bidi="ar-SA"/>
        </w:rPr>
        <w:t>教师的指导下完成的</w:t>
      </w:r>
      <w:r>
        <w:rPr>
          <w:rFonts w:hint="eastAsia" w:ascii="宋体" w:hAnsi="宋体" w:eastAsia="宋体" w:cs="Times New Roman"/>
          <w:color w:val="000000"/>
          <w:kern w:val="0"/>
          <w:sz w:val="28"/>
          <w:szCs w:val="28"/>
          <w:lang w:eastAsia="zh-CN" w:bidi="ar-SA"/>
        </w:rPr>
        <w:t>。</w:t>
      </w:r>
      <w:r>
        <w:rPr>
          <w:rFonts w:hint="eastAsia" w:ascii="宋体" w:hAnsi="宋体" w:eastAsia="宋体" w:cs="Times New Roman"/>
          <w:color w:val="000000"/>
          <w:kern w:val="0"/>
          <w:sz w:val="28"/>
          <w:szCs w:val="28"/>
          <w:lang w:bidi="ar-SA"/>
        </w:rPr>
        <w:t>因此，本人特授权学</w:t>
      </w:r>
      <w:r>
        <w:rPr>
          <w:rFonts w:hint="eastAsia" w:ascii="宋体" w:hAnsi="宋体" w:eastAsia="宋体" w:cs="Times New Roman"/>
          <w:color w:val="000000"/>
          <w:kern w:val="0"/>
          <w:sz w:val="28"/>
          <w:szCs w:val="28"/>
          <w:lang w:val="en-US" w:eastAsia="zh-CN" w:bidi="ar-SA"/>
        </w:rPr>
        <w:t>校</w:t>
      </w:r>
      <w:r>
        <w:rPr>
          <w:rFonts w:hint="eastAsia" w:ascii="宋体" w:hAnsi="宋体" w:eastAsia="宋体" w:cs="Times New Roman"/>
          <w:color w:val="000000"/>
          <w:kern w:val="0"/>
          <w:sz w:val="28"/>
          <w:szCs w:val="28"/>
          <w:lang w:bidi="ar-SA"/>
        </w:rPr>
        <w:t>可将本毕业设计的全部或部分内容编入有关书籍、数据库保存，可采用复制、印刷、网页制作等方式将设计文本和经过编辑、批注等处理的设计文本提供给读者查阅、参考，可向有关学术部门和国家有关教育主管部门呈送复印件和电子文档。本毕业设计无论做何种处理，必须尊重本人的著作权，署明本人姓名。</w:t>
      </w: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keepNext w:val="0"/>
        <w:keepLines w:val="0"/>
        <w:pageBreakBefore w:val="0"/>
        <w:widowControl/>
        <w:shd w:val="clear" w:color="auto" w:fill="FFFFFF"/>
        <w:suppressAutoHyphens/>
        <w:kinsoku/>
        <w:wordWrap/>
        <w:overflowPunct/>
        <w:topLinePunct w:val="0"/>
        <w:autoSpaceDE/>
        <w:autoSpaceDN/>
        <w:bidi w:val="0"/>
        <w:adjustRightInd/>
        <w:snapToGrid w:val="0"/>
        <w:spacing w:before="100" w:beforeAutospacing="1" w:after="100" w:afterAutospacing="1" w:line="600" w:lineRule="exact"/>
        <w:ind w:firstLine="560" w:firstLineChars="200"/>
        <w:jc w:val="left"/>
        <w:textAlignment w:val="auto"/>
        <w:rPr>
          <w:rFonts w:hint="eastAsia" w:ascii="宋体" w:hAnsi="宋体" w:eastAsia="宋体" w:cs="Times New Roman"/>
          <w:color w:val="000000"/>
          <w:kern w:val="0"/>
          <w:sz w:val="28"/>
          <w:szCs w:val="28"/>
          <w:lang w:bidi="ar-SA"/>
        </w:rPr>
      </w:pPr>
    </w:p>
    <w:p>
      <w:pPr>
        <w:widowControl/>
        <w:shd w:val="clear" w:color="auto" w:fill="FFFFFF"/>
        <w:suppressAutoHyphens/>
        <w:bidi w:val="0"/>
        <w:snapToGrid w:val="0"/>
        <w:spacing w:before="100" w:beforeAutospacing="1" w:after="100" w:afterAutospacing="1" w:line="600" w:lineRule="exact"/>
        <w:jc w:val="center"/>
        <w:rPr>
          <w:rFonts w:hint="eastAsia" w:ascii="宋体" w:hAnsi="宋体" w:eastAsia="宋体" w:cs="Times New Roman"/>
          <w:color w:val="000000"/>
          <w:kern w:val="0"/>
          <w:sz w:val="28"/>
          <w:szCs w:val="28"/>
          <w:lang w:bidi="ar-SA"/>
        </w:rPr>
      </w:pP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设计作者 (签字)</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时间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月</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日</w:t>
      </w:r>
    </w:p>
    <w:p>
      <w:pPr>
        <w:widowControl/>
        <w:shd w:val="clear" w:color="auto" w:fill="FFFFFF"/>
        <w:suppressAutoHyphens/>
        <w:bidi w:val="0"/>
        <w:snapToGrid w:val="0"/>
        <w:spacing w:before="100" w:beforeAutospacing="1" w:after="100" w:afterAutospacing="1" w:line="600" w:lineRule="exact"/>
        <w:jc w:val="right"/>
        <w:rPr>
          <w:rFonts w:hint="eastAsia" w:ascii="宋体" w:hAnsi="宋体" w:eastAsia="宋体" w:cs="Times New Roman"/>
          <w:color w:val="000000"/>
          <w:kern w:val="0"/>
          <w:sz w:val="28"/>
          <w:szCs w:val="28"/>
          <w:lang w:bidi="ar-SA"/>
        </w:rPr>
      </w:pPr>
    </w:p>
    <w:p>
      <w:pPr>
        <w:widowControl/>
        <w:shd w:val="clear" w:color="auto" w:fill="FFFFFF"/>
        <w:suppressAutoHyphens/>
        <w:bidi w:val="0"/>
        <w:snapToGrid w:val="0"/>
        <w:spacing w:before="100" w:beforeAutospacing="1" w:after="100" w:afterAutospacing="1" w:line="600" w:lineRule="exact"/>
        <w:jc w:val="right"/>
        <w:rPr>
          <w:rFonts w:hint="eastAsia" w:ascii="宋体" w:hAnsi="宋体" w:eastAsia="宋体" w:cs="Times New Roman"/>
          <w:color w:val="000000"/>
          <w:kern w:val="0"/>
          <w:sz w:val="28"/>
          <w:szCs w:val="28"/>
          <w:lang w:bidi="ar-SA"/>
        </w:rPr>
      </w:pPr>
      <w:r>
        <w:rPr>
          <w:rFonts w:hint="eastAsia" w:ascii="宋体" w:hAnsi="宋体" w:eastAsia="宋体" w:cs="Times New Roman"/>
          <w:color w:val="000000"/>
          <w:kern w:val="0"/>
          <w:sz w:val="28"/>
          <w:szCs w:val="28"/>
          <w:lang w:bidi="ar-SA"/>
        </w:rPr>
        <w:t>指导教师已阅(签字)</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时间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年</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月</w:t>
      </w:r>
      <w:r>
        <w:rPr>
          <w:rFonts w:hint="eastAsia" w:ascii="宋体" w:hAnsi="宋体" w:eastAsia="宋体" w:cs="Times New Roman"/>
          <w:color w:val="000000"/>
          <w:kern w:val="0"/>
          <w:sz w:val="28"/>
          <w:szCs w:val="28"/>
          <w:lang w:val="en-US" w:eastAsia="zh-CN" w:bidi="ar-SA"/>
        </w:rPr>
        <w:t xml:space="preserve">   </w:t>
      </w:r>
      <w:r>
        <w:rPr>
          <w:rFonts w:hint="eastAsia" w:ascii="宋体" w:hAnsi="宋体" w:eastAsia="宋体" w:cs="Times New Roman"/>
          <w:color w:val="000000"/>
          <w:kern w:val="0"/>
          <w:sz w:val="28"/>
          <w:szCs w:val="28"/>
          <w:lang w:bidi="ar-SA"/>
        </w:rPr>
        <w:t>日</w:t>
      </w:r>
    </w:p>
    <w:p>
      <w:pPr>
        <w:suppressAutoHyphens/>
        <w:bidi w:val="0"/>
        <w:jc w:val="both"/>
        <w:rPr>
          <w:rFonts w:hint="eastAsia" w:ascii="黑体" w:hAnsi="黑体" w:eastAsia="黑体" w:cs="Times New Roman"/>
          <w:b/>
          <w:bCs/>
          <w:color w:val="000000"/>
          <w:sz w:val="28"/>
          <w:szCs w:val="28"/>
          <w:lang w:bidi="ar-SA"/>
        </w:rPr>
      </w:pPr>
      <w:r>
        <w:rPr>
          <w:rFonts w:hint="eastAsia" w:ascii="黑体" w:hAnsi="黑体" w:eastAsia="黑体" w:cs="Times New Roman"/>
          <w:b/>
          <w:bCs/>
          <w:color w:val="000000"/>
          <w:sz w:val="28"/>
          <w:szCs w:val="28"/>
          <w:lang w:bidi="ar-SA"/>
        </w:rPr>
        <w:br w:type="page"/>
      </w:r>
    </w:p>
    <w:p>
      <w:pPr>
        <w:pageBreakBefore w:val="0"/>
        <w:bidi w:val="0"/>
        <w:spacing w:before="0" w:after="0" w:line="360" w:lineRule="auto"/>
        <w:ind w:left="0" w:right="0" w:firstLine="0"/>
        <w:jc w:val="both"/>
        <w:textAlignment w:val="auto"/>
        <w:rPr>
          <w:sz w:val="24"/>
        </w:rPr>
      </w:pPr>
    </w:p>
    <w:p>
      <w:pPr>
        <w:pStyle w:val="30"/>
        <w:bidi w:val="0"/>
        <w:rPr>
          <w:rFonts w:hint="eastAsia"/>
        </w:rPr>
      </w:pPr>
      <w:bookmarkStart w:id="21" w:name="_Toc26667"/>
      <w:bookmarkStart w:id="22" w:name="e3f78660-0f80-4249-af42-ace2a7fe56be"/>
      <w:bookmarkStart w:id="23" w:name="_Toc22487"/>
      <w:r>
        <w:rPr>
          <w:rFonts w:hint="eastAsia"/>
        </w:rPr>
        <w:t>摘要</w:t>
      </w:r>
      <w:bookmarkEnd w:id="21"/>
      <w:bookmarkEnd w:id="22"/>
      <w:bookmarkEnd w:id="23"/>
    </w:p>
    <w:p>
      <w:pPr>
        <w:pStyle w:val="31"/>
        <w:bidi w:val="0"/>
        <w:rPr>
          <w:rFonts w:hint="eastAsia"/>
        </w:rPr>
      </w:pPr>
      <w:r>
        <w:rPr>
          <w:rFonts w:hint="eastAsia"/>
        </w:rPr>
        <w:t>本研究旨在设计并实现一个面向高等数学的LLM自动求解与错误诊断系统，以应对当前高等数学教学中个性化指导不足、学生错误归因困难等问题。系统基于多智能体协同架构，通过规划、求解、诊断、反馈四类专业化智能体的分工协作，结合检索增强生成（RAG）、领域知识图谱以及自动程序修复（APR）思想，对高等数学问题求解与解题错误诊断进行了全流程优化。在核心知识层，构建了涵盖5大认知根源类别、20余种错误子类型的多维错误分类体系，以及包含概念、定理、公式、方法四类节点与前置、推广、应用、典型错误四种关系的知识图谱，并据此建立了结构化的错误模式库。在算法层，设计了基于加权评分的动态调度策略与多层级错误恢复回退机制，提出了融合SymPy符号计算等价性判断的步骤级表达式比对算法，以及基于知识图谱增强检索的错误归因算法。在系统实现层，采用分层微服务架构实现了智能体编排器、四大智能体模块、动态学生知识图谱与经验积累机制。实验结果表明，系统在200道测试题上的解题准确率达95.0%，错误定位精确率达89.6%，归因正确率达86.2%，在多智能体协同模式下相较单一通用LLM的端到端求解显著提升了准确率与诊断可解释性。该系统为高等数学教育提供了一种具备深度认知诊断能力的智能化辅助工具。</w:t>
      </w:r>
    </w:p>
    <w:p>
      <w:pPr>
        <w:pStyle w:val="32"/>
        <w:bidi w:val="0"/>
        <w:rPr>
          <w:rFonts w:hint="eastAsia"/>
        </w:rPr>
      </w:pPr>
      <w:bookmarkStart w:id="24" w:name="2f93ef68-11f3-493e-9d17-a983d4284dfe"/>
      <w:r>
        <w:rPr>
          <w:rFonts w:hint="eastAsia"/>
        </w:rPr>
        <w:t>关键词</w:t>
      </w:r>
    </w:p>
    <w:p>
      <w:pPr>
        <w:pStyle w:val="32"/>
        <w:keepNext w:val="0"/>
        <w:keepLines w:val="0"/>
        <w:pageBreakBefore w:val="0"/>
        <w:widowControl w:val="0"/>
        <w:kinsoku/>
        <w:wordWrap/>
        <w:overflowPunct/>
        <w:topLinePunct w:val="0"/>
        <w:autoSpaceDE/>
        <w:autoSpaceDN/>
        <w:bidi w:val="0"/>
        <w:adjustRightInd/>
        <w:snapToGrid/>
        <w:spacing w:before="0" w:after="0" w:line="240" w:lineRule="auto"/>
        <w:ind w:left="0" w:right="0" w:firstLine="561"/>
        <w:jc w:val="left"/>
        <w:textAlignment w:val="auto"/>
        <w:rPr>
          <w:rFonts w:hint="eastAsia" w:ascii="黑体" w:hAnsi="黑体" w:eastAsia="黑体" w:cs="黑体"/>
          <w:b/>
          <w:bCs/>
          <w:i w:val="0"/>
          <w:spacing w:val="0"/>
          <w:sz w:val="28"/>
          <w:szCs w:val="28"/>
        </w:rPr>
      </w:pPr>
    </w:p>
    <w:p>
      <w:pPr>
        <w:pStyle w:val="32"/>
        <w:pageBreakBefore w:val="0"/>
        <w:bidi w:val="0"/>
        <w:spacing w:before="0" w:after="0" w:line="440" w:lineRule="exact"/>
        <w:ind w:right="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高等数学；LLM；自动求解；错误诊断；多智能体系统</w:t>
      </w:r>
      <w:bookmarkEnd w:id="24"/>
    </w:p>
    <w:p>
      <w:pPr>
        <w:pStyle w:val="32"/>
        <w:pageBreakBefore w:val="0"/>
        <w:bidi w:val="0"/>
        <w:spacing w:before="0" w:after="0" w:line="440" w:lineRule="exact"/>
        <w:ind w:left="0" w:right="0" w:firstLine="560"/>
        <w:jc w:val="left"/>
        <w:textAlignment w:val="auto"/>
        <w:rPr>
          <w:sz w:val="24"/>
        </w:rPr>
      </w:pPr>
      <w:r>
        <w:br w:type="page"/>
      </w:r>
    </w:p>
    <w:p>
      <w:pPr>
        <w:pStyle w:val="33"/>
        <w:bidi w:val="0"/>
      </w:pPr>
      <w:bookmarkStart w:id="25" w:name="_Toc17016"/>
      <w:bookmarkStart w:id="26" w:name="8e36003c-0c86-456d-b57c-e1033a68f747"/>
      <w:bookmarkStart w:id="27" w:name="_Toc29462"/>
      <w:r>
        <w:t>Abstract</w:t>
      </w:r>
      <w:bookmarkEnd w:id="25"/>
      <w:bookmarkEnd w:id="26"/>
      <w:bookmarkEnd w:id="27"/>
    </w:p>
    <w:p>
      <w:pPr>
        <w:pStyle w:val="34"/>
        <w:keepNext w:val="0"/>
        <w:keepLines w:val="0"/>
        <w:pageBreakBefore w:val="0"/>
        <w:widowControl w:val="0"/>
        <w:kinsoku/>
        <w:wordWrap/>
        <w:overflowPunct/>
        <w:topLinePunct w:val="0"/>
        <w:autoSpaceDE/>
        <w:autoSpaceDN/>
        <w:bidi w:val="0"/>
        <w:adjustRightInd/>
        <w:snapToGrid/>
        <w:spacing w:before="0" w:after="0" w:line="440" w:lineRule="exact"/>
        <w:ind w:left="0" w:right="0" w:firstLine="482"/>
        <w:jc w:val="both"/>
        <w:textAlignment w:val="auto"/>
        <w:rPr>
          <w:rFonts w:eastAsia="Times New Roman" w:cs="Times New Roman"/>
          <w:b w:val="0"/>
          <w:i w:val="0"/>
          <w:spacing w:val="0"/>
          <w:sz w:val="24"/>
        </w:rPr>
      </w:pPr>
      <w:bookmarkStart w:id="28" w:name="e75e28df-a3d3-47c8-b74d-b741c2f84250"/>
      <w:r>
        <w:rPr>
          <w:rFonts w:eastAsia="Times New Roman" w:cs="Times New Roman"/>
          <w:b w:val="0"/>
          <w:i w:val="0"/>
          <w:spacing w:val="0"/>
          <w:sz w:val="24"/>
        </w:rPr>
        <w:t>This research aims to construct an LLM automatic solving and error diagnosis system for advanced mathematics to address the current issues of insufficient personalized guidance and difficulties in error attribution in advanced mathematics education. By adopting a multi - agent collaborative architecture and combining research methods such as Retrieval - Augmented Generation (RAG), knowledge graph, and Automatic Program Repair (APR) technology, the system</w:t>
      </w:r>
      <w:r>
        <w:rPr>
          <w:rFonts w:hint="eastAsia" w:cs="Times New Roman"/>
          <w:b w:val="0"/>
          <w:i w:val="0"/>
          <w:spacing w:val="0"/>
          <w:sz w:val="24"/>
          <w:lang w:eastAsia="zh-CN"/>
        </w:rPr>
        <w:t>“</w:t>
      </w:r>
      <w:r>
        <w:rPr>
          <w:rFonts w:eastAsia="Times New Roman" w:cs="Times New Roman"/>
          <w:b w:val="0"/>
          <w:i w:val="0"/>
          <w:spacing w:val="0"/>
          <w:sz w:val="24"/>
        </w:rPr>
        <w:t>s capabilities in mathematical problem - solving and error diagnosis are improved. The core of the system lies in the design of a collaborative working mechanism for multiple agents such as planning, solving, diagnosis, and feedback, and the construction of an advanced mathematics error pattern system to support precise diagnosis. Experimental results show that the system has significantly improved in terms of problem - solving accuracy and error diagnosis accuracy, and can effectively assist students in understanding mathematical knowledge and correcting errors, providing a new technical paradigm and solution for advanced mathematics education.</w:t>
      </w:r>
    </w:p>
    <w:p>
      <w:pPr>
        <w:pStyle w:val="34"/>
        <w:keepNext w:val="0"/>
        <w:keepLines w:val="0"/>
        <w:pageBreakBefore w:val="0"/>
        <w:widowControl w:val="0"/>
        <w:kinsoku/>
        <w:wordWrap/>
        <w:overflowPunct/>
        <w:topLinePunct w:val="0"/>
        <w:autoSpaceDE/>
        <w:autoSpaceDN/>
        <w:bidi w:val="0"/>
        <w:adjustRightInd/>
        <w:snapToGrid/>
        <w:spacing w:before="0" w:after="0" w:line="440" w:lineRule="exact"/>
        <w:ind w:left="0" w:right="0" w:firstLine="482"/>
        <w:jc w:val="left"/>
        <w:textAlignment w:val="auto"/>
        <w:rPr>
          <w:rFonts w:eastAsia="Times New Roman" w:cs="Times New Roman"/>
          <w:b w:val="0"/>
          <w:i w:val="0"/>
          <w:spacing w:val="0"/>
          <w:sz w:val="24"/>
        </w:rPr>
      </w:pPr>
    </w:p>
    <w:p>
      <w:pPr>
        <w:pStyle w:val="32"/>
        <w:bidi w:val="0"/>
        <w:rPr>
          <w:rFonts w:hint="eastAsia"/>
        </w:rPr>
      </w:pPr>
      <w:r>
        <w:rPr>
          <w:rFonts w:hint="eastAsia"/>
        </w:rPr>
        <w:t>Keyword</w:t>
      </w:r>
    </w:p>
    <w:p>
      <w:pPr>
        <w:pStyle w:val="32"/>
        <w:bidi w:val="0"/>
        <w:rPr>
          <w:rFonts w:hint="eastAsia"/>
        </w:rPr>
      </w:pPr>
    </w:p>
    <w:p>
      <w:pPr>
        <w:pStyle w:val="34"/>
        <w:bidi w:val="0"/>
      </w:pPr>
      <w:r>
        <w:t>Advanced Mathematics; LLM; Automatic Solution; Error Diagnosis; Multi - agent System</w:t>
      </w:r>
      <w:bookmarkEnd w:id="28"/>
    </w:p>
    <w:p>
      <w:pPr>
        <w:bidi w:val="0"/>
        <w:jc w:val="left"/>
      </w:pPr>
    </w:p>
    <w:p>
      <w:pPr>
        <w:bidi w:val="0"/>
        <w:jc w:val="left"/>
        <w:sectPr>
          <w:headerReference r:id="rId3" w:type="default"/>
          <w:footerReference r:id="rId4" w:type="default"/>
          <w:pgSz w:w="11906" w:h="16838"/>
          <w:pgMar w:top="1440" w:right="1800" w:bottom="1440" w:left="1800" w:header="840" w:footer="980" w:gutter="0"/>
          <w:pgBorders>
            <w:top w:val="none" w:sz="0" w:space="0"/>
            <w:left w:val="none" w:sz="0" w:space="0"/>
            <w:bottom w:val="none" w:sz="0" w:space="0"/>
            <w:right w:val="none" w:sz="0" w:space="0"/>
          </w:pgBorders>
          <w:pgNumType w:fmt="decimal" w:start="1"/>
          <w:cols w:equalWidth="0" w:num="1">
            <w:col w:w="8306"/>
          </w:cols>
          <w:formProt w:val="0"/>
          <w:docGrid w:linePitch="100" w:charSpace="4096"/>
        </w:sectPr>
      </w:pPr>
    </w:p>
    <w:sdt>
      <w:sdtPr>
        <w:rPr>
          <w:rFonts w:ascii="宋体" w:hAnsi="宋体" w:eastAsia="宋体" w:cs="Code2000"/>
          <w:color w:val="auto"/>
          <w:kern w:val="2"/>
          <w:sz w:val="21"/>
          <w:szCs w:val="24"/>
          <w:lang w:val="en-US" w:eastAsia="zh-CN" w:bidi="hi-IN"/>
        </w:rPr>
        <w:id w:val="147470435"/>
        <w15:color w:val="DBDBDB"/>
        <w:docPartObj>
          <w:docPartGallery w:val="Table of Contents"/>
          <w:docPartUnique/>
        </w:docPartObj>
      </w:sdtPr>
      <w:sdtEndPr>
        <w:rPr>
          <w:rFonts w:ascii="Times New Roman" w:hAnsi="Times New Roman" w:eastAsia="Noto Serif SC" w:cs="Code2000"/>
          <w:color w:val="auto"/>
          <w:kern w:val="2"/>
          <w:sz w:val="22"/>
          <w:szCs w:val="24"/>
          <w:lang w:val="en-US" w:eastAsia="zh-CN" w:bidi="hi-IN"/>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目录</w:t>
          </w:r>
        </w:p>
        <w:p>
          <w:pPr>
            <w:pStyle w:val="16"/>
            <w:tabs>
              <w:tab w:val="right" w:leader="dot" w:pos="8306"/>
            </w:tabs>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bookmarkStart w:id="153" w:name="_GoBack"/>
          <w:bookmarkEnd w:id="153"/>
        </w:p>
        <w:p>
          <w:pPr>
            <w:pStyle w:val="16"/>
            <w:tabs>
              <w:tab w:val="right" w:leader="dot" w:pos="8306"/>
            </w:tabs>
          </w:pPr>
          <w:r>
            <w:rPr>
              <w:rFonts w:ascii="Times New Roman" w:hAnsi="Times New Roman"/>
            </w:rPr>
            <w:fldChar w:fldCharType="begin"/>
          </w:r>
          <w:r>
            <w:rPr>
              <w:rFonts w:ascii="Times New Roman" w:hAnsi="Times New Roman"/>
            </w:rPr>
            <w:instrText xml:space="preserve"> HYPERLINK \l _Toc22487 </w:instrText>
          </w:r>
          <w:r>
            <w:rPr>
              <w:rFonts w:ascii="Times New Roman" w:hAnsi="Times New Roman"/>
            </w:rPr>
            <w:fldChar w:fldCharType="separate"/>
          </w:r>
          <w:r>
            <w:rPr>
              <w:rFonts w:hint="eastAsia"/>
            </w:rPr>
            <w:t>摘要</w:t>
          </w:r>
          <w:r>
            <w:tab/>
          </w:r>
          <w:r>
            <w:fldChar w:fldCharType="begin"/>
          </w:r>
          <w:r>
            <w:instrText xml:space="preserve"> PAGEREF _Toc22487 </w:instrText>
          </w:r>
          <w:r>
            <w:fldChar w:fldCharType="separate"/>
          </w:r>
          <w:r>
            <w:t>4</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_Toc29462 </w:instrText>
          </w:r>
          <w:r>
            <w:rPr>
              <w:rFonts w:ascii="Times New Roman" w:hAnsi="Times New Roman"/>
            </w:rPr>
            <w:fldChar w:fldCharType="separate"/>
          </w:r>
          <w:r>
            <w:t>Abstract</w:t>
          </w:r>
          <w:r>
            <w:tab/>
          </w:r>
          <w:r>
            <w:fldChar w:fldCharType="begin"/>
          </w:r>
          <w:r>
            <w:instrText xml:space="preserve"> PAGEREF _Toc29462 </w:instrText>
          </w:r>
          <w:r>
            <w:fldChar w:fldCharType="separate"/>
          </w:r>
          <w:r>
            <w:t>5</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_Toc9777 </w:instrText>
          </w:r>
          <w:r>
            <w:rPr>
              <w:rFonts w:ascii="Times New Roman" w:hAnsi="Times New Roman"/>
            </w:rPr>
            <w:fldChar w:fldCharType="separate"/>
          </w:r>
          <w:r>
            <w:rPr>
              <w:rFonts w:hint="default"/>
              <w:szCs w:val="32"/>
            </w:rPr>
            <w:t>面向高等数学的LLM自动求解与错误诊断系统设计与实现</w:t>
          </w:r>
          <w:r>
            <w:tab/>
          </w:r>
          <w:r>
            <w:fldChar w:fldCharType="begin"/>
          </w:r>
          <w:r>
            <w:instrText xml:space="preserve"> PAGEREF _Toc9777 </w:instrText>
          </w:r>
          <w:r>
            <w:fldChar w:fldCharType="separate"/>
          </w:r>
          <w:r>
            <w:t>1</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_Toc10120 </w:instrText>
          </w:r>
          <w:r>
            <w:rPr>
              <w:rFonts w:ascii="Times New Roman" w:hAnsi="Times New Roman"/>
            </w:rPr>
            <w:fldChar w:fldCharType="separate"/>
          </w:r>
          <w:r>
            <w:t xml:space="preserve">1. </w:t>
          </w:r>
          <w:r>
            <w:rPr>
              <w:rFonts w:hint="eastAsia"/>
              <w:lang w:val="en-US" w:eastAsia="zh-CN"/>
            </w:rPr>
            <w:t>绪论</w:t>
          </w:r>
          <w:r>
            <w:tab/>
          </w:r>
          <w:r>
            <w:fldChar w:fldCharType="begin"/>
          </w:r>
          <w:r>
            <w:instrText xml:space="preserve"> PAGEREF _Toc10120 </w:instrText>
          </w:r>
          <w:r>
            <w:fldChar w:fldCharType="separate"/>
          </w:r>
          <w:r>
            <w:t>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_Toc6143 </w:instrText>
          </w:r>
          <w:r>
            <w:rPr>
              <w:rFonts w:ascii="Times New Roman" w:hAnsi="Times New Roman"/>
            </w:rPr>
            <w:fldChar w:fldCharType="separate"/>
          </w:r>
          <w:r>
            <w:t>1.1 研究背景与意义</w:t>
          </w:r>
          <w:r>
            <w:tab/>
          </w:r>
          <w:r>
            <w:fldChar w:fldCharType="begin"/>
          </w:r>
          <w:r>
            <w:instrText xml:space="preserve"> PAGEREF _Toc6143 </w:instrText>
          </w:r>
          <w:r>
            <w:fldChar w:fldCharType="separate"/>
          </w:r>
          <w:r>
            <w:t>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_Toc23507 </w:instrText>
          </w:r>
          <w:r>
            <w:rPr>
              <w:rFonts w:ascii="Times New Roman" w:hAnsi="Times New Roman"/>
            </w:rPr>
            <w:fldChar w:fldCharType="separate"/>
          </w:r>
          <w:r>
            <w:rPr>
              <w:rFonts w:hint="eastAsia"/>
              <w:lang w:val="en-US" w:eastAsia="zh-CN"/>
            </w:rPr>
            <w:t>1.1.1研究背景</w:t>
          </w:r>
          <w:r>
            <w:tab/>
          </w:r>
          <w:r>
            <w:fldChar w:fldCharType="begin"/>
          </w:r>
          <w:r>
            <w:instrText xml:space="preserve"> PAGEREF _Toc23507 </w:instrText>
          </w:r>
          <w:r>
            <w:fldChar w:fldCharType="separate"/>
          </w:r>
          <w:r>
            <w:t>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_Toc14492 </w:instrText>
          </w:r>
          <w:r>
            <w:rPr>
              <w:rFonts w:ascii="Times New Roman" w:hAnsi="Times New Roman"/>
            </w:rPr>
            <w:fldChar w:fldCharType="separate"/>
          </w:r>
          <w:r>
            <w:rPr>
              <w:rFonts w:hint="eastAsia"/>
              <w:lang w:val="en-US" w:eastAsia="zh-CN"/>
            </w:rPr>
            <w:t>1.1.2 研究意义</w:t>
          </w:r>
          <w:r>
            <w:tab/>
          </w:r>
          <w:r>
            <w:fldChar w:fldCharType="begin"/>
          </w:r>
          <w:r>
            <w:instrText xml:space="preserve"> PAGEREF _Toc14492 </w:instrText>
          </w:r>
          <w:r>
            <w:fldChar w:fldCharType="separate"/>
          </w:r>
          <w:r>
            <w:t>2</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_Toc12708 </w:instrText>
          </w:r>
          <w:r>
            <w:rPr>
              <w:rFonts w:ascii="Times New Roman" w:hAnsi="Times New Roman"/>
            </w:rPr>
            <w:fldChar w:fldCharType="separate"/>
          </w:r>
          <w:r>
            <w:rPr>
              <w:rFonts w:ascii="黑体" w:hAnsi="黑体" w:eastAsia="黑体" w:cs="黑体"/>
              <w:i w:val="0"/>
              <w:spacing w:val="0"/>
            </w:rPr>
            <w:t xml:space="preserve">1.2 </w:t>
          </w:r>
          <w:r>
            <w:rPr>
              <w:rFonts w:ascii="黑体" w:hAnsi="黑体" w:cs="黑体"/>
              <w:i w:val="0"/>
              <w:spacing w:val="0"/>
            </w:rPr>
            <w:t>国内外研究现状</w:t>
          </w:r>
          <w:r>
            <w:tab/>
          </w:r>
          <w:r>
            <w:fldChar w:fldCharType="begin"/>
          </w:r>
          <w:r>
            <w:instrText xml:space="preserve"> PAGEREF _Toc12708 </w:instrText>
          </w:r>
          <w:r>
            <w:fldChar w:fldCharType="separate"/>
          </w:r>
          <w:r>
            <w:t>3</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_Toc16338 </w:instrText>
          </w:r>
          <w:r>
            <w:rPr>
              <w:rFonts w:ascii="Times New Roman" w:hAnsi="Times New Roman"/>
            </w:rPr>
            <w:fldChar w:fldCharType="separate"/>
          </w:r>
          <w:r>
            <w:rPr>
              <w:rFonts w:hint="eastAsia"/>
              <w:lang w:val="en-US" w:eastAsia="zh-CN"/>
            </w:rPr>
            <w:t>1.2.1 大语言模型与数学推理</w:t>
          </w:r>
          <w:r>
            <w:tab/>
          </w:r>
          <w:r>
            <w:fldChar w:fldCharType="begin"/>
          </w:r>
          <w:r>
            <w:instrText xml:space="preserve"> PAGEREF _Toc16338 </w:instrText>
          </w:r>
          <w:r>
            <w:fldChar w:fldCharType="separate"/>
          </w:r>
          <w:r>
            <w:t>3</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_Toc29477 </w:instrText>
          </w:r>
          <w:r>
            <w:rPr>
              <w:rFonts w:ascii="Times New Roman" w:hAnsi="Times New Roman"/>
            </w:rPr>
            <w:fldChar w:fldCharType="separate"/>
          </w:r>
          <w:r>
            <w:rPr>
              <w:rFonts w:hint="eastAsia"/>
              <w:lang w:val="en-US" w:eastAsia="zh-CN"/>
            </w:rPr>
            <w:t>1.2.2 多智能体协同与检索增强生成</w:t>
          </w:r>
          <w:r>
            <w:tab/>
          </w:r>
          <w:r>
            <w:fldChar w:fldCharType="begin"/>
          </w:r>
          <w:r>
            <w:instrText xml:space="preserve"> PAGEREF _Toc29477 </w:instrText>
          </w:r>
          <w:r>
            <w:fldChar w:fldCharType="separate"/>
          </w:r>
          <w:r>
            <w:t>4</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_Toc8838 </w:instrText>
          </w:r>
          <w:r>
            <w:rPr>
              <w:rFonts w:ascii="Times New Roman" w:hAnsi="Times New Roman"/>
            </w:rPr>
            <w:fldChar w:fldCharType="separate"/>
          </w:r>
          <w:r>
            <w:rPr>
              <w:rFonts w:ascii="黑体" w:hAnsi="黑体" w:eastAsia="黑体" w:cs="黑体"/>
              <w:i w:val="0"/>
              <w:spacing w:val="0"/>
            </w:rPr>
            <w:t xml:space="preserve">1.3 </w:t>
          </w:r>
          <w:r>
            <w:rPr>
              <w:rFonts w:ascii="黑体" w:hAnsi="黑体" w:cs="黑体"/>
              <w:i w:val="0"/>
              <w:spacing w:val="0"/>
            </w:rPr>
            <w:t>研究内容与创新点</w:t>
          </w:r>
          <w:r>
            <w:tab/>
          </w:r>
          <w:r>
            <w:fldChar w:fldCharType="begin"/>
          </w:r>
          <w:r>
            <w:instrText xml:space="preserve"> PAGEREF _Toc8838 </w:instrText>
          </w:r>
          <w:r>
            <w:fldChar w:fldCharType="separate"/>
          </w:r>
          <w:r>
            <w:t>7</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_Toc20351 </w:instrText>
          </w:r>
          <w:r>
            <w:rPr>
              <w:rFonts w:ascii="Times New Roman" w:hAnsi="Times New Roman"/>
            </w:rPr>
            <w:fldChar w:fldCharType="separate"/>
          </w:r>
          <w:r>
            <w:rPr>
              <w:rFonts w:ascii="黑体" w:hAnsi="黑体" w:eastAsia="黑体" w:cs="黑体"/>
              <w:i w:val="0"/>
              <w:spacing w:val="0"/>
            </w:rPr>
            <w:t xml:space="preserve">1.4 </w:t>
          </w:r>
          <w:r>
            <w:rPr>
              <w:rFonts w:ascii="黑体" w:hAnsi="黑体" w:cs="黑体"/>
              <w:i w:val="0"/>
              <w:spacing w:val="0"/>
            </w:rPr>
            <w:t>论文结构安排</w:t>
          </w:r>
          <w:r>
            <w:tab/>
          </w:r>
          <w:r>
            <w:fldChar w:fldCharType="begin"/>
          </w:r>
          <w:r>
            <w:instrText xml:space="preserve"> PAGEREF _Toc20351 </w:instrText>
          </w:r>
          <w:r>
            <w:fldChar w:fldCharType="separate"/>
          </w:r>
          <w:r>
            <w:t>8</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_Toc4529 </w:instrText>
          </w:r>
          <w:r>
            <w:rPr>
              <w:rFonts w:ascii="Times New Roman" w:hAnsi="Times New Roman"/>
            </w:rPr>
            <w:fldChar w:fldCharType="separate"/>
          </w:r>
          <w:r>
            <w:rPr>
              <w:rFonts w:hint="default"/>
              <w:lang w:val="en-US" w:eastAsia="zh-CN"/>
            </w:rPr>
            <w:t xml:space="preserve">2. </w:t>
          </w:r>
          <w:r>
            <w:rPr>
              <w:rFonts w:hint="eastAsia"/>
              <w:lang w:val="en-US" w:eastAsia="zh-CN"/>
            </w:rPr>
            <w:t>系统需求分析</w:t>
          </w:r>
          <w:r>
            <w:tab/>
          </w:r>
          <w:r>
            <w:fldChar w:fldCharType="begin"/>
          </w:r>
          <w:r>
            <w:instrText xml:space="preserve"> PAGEREF _Toc4529 </w:instrText>
          </w:r>
          <w:r>
            <w:fldChar w:fldCharType="separate"/>
          </w:r>
          <w:r>
            <w:t>9</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_Toc16503 </w:instrText>
          </w:r>
          <w:r>
            <w:rPr>
              <w:rFonts w:ascii="Times New Roman" w:hAnsi="Times New Roman"/>
            </w:rPr>
            <w:fldChar w:fldCharType="separate"/>
          </w:r>
          <w:r>
            <w:t xml:space="preserve">2.1 </w:t>
          </w:r>
          <w:r>
            <w:rPr>
              <w:rFonts w:hint="eastAsia"/>
              <w:lang w:val="en-US" w:eastAsia="zh-CN"/>
            </w:rPr>
            <w:t>功能需求</w:t>
          </w:r>
          <w:r>
            <w:tab/>
          </w:r>
          <w:r>
            <w:fldChar w:fldCharType="begin"/>
          </w:r>
          <w:r>
            <w:instrText xml:space="preserve"> PAGEREF _Toc16503 </w:instrText>
          </w:r>
          <w:r>
            <w:fldChar w:fldCharType="separate"/>
          </w:r>
          <w:r>
            <w:t>9</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_Toc8710 </w:instrText>
          </w:r>
          <w:r>
            <w:rPr>
              <w:rFonts w:ascii="Times New Roman" w:hAnsi="Times New Roman"/>
            </w:rPr>
            <w:fldChar w:fldCharType="separate"/>
          </w:r>
          <w:r>
            <w:t xml:space="preserve">2.2 </w:t>
          </w:r>
          <w:r>
            <w:rPr>
              <w:rFonts w:hint="eastAsia"/>
              <w:lang w:val="en-US" w:eastAsia="zh-CN"/>
            </w:rPr>
            <w:t>非功能需求</w:t>
          </w:r>
          <w:r>
            <w:tab/>
          </w:r>
          <w:r>
            <w:fldChar w:fldCharType="begin"/>
          </w:r>
          <w:r>
            <w:instrText xml:space="preserve"> PAGEREF _Toc8710 </w:instrText>
          </w:r>
          <w:r>
            <w:fldChar w:fldCharType="separate"/>
          </w:r>
          <w:r>
            <w:t>11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_Toc2537 </w:instrText>
          </w:r>
          <w:r>
            <w:rPr>
              <w:rFonts w:ascii="Times New Roman" w:hAnsi="Times New Roman"/>
            </w:rPr>
            <w:fldChar w:fldCharType="separate"/>
          </w:r>
          <w:r>
            <w:t xml:space="preserve">2.3 </w:t>
          </w:r>
          <w:r>
            <w:rPr>
              <w:rFonts w:hint="eastAsia"/>
              <w:lang w:val="en-US" w:eastAsia="zh-CN"/>
            </w:rPr>
            <w:t>数据与知识需求</w:t>
          </w:r>
          <w:r>
            <w:tab/>
          </w:r>
          <w:r>
            <w:fldChar w:fldCharType="begin"/>
          </w:r>
          <w:r>
            <w:instrText xml:space="preserve"> PAGEREF _Toc2537 </w:instrText>
          </w:r>
          <w:r>
            <w:fldChar w:fldCharType="separate"/>
          </w:r>
          <w:r>
            <w:t>12</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_Toc27135 </w:instrText>
          </w:r>
          <w:r>
            <w:rPr>
              <w:rFonts w:ascii="Times New Roman" w:hAnsi="Times New Roman"/>
            </w:rPr>
            <w:fldChar w:fldCharType="separate"/>
          </w:r>
          <w:r>
            <w:t>2.</w:t>
          </w:r>
          <w:r>
            <w:rPr>
              <w:rFonts w:hint="eastAsia"/>
              <w:lang w:val="en-US" w:eastAsia="zh-CN"/>
            </w:rPr>
            <w:t>4</w:t>
          </w:r>
          <w:r>
            <w:t xml:space="preserve"> </w:t>
          </w:r>
          <w:r>
            <w:rPr>
              <w:rFonts w:hint="eastAsia"/>
              <w:lang w:val="en-US" w:eastAsia="zh-CN"/>
            </w:rPr>
            <w:t>本章小结</w:t>
          </w:r>
          <w:r>
            <w:tab/>
          </w:r>
          <w:r>
            <w:fldChar w:fldCharType="begin"/>
          </w:r>
          <w:r>
            <w:instrText xml:space="preserve"> PAGEREF _Toc27135 </w:instrText>
          </w:r>
          <w:r>
            <w:fldChar w:fldCharType="separate"/>
          </w:r>
          <w:r>
            <w:t>13</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_Toc2609 </w:instrText>
          </w:r>
          <w:r>
            <w:rPr>
              <w:rFonts w:ascii="Times New Roman" w:hAnsi="Times New Roman"/>
            </w:rPr>
            <w:fldChar w:fldCharType="separate"/>
          </w:r>
          <w:r>
            <w:rPr>
              <w:rFonts w:hint="eastAsia"/>
              <w:lang w:val="en-US" w:eastAsia="zh-CN"/>
            </w:rPr>
            <w:t>3. 基于多智能体协同的错误诊断算法</w:t>
          </w:r>
          <w:r>
            <w:tab/>
          </w:r>
          <w:r>
            <w:fldChar w:fldCharType="begin"/>
          </w:r>
          <w:r>
            <w:instrText xml:space="preserve"> PAGEREF _Toc2609 </w:instrText>
          </w:r>
          <w:r>
            <w:fldChar w:fldCharType="separate"/>
          </w:r>
          <w:r>
            <w:t>13</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_Toc4393 </w:instrText>
          </w:r>
          <w:r>
            <w:rPr>
              <w:rFonts w:ascii="Times New Roman" w:hAnsi="Times New Roman"/>
            </w:rPr>
            <w:fldChar w:fldCharType="separate"/>
          </w:r>
          <w:r>
            <w:t xml:space="preserve">3.1 </w:t>
          </w:r>
          <w:r>
            <w:rPr>
              <w:rFonts w:hint="eastAsia"/>
              <w:lang w:val="en-US" w:eastAsia="zh-CN"/>
            </w:rPr>
            <w:t>问题定义与算法框架</w:t>
          </w:r>
          <w:r>
            <w:tab/>
          </w:r>
          <w:r>
            <w:fldChar w:fldCharType="begin"/>
          </w:r>
          <w:r>
            <w:instrText xml:space="preserve"> PAGEREF _Toc4393 </w:instrText>
          </w:r>
          <w:r>
            <w:fldChar w:fldCharType="separate"/>
          </w:r>
          <w:r>
            <w:t>13</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_Toc2756 </w:instrText>
          </w:r>
          <w:r>
            <w:rPr>
              <w:rFonts w:ascii="Times New Roman" w:hAnsi="Times New Roman"/>
            </w:rPr>
            <w:fldChar w:fldCharType="separate"/>
          </w:r>
          <w:r>
            <w:t xml:space="preserve">3.2 </w:t>
          </w:r>
          <w:r>
            <w:rPr>
              <w:rFonts w:hint="eastAsia"/>
              <w:lang w:val="en-US" w:eastAsia="zh-CN"/>
            </w:rPr>
            <w:t>智能体动态算法调度算法</w:t>
          </w:r>
          <w:r>
            <w:tab/>
          </w:r>
          <w:r>
            <w:fldChar w:fldCharType="begin"/>
          </w:r>
          <w:r>
            <w:instrText xml:space="preserve"> PAGEREF _Toc2756 </w:instrText>
          </w:r>
          <w:r>
            <w:fldChar w:fldCharType="separate"/>
          </w:r>
          <w:r>
            <w:t>16</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_Toc25312 </w:instrText>
          </w:r>
          <w:r>
            <w:rPr>
              <w:rFonts w:ascii="Times New Roman" w:hAnsi="Times New Roman"/>
            </w:rPr>
            <w:fldChar w:fldCharType="separate"/>
          </w:r>
          <w:r>
            <w:rPr>
              <w:rFonts w:hint="eastAsia"/>
              <w:lang w:val="en-US" w:eastAsia="zh-CN"/>
            </w:rPr>
            <w:t>3.2.1 基于加权评分的调度策略</w:t>
          </w:r>
          <w:r>
            <w:tab/>
          </w:r>
          <w:r>
            <w:fldChar w:fldCharType="begin"/>
          </w:r>
          <w:r>
            <w:instrText xml:space="preserve"> PAGEREF _Toc25312 </w:instrText>
          </w:r>
          <w:r>
            <w:fldChar w:fldCharType="separate"/>
          </w:r>
          <w:r>
            <w:t>16</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_Toc31351 </w:instrText>
          </w:r>
          <w:r>
            <w:rPr>
              <w:rFonts w:ascii="Times New Roman" w:hAnsi="Times New Roman"/>
            </w:rPr>
            <w:fldChar w:fldCharType="separate"/>
          </w:r>
          <w:r>
            <w:rPr>
              <w:rFonts w:hint="eastAsia"/>
              <w:lang w:val="en-US" w:eastAsia="zh-CN"/>
            </w:rPr>
            <w:t>3.2.2 错误恢复与回退机制</w:t>
          </w:r>
          <w:r>
            <w:tab/>
          </w:r>
          <w:r>
            <w:fldChar w:fldCharType="begin"/>
          </w:r>
          <w:r>
            <w:instrText xml:space="preserve"> PAGEREF _Toc31351 </w:instrText>
          </w:r>
          <w:r>
            <w:fldChar w:fldCharType="separate"/>
          </w:r>
          <w:r>
            <w:t>18</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_Toc18396 </w:instrText>
          </w:r>
          <w:r>
            <w:rPr>
              <w:rFonts w:ascii="Times New Roman" w:hAnsi="Times New Roman"/>
            </w:rPr>
            <w:fldChar w:fldCharType="separate"/>
          </w:r>
          <w:r>
            <w:t xml:space="preserve">3.3 </w:t>
          </w:r>
          <w:r>
            <w:rPr>
              <w:rFonts w:hint="eastAsia"/>
              <w:lang w:val="en-US" w:eastAsia="zh-CN"/>
            </w:rPr>
            <w:t>基于步骤比对与知识图谱的诊断算法</w:t>
          </w:r>
          <w:r>
            <w:tab/>
          </w:r>
          <w:r>
            <w:fldChar w:fldCharType="begin"/>
          </w:r>
          <w:r>
            <w:instrText xml:space="preserve"> PAGEREF _Toc18396 </w:instrText>
          </w:r>
          <w:r>
            <w:fldChar w:fldCharType="separate"/>
          </w:r>
          <w:r>
            <w:t>21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_Toc1885 </w:instrText>
          </w:r>
          <w:r>
            <w:rPr>
              <w:rFonts w:ascii="Times New Roman" w:hAnsi="Times New Roman"/>
            </w:rPr>
            <w:fldChar w:fldCharType="separate"/>
          </w:r>
          <w:r>
            <w:rPr>
              <w:rFonts w:hint="eastAsia"/>
              <w:lang w:val="en-US" w:eastAsia="zh-CN"/>
            </w:rPr>
            <w:t>3.3.1步骤级表达式比对算法</w:t>
          </w:r>
          <w:r>
            <w:tab/>
          </w:r>
          <w:r>
            <w:fldChar w:fldCharType="begin"/>
          </w:r>
          <w:r>
            <w:instrText xml:space="preserve"> PAGEREF _Toc1885 </w:instrText>
          </w:r>
          <w:r>
            <w:fldChar w:fldCharType="separate"/>
          </w:r>
          <w:r>
            <w:t>22</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_Toc25920 </w:instrText>
          </w:r>
          <w:r>
            <w:rPr>
              <w:rFonts w:ascii="Times New Roman" w:hAnsi="Times New Roman"/>
            </w:rPr>
            <w:fldChar w:fldCharType="separate"/>
          </w:r>
          <w:r>
            <w:rPr>
              <w:rFonts w:hint="eastAsia"/>
              <w:lang w:val="en-US" w:eastAsia="zh-CN"/>
            </w:rPr>
            <w:t>3.3.2 知识图谱增强的归因算法</w:t>
          </w:r>
          <w:r>
            <w:tab/>
          </w:r>
          <w:r>
            <w:fldChar w:fldCharType="begin"/>
          </w:r>
          <w:r>
            <w:instrText xml:space="preserve"> PAGEREF _Toc25920 </w:instrText>
          </w:r>
          <w:r>
            <w:fldChar w:fldCharType="separate"/>
          </w:r>
          <w:r>
            <w:t>25</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_Toc31764 </w:instrText>
          </w:r>
          <w:r>
            <w:rPr>
              <w:rFonts w:ascii="Times New Roman" w:hAnsi="Times New Roman"/>
            </w:rPr>
            <w:fldChar w:fldCharType="separate"/>
          </w:r>
          <w:r>
            <w:t>3.4 本章小结</w:t>
          </w:r>
          <w:r>
            <w:tab/>
          </w:r>
          <w:r>
            <w:fldChar w:fldCharType="begin"/>
          </w:r>
          <w:r>
            <w:instrText xml:space="preserve"> PAGEREF _Toc31764 </w:instrText>
          </w:r>
          <w:r>
            <w:fldChar w:fldCharType="separate"/>
          </w:r>
          <w:r>
            <w:t>27</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_Toc21772 </w:instrText>
          </w:r>
          <w:r>
            <w:rPr>
              <w:rFonts w:ascii="Times New Roman" w:hAnsi="Times New Roman"/>
            </w:rPr>
            <w:fldChar w:fldCharType="separate"/>
          </w:r>
          <w:r>
            <w:rPr>
              <w:rFonts w:hint="default"/>
              <w:lang w:val="en-US" w:eastAsia="zh-CN"/>
            </w:rPr>
            <w:t xml:space="preserve">4. </w:t>
          </w:r>
          <w:r>
            <w:rPr>
              <w:rFonts w:hint="eastAsia"/>
              <w:lang w:val="en-US" w:eastAsia="zh-CN"/>
            </w:rPr>
            <w:t>系统实现与测试验证</w:t>
          </w:r>
          <w:r>
            <w:tab/>
          </w:r>
          <w:r>
            <w:fldChar w:fldCharType="begin"/>
          </w:r>
          <w:r>
            <w:instrText xml:space="preserve"> PAGEREF _Toc21772 </w:instrText>
          </w:r>
          <w:r>
            <w:fldChar w:fldCharType="separate"/>
          </w:r>
          <w:r>
            <w:t>27</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_Toc9468 </w:instrText>
          </w:r>
          <w:r>
            <w:rPr>
              <w:rFonts w:ascii="Times New Roman" w:hAnsi="Times New Roman"/>
            </w:rPr>
            <w:fldChar w:fldCharType="separate"/>
          </w:r>
          <w:r>
            <w:t>4.1 系统总体架构</w:t>
          </w:r>
          <w:r>
            <w:rPr>
              <w:rFonts w:hint="eastAsia"/>
              <w:lang w:val="en-US" w:eastAsia="zh-CN"/>
            </w:rPr>
            <w:t>设计</w:t>
          </w:r>
          <w:r>
            <w:tab/>
          </w:r>
          <w:r>
            <w:fldChar w:fldCharType="begin"/>
          </w:r>
          <w:r>
            <w:instrText xml:space="preserve"> PAGEREF _Toc9468 </w:instrText>
          </w:r>
          <w:r>
            <w:fldChar w:fldCharType="separate"/>
          </w:r>
          <w:r>
            <w:t>28</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_Toc19224 </w:instrText>
          </w:r>
          <w:r>
            <w:rPr>
              <w:rFonts w:ascii="Times New Roman" w:hAnsi="Times New Roman"/>
            </w:rPr>
            <w:fldChar w:fldCharType="separate"/>
          </w:r>
          <w:r>
            <w:t xml:space="preserve">4.2 </w:t>
          </w:r>
          <w:r>
            <w:rPr>
              <w:rFonts w:hint="eastAsia"/>
              <w:lang w:val="en-US" w:eastAsia="zh-CN"/>
            </w:rPr>
            <w:t>核心功能模块实现</w:t>
          </w:r>
          <w:r>
            <w:tab/>
          </w:r>
          <w:r>
            <w:fldChar w:fldCharType="begin"/>
          </w:r>
          <w:r>
            <w:instrText xml:space="preserve"> PAGEREF _Toc19224 </w:instrText>
          </w:r>
          <w:r>
            <w:fldChar w:fldCharType="separate"/>
          </w:r>
          <w:r>
            <w:t>30</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_Toc25521 </w:instrText>
          </w:r>
          <w:r>
            <w:rPr>
              <w:rFonts w:ascii="Times New Roman" w:hAnsi="Times New Roman"/>
            </w:rPr>
            <w:fldChar w:fldCharType="separate"/>
          </w:r>
          <w:r>
            <w:rPr>
              <w:rFonts w:hint="eastAsia"/>
              <w:lang w:val="en-US" w:eastAsia="zh-CN"/>
            </w:rPr>
            <w:t>4.2.1智能体编排框架实现</w:t>
          </w:r>
          <w:r>
            <w:tab/>
          </w:r>
          <w:r>
            <w:fldChar w:fldCharType="begin"/>
          </w:r>
          <w:r>
            <w:instrText xml:space="preserve"> PAGEREF _Toc25521 </w:instrText>
          </w:r>
          <w:r>
            <w:fldChar w:fldCharType="separate"/>
          </w:r>
          <w:r>
            <w:t>30</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_Toc21259 </w:instrText>
          </w:r>
          <w:r>
            <w:rPr>
              <w:rFonts w:ascii="Times New Roman" w:hAnsi="Times New Roman"/>
            </w:rPr>
            <w:fldChar w:fldCharType="separate"/>
          </w:r>
          <w:r>
            <w:rPr>
              <w:rFonts w:hint="eastAsia"/>
              <w:lang w:val="en-US" w:eastAsia="zh-CN"/>
            </w:rPr>
            <w:t>4.2.2 规划与求解智能体实现</w:t>
          </w:r>
          <w:r>
            <w:tab/>
          </w:r>
          <w:r>
            <w:fldChar w:fldCharType="begin"/>
          </w:r>
          <w:r>
            <w:instrText xml:space="preserve"> PAGEREF _Toc21259 </w:instrText>
          </w:r>
          <w:r>
            <w:fldChar w:fldCharType="separate"/>
          </w:r>
          <w:r>
            <w:t>33</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_Toc3001 </w:instrText>
          </w:r>
          <w:r>
            <w:rPr>
              <w:rFonts w:ascii="Times New Roman" w:hAnsi="Times New Roman"/>
            </w:rPr>
            <w:fldChar w:fldCharType="separate"/>
          </w:r>
          <w:r>
            <w:rPr>
              <w:rFonts w:hint="eastAsia"/>
              <w:lang w:val="en-US" w:eastAsia="zh-CN"/>
            </w:rPr>
            <w:t>4.2.3 诊断与反馈智能体实现</w:t>
          </w:r>
          <w:r>
            <w:tab/>
          </w:r>
          <w:r>
            <w:fldChar w:fldCharType="begin"/>
          </w:r>
          <w:r>
            <w:instrText xml:space="preserve"> PAGEREF _Toc3001 </w:instrText>
          </w:r>
          <w:r>
            <w:fldChar w:fldCharType="separate"/>
          </w:r>
          <w:r>
            <w:t>34</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_Toc30444 </w:instrText>
          </w:r>
          <w:r>
            <w:rPr>
              <w:rFonts w:ascii="Times New Roman" w:hAnsi="Times New Roman"/>
            </w:rPr>
            <w:fldChar w:fldCharType="separate"/>
          </w:r>
          <w:r>
            <w:rPr>
              <w:rFonts w:hint="eastAsia"/>
              <w:lang w:val="en-US" w:eastAsia="zh-CN"/>
            </w:rPr>
            <w:t>4.2.4 动态学生知识图谱与经验积累</w:t>
          </w:r>
          <w:r>
            <w:tab/>
          </w:r>
          <w:r>
            <w:fldChar w:fldCharType="begin"/>
          </w:r>
          <w:r>
            <w:instrText xml:space="preserve"> PAGEREF _Toc30444 </w:instrText>
          </w:r>
          <w:r>
            <w:fldChar w:fldCharType="separate"/>
          </w:r>
          <w:r>
            <w:t>35</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_Toc14667 </w:instrText>
          </w:r>
          <w:r>
            <w:rPr>
              <w:rFonts w:ascii="Times New Roman" w:hAnsi="Times New Roman"/>
            </w:rPr>
            <w:fldChar w:fldCharType="separate"/>
          </w:r>
          <w:r>
            <w:t xml:space="preserve">4.3 </w:t>
          </w:r>
          <w:r>
            <w:rPr>
              <w:rFonts w:hint="eastAsia"/>
              <w:lang w:val="en-US" w:eastAsia="zh-CN"/>
            </w:rPr>
            <w:t>系统测试</w:t>
          </w:r>
          <w:r>
            <w:tab/>
          </w:r>
          <w:r>
            <w:fldChar w:fldCharType="begin"/>
          </w:r>
          <w:r>
            <w:instrText xml:space="preserve"> PAGEREF _Toc14667 </w:instrText>
          </w:r>
          <w:r>
            <w:fldChar w:fldCharType="separate"/>
          </w:r>
          <w:r>
            <w:t>37</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_Toc23350 </w:instrText>
          </w:r>
          <w:r>
            <w:rPr>
              <w:rFonts w:ascii="Times New Roman" w:hAnsi="Times New Roman"/>
            </w:rPr>
            <w:fldChar w:fldCharType="separate"/>
          </w:r>
          <w:r>
            <w:rPr>
              <w:rFonts w:hint="eastAsia"/>
              <w:lang w:val="en-US" w:eastAsia="zh-CN"/>
            </w:rPr>
            <w:t>4.3.1 测试环境与测试方法</w:t>
          </w:r>
          <w:r>
            <w:tab/>
          </w:r>
          <w:r>
            <w:fldChar w:fldCharType="begin"/>
          </w:r>
          <w:r>
            <w:instrText xml:space="preserve"> PAGEREF _Toc23350 </w:instrText>
          </w:r>
          <w:r>
            <w:fldChar w:fldCharType="separate"/>
          </w:r>
          <w:r>
            <w:t>37</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_Toc7058 </w:instrText>
          </w:r>
          <w:r>
            <w:rPr>
              <w:rFonts w:ascii="Times New Roman" w:hAnsi="Times New Roman"/>
            </w:rPr>
            <w:fldChar w:fldCharType="separate"/>
          </w:r>
          <w:r>
            <w:rPr>
              <w:rFonts w:hint="eastAsia"/>
              <w:lang w:val="en-US" w:eastAsia="zh-CN"/>
            </w:rPr>
            <w:t>4.3.2 功能与性能测试</w:t>
          </w:r>
          <w:r>
            <w:tab/>
          </w:r>
          <w:r>
            <w:fldChar w:fldCharType="begin"/>
          </w:r>
          <w:r>
            <w:instrText xml:space="preserve"> PAGEREF _Toc7058 </w:instrText>
          </w:r>
          <w:r>
            <w:fldChar w:fldCharType="separate"/>
          </w:r>
          <w:r>
            <w:t>38</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_Toc1177 </w:instrText>
          </w:r>
          <w:r>
            <w:rPr>
              <w:rFonts w:ascii="Times New Roman" w:hAnsi="Times New Roman"/>
            </w:rPr>
            <w:fldChar w:fldCharType="separate"/>
          </w:r>
          <w:r>
            <w:rPr>
              <w:rFonts w:hint="eastAsia"/>
              <w:lang w:val="en-US" w:eastAsia="zh-CN"/>
            </w:rPr>
            <w:t>4.3.3 准确性测试与对比分析</w:t>
          </w:r>
          <w:r>
            <w:tab/>
          </w:r>
          <w:r>
            <w:fldChar w:fldCharType="begin"/>
          </w:r>
          <w:r>
            <w:instrText xml:space="preserve"> PAGEREF _Toc1177 </w:instrText>
          </w:r>
          <w:r>
            <w:fldChar w:fldCharType="separate"/>
          </w:r>
          <w:r>
            <w:t>39</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_Toc13796 </w:instrText>
          </w:r>
          <w:r>
            <w:rPr>
              <w:rFonts w:ascii="Times New Roman" w:hAnsi="Times New Roman"/>
            </w:rPr>
            <w:fldChar w:fldCharType="separate"/>
          </w:r>
          <w:r>
            <w:t xml:space="preserve">4.4 </w:t>
          </w:r>
          <w:r>
            <w:rPr>
              <w:rFonts w:hint="eastAsia"/>
              <w:lang w:val="en-US" w:eastAsia="zh-CN"/>
            </w:rPr>
            <w:t>本章小结</w:t>
          </w:r>
          <w:r>
            <w:tab/>
          </w:r>
          <w:r>
            <w:fldChar w:fldCharType="begin"/>
          </w:r>
          <w:r>
            <w:instrText xml:space="preserve"> PAGEREF _Toc13796 </w:instrText>
          </w:r>
          <w:r>
            <w:fldChar w:fldCharType="separate"/>
          </w:r>
          <w:r>
            <w:t>40</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_Toc23765 </w:instrText>
          </w:r>
          <w:r>
            <w:rPr>
              <w:rFonts w:ascii="Times New Roman" w:hAnsi="Times New Roman"/>
            </w:rPr>
            <w:fldChar w:fldCharType="separate"/>
          </w:r>
          <w:r>
            <w:t xml:space="preserve">5. </w:t>
          </w:r>
          <w:r>
            <w:rPr>
              <w:rFonts w:hint="eastAsia"/>
              <w:lang w:val="en-US" w:eastAsia="zh-CN"/>
            </w:rPr>
            <w:t>总结与展望</w:t>
          </w:r>
          <w:r>
            <w:tab/>
          </w:r>
          <w:r>
            <w:fldChar w:fldCharType="begin"/>
          </w:r>
          <w:r>
            <w:instrText xml:space="preserve"> PAGEREF _Toc23765 </w:instrText>
          </w:r>
          <w:r>
            <w:fldChar w:fldCharType="separate"/>
          </w:r>
          <w:r>
            <w:t>41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_Toc30651 </w:instrText>
          </w:r>
          <w:r>
            <w:rPr>
              <w:rFonts w:ascii="Times New Roman" w:hAnsi="Times New Roman"/>
            </w:rPr>
            <w:fldChar w:fldCharType="separate"/>
          </w:r>
          <w:r>
            <w:t xml:space="preserve">5.1 </w:t>
          </w:r>
          <w:r>
            <w:rPr>
              <w:rFonts w:hint="eastAsia"/>
              <w:lang w:val="en-US" w:eastAsia="zh-CN"/>
            </w:rPr>
            <w:t>总结</w:t>
          </w:r>
          <w:r>
            <w:tab/>
          </w:r>
          <w:r>
            <w:fldChar w:fldCharType="begin"/>
          </w:r>
          <w:r>
            <w:instrText xml:space="preserve"> PAGEREF _Toc30651 </w:instrText>
          </w:r>
          <w:r>
            <w:fldChar w:fldCharType="separate"/>
          </w:r>
          <w:r>
            <w:t>41</w:t>
          </w:r>
          <w:r>
            <w:fldChar w:fldCharType="end"/>
          </w:r>
          <w:r>
            <w:rPr>
              <w:rFonts w:ascii="Times New Roman" w:hAnsi="Times New Roman"/>
            </w:rPr>
            <w:fldChar w:fldCharType="end"/>
          </w:r>
        </w:p>
        <w:p>
          <w:pPr>
            <w:pStyle w:val="11"/>
            <w:tabs>
              <w:tab w:val="right" w:leader="dot" w:pos="8306"/>
              <w:tab w:val="clear" w:pos="7740"/>
            </w:tabs>
          </w:pPr>
          <w:r>
            <w:rPr>
              <w:rFonts w:ascii="Times New Roman" w:hAnsi="Times New Roman"/>
            </w:rPr>
            <w:fldChar w:fldCharType="begin"/>
          </w:r>
          <w:r>
            <w:rPr>
              <w:rFonts w:ascii="Times New Roman" w:hAnsi="Times New Roman"/>
            </w:rPr>
            <w:instrText xml:space="preserve"> HYPERLINK \l _Toc30541 </w:instrText>
          </w:r>
          <w:r>
            <w:rPr>
              <w:rFonts w:ascii="Times New Roman" w:hAnsi="Times New Roman"/>
            </w:rPr>
            <w:fldChar w:fldCharType="separate"/>
          </w:r>
          <w:r>
            <w:rPr>
              <w:rFonts w:hint="eastAsia"/>
              <w:lang w:val="en-US" w:eastAsia="zh-CN"/>
            </w:rPr>
            <w:t>5.2 展望</w:t>
          </w:r>
          <w:r>
            <w:tab/>
          </w:r>
          <w:r>
            <w:fldChar w:fldCharType="begin"/>
          </w:r>
          <w:r>
            <w:instrText xml:space="preserve"> PAGEREF _Toc30541 </w:instrText>
          </w:r>
          <w:r>
            <w:fldChar w:fldCharType="separate"/>
          </w:r>
          <w:r>
            <w:t>42</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_Toc18808 </w:instrText>
          </w:r>
          <w:r>
            <w:rPr>
              <w:rFonts w:ascii="Times New Roman" w:hAnsi="Times New Roman"/>
            </w:rPr>
            <w:fldChar w:fldCharType="separate"/>
          </w:r>
          <w:r>
            <w:t>参考文献</w:t>
          </w:r>
          <w:r>
            <w:tab/>
          </w:r>
          <w:r>
            <w:fldChar w:fldCharType="begin"/>
          </w:r>
          <w:r>
            <w:instrText xml:space="preserve"> PAGEREF _Toc18808 </w:instrText>
          </w:r>
          <w:r>
            <w:fldChar w:fldCharType="separate"/>
          </w:r>
          <w:r>
            <w:t>44</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_Toc23362 </w:instrText>
          </w:r>
          <w:r>
            <w:rPr>
              <w:rFonts w:ascii="Times New Roman" w:hAnsi="Times New Roman"/>
            </w:rPr>
            <w:fldChar w:fldCharType="separate"/>
          </w:r>
          <w:r>
            <w:t>致谢</w:t>
          </w:r>
          <w:r>
            <w:tab/>
          </w:r>
          <w:r>
            <w:fldChar w:fldCharType="begin"/>
          </w:r>
          <w:r>
            <w:instrText xml:space="preserve"> PAGEREF _Toc23362 </w:instrText>
          </w:r>
          <w:r>
            <w:fldChar w:fldCharType="separate"/>
          </w:r>
          <w:r>
            <w:t>49</w:t>
          </w:r>
          <w:r>
            <w:fldChar w:fldCharType="end"/>
          </w:r>
          <w:r>
            <w:rPr>
              <w:rFonts w:ascii="Times New Roman" w:hAnsi="Times New Roman"/>
            </w:rPr>
            <w:fldChar w:fldCharType="end"/>
          </w:r>
        </w:p>
        <w:p>
          <w:pPr>
            <w:pStyle w:val="18"/>
            <w:tabs>
              <w:tab w:val="right" w:leader="dot" w:pos="8306"/>
              <w:tab w:val="clear" w:pos="8023"/>
            </w:tabs>
          </w:pPr>
          <w:r>
            <w:rPr>
              <w:rFonts w:ascii="Times New Roman" w:hAnsi="Times New Roman"/>
            </w:rPr>
            <w:fldChar w:fldCharType="begin"/>
          </w:r>
          <w:r>
            <w:rPr>
              <w:rFonts w:ascii="Times New Roman" w:hAnsi="Times New Roman"/>
            </w:rPr>
            <w:instrText xml:space="preserve"> HYPERLINK \l _Toc23605 </w:instrText>
          </w:r>
          <w:r>
            <w:rPr>
              <w:rFonts w:ascii="Times New Roman" w:hAnsi="Times New Roman"/>
            </w:rPr>
            <w:fldChar w:fldCharType="separate"/>
          </w:r>
          <w:r>
            <w:rPr>
              <w:rFonts w:hint="eastAsia"/>
              <w:lang w:val="en-US" w:eastAsia="zh-CN"/>
            </w:rPr>
            <w:t>附录</w:t>
          </w:r>
          <w:r>
            <w:tab/>
          </w:r>
          <w:r>
            <w:fldChar w:fldCharType="begin"/>
          </w:r>
          <w:r>
            <w:instrText xml:space="preserve"> PAGEREF _Toc23605 </w:instrText>
          </w:r>
          <w:r>
            <w:fldChar w:fldCharType="separate"/>
          </w:r>
          <w:r>
            <w:t>50</w:t>
          </w:r>
          <w:r>
            <w:fldChar w:fldCharType="end"/>
          </w:r>
          <w:r>
            <w:rPr>
              <w:rFonts w:ascii="Times New Roman" w:hAnsi="Times New Roman"/>
            </w:rPr>
            <w:fldChar w:fldCharType="end"/>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Times New Roman" w:hAnsi="Times New Roman"/>
            </w:rPr>
            <w:sectPr>
              <w:headerReference r:id="rId5" w:type="default"/>
              <w:footerReference r:id="rId6" w:type="default"/>
              <w:pgSz w:w="11906" w:h="16838"/>
              <w:pgMar w:top="1440" w:right="1800" w:bottom="1440" w:left="1800" w:header="840" w:footer="980" w:gutter="0"/>
              <w:pgBorders>
                <w:top w:val="none" w:sz="0" w:space="0"/>
                <w:left w:val="none" w:sz="0" w:space="0"/>
                <w:bottom w:val="none" w:sz="0" w:space="0"/>
                <w:right w:val="none" w:sz="0" w:space="0"/>
              </w:pgBorders>
              <w:pgNumType w:fmt="decimal"/>
              <w:cols w:equalWidth="0" w:num="1">
                <w:col w:w="8306"/>
              </w:cols>
              <w:formProt w:val="0"/>
              <w:docGrid w:linePitch="100" w:charSpace="4096"/>
            </w:sectPr>
          </w:pPr>
          <w:r>
            <w:rPr>
              <w:rFonts w:ascii="Times New Roman" w:hAnsi="Times New Roman"/>
            </w:rPr>
            <w:fldChar w:fldCharType="end"/>
          </w:r>
        </w:p>
      </w:sdtContent>
    </w:sdt>
    <w:p>
      <w:pPr>
        <w:pStyle w:val="37"/>
        <w:bidi w:val="0"/>
        <w:outlineLvl w:val="9"/>
      </w:pPr>
      <w:bookmarkStart w:id="29" w:name="d500b6a8-4b42-4206-9aca-f5e003c62215"/>
    </w:p>
    <w:p>
      <w:pPr>
        <w:pStyle w:val="37"/>
        <w:bidi w:val="0"/>
        <w:jc w:val="center"/>
        <w:rPr>
          <w:sz w:val="32"/>
          <w:szCs w:val="32"/>
        </w:rPr>
      </w:pPr>
      <w:bookmarkStart w:id="30" w:name="_Toc6383"/>
      <w:bookmarkStart w:id="31" w:name="_Toc21338"/>
      <w:bookmarkStart w:id="32" w:name="_Toc9777"/>
      <w:r>
        <w:rPr>
          <w:rFonts w:hint="default"/>
          <w:sz w:val="32"/>
          <w:szCs w:val="32"/>
        </w:rPr>
        <w:t>面向高等数学的LLM自动求解与错误诊断系统设计与实现</w:t>
      </w:r>
      <w:bookmarkEnd w:id="30"/>
      <w:bookmarkEnd w:id="31"/>
      <w:bookmarkEnd w:id="32"/>
    </w:p>
    <w:p>
      <w:pPr>
        <w:pStyle w:val="37"/>
        <w:bidi w:val="0"/>
        <w:outlineLvl w:val="9"/>
      </w:pPr>
    </w:p>
    <w:p>
      <w:pPr>
        <w:pStyle w:val="37"/>
        <w:bidi w:val="0"/>
        <w:outlineLvl w:val="0"/>
        <w:rPr>
          <w:rFonts w:hint="eastAsia" w:eastAsia="黑体"/>
          <w:lang w:val="en-US" w:eastAsia="zh-CN"/>
        </w:rPr>
      </w:pPr>
      <w:bookmarkStart w:id="33" w:name="_Toc10120"/>
      <w:r>
        <w:t xml:space="preserve">1. </w:t>
      </w:r>
      <w:bookmarkEnd w:id="29"/>
      <w:r>
        <w:rPr>
          <w:rFonts w:hint="eastAsia"/>
          <w:lang w:val="en-US" w:eastAsia="zh-CN"/>
        </w:rPr>
        <w:t>绪论</w:t>
      </w:r>
      <w:bookmarkEnd w:id="33"/>
    </w:p>
    <w:p>
      <w:pPr>
        <w:pStyle w:val="38"/>
        <w:bidi w:val="0"/>
        <w:outlineLvl w:val="1"/>
      </w:pPr>
      <w:bookmarkStart w:id="34" w:name="3b65d5d6-f122-4420-a044-b79a360c8d3c"/>
      <w:bookmarkStart w:id="35" w:name="_Toc6143"/>
      <w:r>
        <w:t>1.1 研究背景与意义</w:t>
      </w:r>
      <w:bookmarkEnd w:id="34"/>
      <w:bookmarkEnd w:id="35"/>
    </w:p>
    <w:p>
      <w:pPr>
        <w:pStyle w:val="28"/>
        <w:bidi w:val="0"/>
        <w:outlineLvl w:val="2"/>
        <w:rPr>
          <w:rFonts w:hint="default"/>
          <w:lang w:val="en-US" w:eastAsia="zh-CN"/>
        </w:rPr>
      </w:pPr>
      <w:bookmarkStart w:id="36" w:name="_Toc23507"/>
      <w:r>
        <w:rPr>
          <w:rFonts w:hint="eastAsia"/>
          <w:lang w:val="en-US" w:eastAsia="zh-CN"/>
        </w:rPr>
        <w:t>1.1.1研究背景</w:t>
      </w:r>
      <w:bookmarkEnd w:id="36"/>
    </w:p>
    <w:p>
      <w:pPr>
        <w:pStyle w:val="9"/>
        <w:bidi w:val="0"/>
        <w:rPr>
          <w:lang w:val="en-US" w:eastAsia="zh-CN"/>
        </w:rPr>
      </w:pPr>
      <w:bookmarkStart w:id="37" w:name="d8c88c28-0c1c-4005-84f5-1a8d0eea5008"/>
      <w:r>
        <w:rPr>
          <w:rFonts w:hint="default"/>
          <w:lang w:val="en-US" w:eastAsia="zh-CN"/>
        </w:rPr>
        <w:t>高等数学作为高等学校理工科、经管类专业的公共核心基础课程，其教学质量不仅关乎学生逻辑思维能力的塑造，更直接影响后续专业课程如大学物理、信号系统、计量经济学等的学习深度与广度。然而，在当前的高等数学教学实践中，一个长期被忽视的关键问题日益凸显：学生在解题过程中产生的错误往往具有高度的隐蔽性与复杂性特征。这类错误通常不是简单的计算粗心或单一知识点的缺失，而是源于对数学概念的深层误解、逻辑链条的断裂或解题策略的系统性偏差</w:t>
      </w:r>
      <w:r>
        <w:rPr>
          <w:rFonts w:hint="eastAsia"/>
          <w:lang w:val="en-US" w:eastAsia="zh-CN"/>
        </w:rPr>
        <w:t>。</w:t>
      </w:r>
      <w:r>
        <w:rPr>
          <w:rFonts w:hint="default"/>
          <w:lang w:val="en-US" w:eastAsia="zh-CN"/>
        </w:rPr>
        <w:t>在传统教学模式下，教师主要依赖经验性观察进行错误归因，这种方法不仅耗时耗力，更难以实现精准有效的教学干预。</w:t>
      </w:r>
    </w:p>
    <w:p>
      <w:pPr>
        <w:pStyle w:val="9"/>
        <w:bidi w:val="0"/>
        <w:rPr>
          <w:rFonts w:hint="default"/>
          <w:lang w:val="en-US" w:eastAsia="zh-CN"/>
        </w:rPr>
      </w:pPr>
      <w:r>
        <w:rPr>
          <w:rFonts w:hint="default"/>
          <w:lang w:val="en-US" w:eastAsia="zh-CN"/>
        </w:rPr>
        <w:t>近年来，以GPT系列、LLaMA、通义千问等为代表的大语言模型（LLMs）展现了卓越的自然语言理解与生成能力，为智能教育领域带来了前所未有的发展机遇</w:t>
      </w:r>
      <w:r>
        <w:rPr>
          <w:rFonts w:hint="eastAsia"/>
          <w:vertAlign w:val="superscript"/>
          <w:lang w:val="en-US" w:eastAsia="zh-CN"/>
        </w:rPr>
        <w:fldChar w:fldCharType="begin"/>
      </w:r>
      <w:r>
        <w:rPr>
          <w:rFonts w:hint="eastAsia"/>
          <w:vertAlign w:val="superscript"/>
          <w:lang w:val="en-US" w:eastAsia="zh-CN"/>
        </w:rPr>
        <w:instrText xml:space="preserve"> REF _Ref926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_Ref1034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default"/>
          <w:lang w:val="en-US" w:eastAsia="zh-CN"/>
        </w:rPr>
        <w:t>。在数学教育研究中，学者们敏锐地捕捉到这一机遇，开始积极探索大语言模型在数学教育场景下的应用潜力，研究范围从早期的算术运算逐步扩展至初等代数甚至微积分问题求解</w:t>
      </w:r>
      <w:r>
        <w:rPr>
          <w:rFonts w:hint="default"/>
          <w:vertAlign w:val="superscript"/>
          <w:lang w:val="en-US" w:eastAsia="zh-CN"/>
        </w:rPr>
        <w:fldChar w:fldCharType="begin"/>
      </w:r>
      <w:r>
        <w:rPr>
          <w:rFonts w:hint="default"/>
          <w:vertAlign w:val="superscript"/>
          <w:lang w:val="en-US" w:eastAsia="zh-CN"/>
        </w:rPr>
        <w:instrText xml:space="preserve"> REF _Ref1468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_Ref1524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lang w:val="en-US" w:eastAsia="zh-CN"/>
        </w:rPr>
        <w:t>。然而，现有研究结果表明，通用大语言模型在算术运算和初级代数问题上表现尚可，但在需要复杂逻辑推理和严格符号操作的高等数学问题上，则频繁出现</w:t>
      </w:r>
      <w:r>
        <w:rPr>
          <w:rFonts w:hint="eastAsia"/>
          <w:lang w:val="en-US" w:eastAsia="zh-CN"/>
        </w:rPr>
        <w:t>“</w:t>
      </w:r>
      <w:r>
        <w:rPr>
          <w:rFonts w:hint="default"/>
          <w:lang w:val="en-US" w:eastAsia="zh-CN"/>
        </w:rPr>
        <w:t>幻觉</w:t>
      </w:r>
      <w:r>
        <w:rPr>
          <w:rFonts w:hint="eastAsia"/>
          <w:lang w:val="en-US" w:eastAsia="zh-CN"/>
        </w:rPr>
        <w:t>”</w:t>
      </w:r>
      <w:r>
        <w:rPr>
          <w:rFonts w:hint="default"/>
          <w:lang w:val="en-US" w:eastAsia="zh-CN"/>
        </w:rPr>
        <w:t>现象，模型会以极高的置信度生成看似合理、实则包含定理误用、积分常数遗漏或逻辑跳跃的错误解答</w:t>
      </w:r>
      <w:r>
        <w:rPr>
          <w:rFonts w:hint="eastAsia"/>
          <w:vertAlign w:val="superscript"/>
          <w:lang w:val="en-US" w:eastAsia="zh-CN"/>
        </w:rPr>
        <w:fldChar w:fldCharType="begin"/>
      </w:r>
      <w:r>
        <w:rPr>
          <w:rFonts w:hint="eastAsia"/>
          <w:vertAlign w:val="superscript"/>
          <w:lang w:val="en-US" w:eastAsia="zh-CN"/>
        </w:rPr>
        <w:instrText xml:space="preserve"> REF _Ref1579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_Ref3499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_Ref18695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default"/>
          <w:lang w:val="en-US" w:eastAsia="zh-CN"/>
        </w:rPr>
        <w:t>。具体而言，大语言模型可能在求解微分方程时错误应用积分常数，或在证明题中出现逻辑跳跃等严重问题。例如，在应用洛必达法则时，模型可能忽略对未定式条件的严格验证；在求解不定积分时，极易遗漏积分常数。这种局限性根源于大语言模型的统计生成本质与数学推理所需的精确性、可验证性之间的根本矛盾</w:t>
      </w:r>
      <w:r>
        <w:rPr>
          <w:rFonts w:hint="eastAsia"/>
          <w:vertAlign w:val="superscript"/>
          <w:lang w:val="en-US" w:eastAsia="zh-CN"/>
        </w:rPr>
        <w:fldChar w:fldCharType="begin"/>
      </w:r>
      <w:r>
        <w:rPr>
          <w:rFonts w:hint="eastAsia"/>
          <w:vertAlign w:val="superscript"/>
          <w:lang w:val="en-US" w:eastAsia="zh-CN"/>
        </w:rPr>
        <w:instrText xml:space="preserve"> REF _Ref1579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为突破通用LLM在高等数学这类强逻辑专业领域的性能天花板，学界逐步探索出两条互为补充的技术路线。一方面通过对基座模型在高质量数学语料上进行适应性微调，将领域先验知识编码至模型参数中</w:t>
      </w:r>
      <w:r>
        <w:rPr>
          <w:rFonts w:hint="default"/>
          <w:vertAlign w:val="superscript"/>
          <w:lang w:val="en-US" w:eastAsia="zh-CN"/>
        </w:rPr>
        <w:fldChar w:fldCharType="begin"/>
      </w:r>
      <w:r>
        <w:rPr>
          <w:rFonts w:hint="default"/>
          <w:vertAlign w:val="superscript"/>
          <w:lang w:val="en-US" w:eastAsia="zh-CN"/>
        </w:rPr>
        <w:instrText xml:space="preserve"> REF _Ref2918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；另一方面则采用检索增强生成（RAG）技术构建外部知识增强机制，使模型在推理过程中能够动态调用结构化知识库，有效约束输出空间并减少幻觉现象</w:t>
      </w:r>
      <w:r>
        <w:rPr>
          <w:rFonts w:hint="default"/>
          <w:vertAlign w:val="superscript"/>
          <w:lang w:val="en-US" w:eastAsia="zh-CN"/>
        </w:rPr>
        <w:fldChar w:fldCharType="begin"/>
      </w:r>
      <w:r>
        <w:rPr>
          <w:rFonts w:hint="default"/>
          <w:vertAlign w:val="superscript"/>
          <w:lang w:val="en-US" w:eastAsia="zh-CN"/>
        </w:rPr>
        <w:instrText xml:space="preserve"> REF _Ref4012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_Ref11971 \r \h </w:instrText>
      </w:r>
      <w:r>
        <w:rPr>
          <w:rFonts w:hint="default"/>
          <w:vertAlign w:val="superscript"/>
          <w:lang w:val="en-US" w:eastAsia="zh-CN"/>
        </w:rPr>
        <w:fldChar w:fldCharType="separate"/>
      </w:r>
      <w:r>
        <w:rPr>
          <w:rFonts w:hint="default"/>
          <w:vertAlign w:val="superscript"/>
          <w:lang w:val="en-US" w:eastAsia="zh-CN"/>
        </w:rPr>
        <w:t>[42]</w:t>
      </w:r>
      <w:r>
        <w:rPr>
          <w:rFonts w:hint="default"/>
          <w:vertAlign w:val="superscript"/>
          <w:lang w:val="en-US" w:eastAsia="zh-CN"/>
        </w:rPr>
        <w:fldChar w:fldCharType="end"/>
      </w:r>
      <w:r>
        <w:rPr>
          <w:rFonts w:hint="default"/>
          <w:lang w:val="en-US" w:eastAsia="zh-CN"/>
        </w:rPr>
        <w:t>。近年来，多智能体协同架构因其对人类专家团队协作模式的模拟能力，为高等数学解题中的复杂推理与交叉验证问题提供了创新解决方案，通过将解题流程分解为规划、执行、验证、反馈等专业化子任务，并由具备特定角色定义与工具集的智能体协同完成，不仅显著提升了任务执行的可靠性，还增强了推理过程的可解释性与可追溯性</w:t>
      </w:r>
      <w:r>
        <w:rPr>
          <w:rFonts w:hint="default"/>
          <w:vertAlign w:val="superscript"/>
          <w:lang w:val="en-US" w:eastAsia="zh-CN"/>
        </w:rPr>
        <w:fldChar w:fldCharType="begin"/>
      </w:r>
      <w:r>
        <w:rPr>
          <w:rFonts w:hint="default"/>
          <w:vertAlign w:val="superscript"/>
          <w:lang w:val="en-US" w:eastAsia="zh-CN"/>
        </w:rPr>
        <w:instrText xml:space="preserve"> REF _Ref3676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_Ref19246 \r \h </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eastAsia"/>
          <w:lang w:val="en-US" w:eastAsia="zh-CN"/>
        </w:rPr>
        <w:t>。</w:t>
      </w:r>
    </w:p>
    <w:p>
      <w:pPr>
        <w:pStyle w:val="9"/>
        <w:bidi w:val="0"/>
        <w:rPr>
          <w:rFonts w:hint="default"/>
          <w:lang w:val="en-US" w:eastAsia="zh-CN"/>
        </w:rPr>
      </w:pPr>
      <w:r>
        <w:rPr>
          <w:rFonts w:hint="default"/>
          <w:lang w:val="en-US" w:eastAsia="zh-CN"/>
        </w:rPr>
        <w:t>尽管大语言模型（LLM）在诸多领域展现出惊人潜力，但其在高等数学等强逻辑约束场景下仍面临严峻的</w:t>
      </w:r>
      <w:r>
        <w:rPr>
          <w:rFonts w:hint="eastAsia"/>
          <w:lang w:val="en-US" w:eastAsia="zh-CN"/>
        </w:rPr>
        <w:t>“</w:t>
      </w:r>
      <w:r>
        <w:rPr>
          <w:rFonts w:hint="default"/>
          <w:lang w:val="en-US" w:eastAsia="zh-CN"/>
        </w:rPr>
        <w:t>幻觉</w:t>
      </w:r>
      <w:r>
        <w:rPr>
          <w:rFonts w:hint="eastAsia"/>
          <w:lang w:val="en-US" w:eastAsia="zh-CN"/>
        </w:rPr>
        <w:t>”</w:t>
      </w:r>
      <w:r>
        <w:rPr>
          <w:rFonts w:hint="default"/>
          <w:lang w:val="en-US" w:eastAsia="zh-CN"/>
        </w:rPr>
        <w:t xml:space="preserve">与推理断裂问题。值得注意的是，近期以 OpenAI o1 </w:t>
      </w:r>
      <w:r>
        <w:rPr>
          <w:rFonts w:hint="eastAsia"/>
          <w:vertAlign w:val="superscript"/>
          <w:lang w:val="en-US" w:eastAsia="zh-CN"/>
        </w:rPr>
        <w:fldChar w:fldCharType="begin"/>
      </w:r>
      <w:r>
        <w:rPr>
          <w:rFonts w:hint="eastAsia"/>
          <w:vertAlign w:val="superscript"/>
          <w:lang w:val="en-US" w:eastAsia="zh-CN"/>
        </w:rPr>
        <w:instrText xml:space="preserve"> REF _Ref15801 \r \h </w:instrText>
      </w:r>
      <w:r>
        <w:rPr>
          <w:rFonts w:hint="eastAsia"/>
          <w:vertAlign w:val="superscript"/>
          <w:lang w:val="en-US" w:eastAsia="zh-CN"/>
        </w:rPr>
        <w:fldChar w:fldCharType="separate"/>
      </w:r>
      <w:r>
        <w:rPr>
          <w:rFonts w:hint="eastAsia"/>
          <w:vertAlign w:val="superscript"/>
          <w:lang w:val="en-US" w:eastAsia="zh-CN"/>
        </w:rPr>
        <w:t>[38]</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_Ref15811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default"/>
          <w:lang w:val="en-US" w:eastAsia="zh-CN"/>
        </w:rPr>
        <w:t xml:space="preserve"> 和 DeepSeek-R1</w:t>
      </w:r>
      <w:r>
        <w:rPr>
          <w:rFonts w:hint="default"/>
          <w:vertAlign w:val="superscript"/>
          <w:lang w:val="en-US" w:eastAsia="zh-CN"/>
        </w:rPr>
        <w:fldChar w:fldCharType="begin"/>
      </w:r>
      <w:r>
        <w:rPr>
          <w:rFonts w:hint="default"/>
          <w:vertAlign w:val="superscript"/>
          <w:lang w:val="en-US" w:eastAsia="zh-CN"/>
        </w:rPr>
        <w:instrText xml:space="preserve"> REF _Ref15886 \r \h </w:instrText>
      </w:r>
      <w:r>
        <w:rPr>
          <w:rFonts w:hint="default"/>
          <w:vertAlign w:val="superscript"/>
          <w:lang w:val="en-US" w:eastAsia="zh-CN"/>
        </w:rPr>
        <w:fldChar w:fldCharType="separate"/>
      </w:r>
      <w:r>
        <w:rPr>
          <w:rFonts w:hint="default"/>
          <w:vertAlign w:val="superscript"/>
          <w:lang w:val="en-US" w:eastAsia="zh-CN"/>
        </w:rPr>
        <w:t>[40]</w:t>
      </w:r>
      <w:r>
        <w:rPr>
          <w:rFonts w:hint="default"/>
          <w:vertAlign w:val="superscript"/>
          <w:lang w:val="en-US" w:eastAsia="zh-CN"/>
        </w:rPr>
        <w:fldChar w:fldCharType="end"/>
      </w:r>
      <w:r>
        <w:rPr>
          <w:rFonts w:hint="default"/>
          <w:lang w:val="en-US" w:eastAsia="zh-CN"/>
        </w:rPr>
        <w:t xml:space="preserve"> 为代表的下一代基础模型，正通过大规模的强化学习后训练（Post-training）激发模型内在的</w:t>
      </w:r>
      <w:r>
        <w:rPr>
          <w:rFonts w:hint="eastAsia"/>
          <w:lang w:val="en-US" w:eastAsia="zh-CN"/>
        </w:rPr>
        <w:t>“</w:t>
      </w:r>
      <w:r>
        <w:rPr>
          <w:rFonts w:hint="default"/>
          <w:lang w:val="en-US" w:eastAsia="zh-CN"/>
        </w:rPr>
        <w:t>慢思考</w:t>
      </w:r>
      <w:r>
        <w:rPr>
          <w:rFonts w:hint="eastAsia"/>
          <w:lang w:val="en-US" w:eastAsia="zh-CN"/>
        </w:rPr>
        <w:t>”</w:t>
      </w:r>
      <w:r>
        <w:rPr>
          <w:rFonts w:hint="default"/>
          <w:lang w:val="en-US" w:eastAsia="zh-CN"/>
        </w:rPr>
        <w:t>（System 2）能力，标志着 LLM 正从单纯的</w:t>
      </w:r>
      <w:r>
        <w:rPr>
          <w:rFonts w:hint="eastAsia"/>
          <w:lang w:val="en-US" w:eastAsia="zh-CN"/>
        </w:rPr>
        <w:t>“</w:t>
      </w:r>
      <w:r>
        <w:rPr>
          <w:rFonts w:hint="default"/>
          <w:lang w:val="en-US" w:eastAsia="zh-CN"/>
        </w:rPr>
        <w:t>概率接龙</w:t>
      </w:r>
      <w:r>
        <w:rPr>
          <w:rFonts w:hint="eastAsia"/>
          <w:lang w:val="en-US" w:eastAsia="zh-CN"/>
        </w:rPr>
        <w:t>”</w:t>
      </w:r>
      <w:r>
        <w:rPr>
          <w:rFonts w:hint="default"/>
          <w:lang w:val="en-US" w:eastAsia="zh-CN"/>
        </w:rPr>
        <w:t>向真正的</w:t>
      </w:r>
      <w:r>
        <w:rPr>
          <w:rFonts w:hint="eastAsia"/>
          <w:lang w:val="en-US" w:eastAsia="zh-CN"/>
        </w:rPr>
        <w:t>“</w:t>
      </w:r>
      <w:r>
        <w:rPr>
          <w:rFonts w:hint="default"/>
          <w:lang w:val="en-US" w:eastAsia="zh-CN"/>
        </w:rPr>
        <w:t>逻辑推理</w:t>
      </w:r>
      <w:r>
        <w:rPr>
          <w:rFonts w:hint="eastAsia"/>
          <w:lang w:val="en-US" w:eastAsia="zh-CN"/>
        </w:rPr>
        <w:t>”</w:t>
      </w:r>
      <w:r>
        <w:rPr>
          <w:rFonts w:hint="default"/>
          <w:lang w:val="en-US" w:eastAsia="zh-CN"/>
        </w:rPr>
        <w:t>跨越。然而，这类具备深度推理能力的万亿级 MoE 模型计算成本极高，难以在垂直教育场景中高频调用。这促使我们思考，如何设计一种轻量级的多智能体协同与知识增强架构，在控制算力开销的前提下，逼近甚至超越超大模型的推理表现。这条技术路径的探索，在工程和学术层面都具备相当的价值。</w:t>
      </w:r>
    </w:p>
    <w:p>
      <w:pPr>
        <w:pStyle w:val="28"/>
        <w:bidi w:val="0"/>
        <w:outlineLvl w:val="2"/>
        <w:rPr>
          <w:rFonts w:hint="eastAsia"/>
          <w:lang w:val="en-US" w:eastAsia="zh-CN"/>
        </w:rPr>
      </w:pPr>
      <w:bookmarkStart w:id="38" w:name="_Toc14492"/>
      <w:r>
        <w:rPr>
          <w:rFonts w:hint="eastAsia"/>
          <w:lang w:val="en-US" w:eastAsia="zh-CN"/>
        </w:rPr>
        <w:t>1.1.2 研究意义</w:t>
      </w:r>
      <w:bookmarkEnd w:id="38"/>
    </w:p>
    <w:p>
      <w:pPr>
        <w:pStyle w:val="9"/>
        <w:bidi w:val="0"/>
        <w:rPr>
          <w:rFonts w:hint="default"/>
          <w:lang w:val="en-US" w:eastAsia="zh-CN"/>
        </w:rPr>
      </w:pPr>
      <w:r>
        <w:rPr>
          <w:rFonts w:hint="default"/>
          <w:lang w:val="en-US" w:eastAsia="zh-CN"/>
        </w:rPr>
        <w:t>本课题的研究意义体现在理论创新与实践应用两个层面。</w:t>
      </w:r>
    </w:p>
    <w:p>
      <w:pPr>
        <w:pStyle w:val="9"/>
        <w:bidi w:val="0"/>
        <w:rPr>
          <w:rFonts w:hint="default"/>
          <w:lang w:val="en-US" w:eastAsia="zh-CN"/>
        </w:rPr>
      </w:pPr>
      <w:r>
        <w:rPr>
          <w:rFonts w:hint="default"/>
          <w:lang w:val="en-US" w:eastAsia="zh-CN"/>
        </w:rPr>
        <w:t>在理论层面，本研究致力于推动多智能体协同理论、检索增强生成技术与教育认知诊断理论的交叉融合。首先，针对高等数学这一强逻辑约束领域，本研究将深入探索如何通过角色细分的多智能体协作机制来分解复杂推理任务，验证</w:t>
      </w:r>
      <w:r>
        <w:rPr>
          <w:rFonts w:hint="eastAsia"/>
          <w:lang w:val="en-US" w:eastAsia="zh-CN"/>
        </w:rPr>
        <w:t>“</w:t>
      </w:r>
      <w:r>
        <w:rPr>
          <w:rFonts w:hint="default"/>
          <w:lang w:val="en-US" w:eastAsia="zh-CN"/>
        </w:rPr>
        <w:t>规划—求解—诊断—反馈</w:t>
      </w:r>
      <w:r>
        <w:rPr>
          <w:rFonts w:hint="eastAsia"/>
          <w:lang w:val="en-US" w:eastAsia="zh-CN"/>
        </w:rPr>
        <w:t>”</w:t>
      </w:r>
      <w:r>
        <w:rPr>
          <w:rFonts w:hint="default"/>
          <w:lang w:val="en-US" w:eastAsia="zh-CN"/>
        </w:rPr>
        <w:t>这一协同范式在降低模型幻觉、提升推理透明度方面的有效性，为多智能体系统在科学推理领域的应用提供实证依据。其次，本研究尝试将源于软件工程领域的自动程序修复（Automated Program Repair, APR）思想创造性地迁移至数学解题场景中。借鉴自动程序修复在处理代码缺陷定位与补丁生成方面的细粒度比对技术，结合高等数学领域知识图谱的构建，形成一套系统化的数学错误归因方法论，从而丰富了智能教育领域的诊断理论</w:t>
      </w:r>
      <w:r>
        <w:rPr>
          <w:rFonts w:hint="default"/>
          <w:vertAlign w:val="superscript"/>
          <w:lang w:val="en-US" w:eastAsia="zh-CN"/>
        </w:rPr>
        <w:fldChar w:fldCharType="begin"/>
      </w:r>
      <w:r>
        <w:rPr>
          <w:rFonts w:hint="default"/>
          <w:vertAlign w:val="superscript"/>
          <w:lang w:val="en-US" w:eastAsia="zh-CN"/>
        </w:rPr>
        <w:instrText xml:space="preserve"> REF _Ref16546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_Ref16647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_Ref20448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在实践应用层面，本研究拟构建的</w:t>
      </w:r>
      <w:r>
        <w:rPr>
          <w:rFonts w:hint="eastAsia"/>
          <w:lang w:val="en-US" w:eastAsia="zh-CN"/>
        </w:rPr>
        <w:t>“</w:t>
      </w:r>
      <w:r>
        <w:rPr>
          <w:rFonts w:hint="default"/>
          <w:lang w:val="en-US" w:eastAsia="zh-CN"/>
        </w:rPr>
        <w:t>面向高等数学的 LLM 自动求解与错误诊断系统</w:t>
      </w:r>
      <w:r>
        <w:rPr>
          <w:rFonts w:hint="eastAsia"/>
          <w:lang w:val="en-US" w:eastAsia="zh-CN"/>
        </w:rPr>
        <w:t>”</w:t>
      </w:r>
      <w:r>
        <w:rPr>
          <w:rFonts w:hint="default"/>
          <w:lang w:val="en-US" w:eastAsia="zh-CN"/>
        </w:rPr>
        <w:t>具有显著的社会效益与推广价值。对于学生而言，系统提供的不仅仅是最终答案，而是包含错误根源分析、原理重述与修正示例的完整学习闭环。结合动态演化的学生知识图谱，系统能够识别出学生长期存在的知识短板并推荐针对性练习，实现从“纠正一道错题”到“弥补一类知识漏洞”的认知跃迁。这一技术方案为解决当前高等教育大众化背景下公共基础课个性化指导不足的痛点提供了可行的技术路径，对推动人工智能与高等教育的深度融合、提升拔尖创新人才培养质量具有重要的现实意义。</w:t>
      </w:r>
    </w:p>
    <w:p>
      <w:pPr>
        <w:pStyle w:val="38"/>
        <w:pageBreakBefore w:val="0"/>
        <w:bidi w:val="0"/>
        <w:spacing w:before="0" w:after="0" w:line="440" w:lineRule="exact"/>
        <w:ind w:left="0" w:right="0" w:firstLine="0"/>
        <w:jc w:val="left"/>
        <w:textAlignment w:val="auto"/>
        <w:outlineLvl w:val="1"/>
        <w:rPr>
          <w:rFonts w:ascii="黑体" w:hAnsi="黑体" w:cs="黑体"/>
          <w:b/>
          <w:i w:val="0"/>
          <w:spacing w:val="0"/>
          <w:sz w:val="24"/>
        </w:rPr>
      </w:pPr>
      <w:bookmarkStart w:id="39" w:name="_Toc12708"/>
      <w:r>
        <w:rPr>
          <w:rFonts w:ascii="黑体" w:hAnsi="黑体" w:eastAsia="黑体" w:cs="黑体"/>
          <w:b/>
          <w:i w:val="0"/>
          <w:spacing w:val="0"/>
          <w:sz w:val="24"/>
        </w:rPr>
        <w:t xml:space="preserve">1.2 </w:t>
      </w:r>
      <w:r>
        <w:rPr>
          <w:rFonts w:ascii="黑体" w:hAnsi="黑体" w:cs="黑体"/>
          <w:b/>
          <w:i w:val="0"/>
          <w:spacing w:val="0"/>
          <w:sz w:val="24"/>
        </w:rPr>
        <w:t>国内外研究现状</w:t>
      </w:r>
      <w:bookmarkEnd w:id="37"/>
      <w:bookmarkEnd w:id="39"/>
    </w:p>
    <w:p>
      <w:pPr>
        <w:pStyle w:val="28"/>
        <w:bidi w:val="0"/>
        <w:spacing w:line="240" w:lineRule="auto"/>
        <w:outlineLvl w:val="2"/>
        <w:rPr>
          <w:rFonts w:hint="eastAsia"/>
          <w:lang w:val="en-US" w:eastAsia="zh-CN"/>
        </w:rPr>
      </w:pPr>
      <w:bookmarkStart w:id="40" w:name="_Toc16338"/>
      <w:r>
        <w:rPr>
          <w:rFonts w:hint="eastAsia"/>
          <w:lang w:val="en-US" w:eastAsia="zh-CN"/>
        </w:rPr>
        <w:t>1.2.1 大语言模型与数学推理</w:t>
      </w:r>
      <w:bookmarkEnd w:id="40"/>
    </w:p>
    <w:p>
      <w:pPr>
        <w:pStyle w:val="9"/>
        <w:rPr>
          <w:rFonts w:hint="default"/>
          <w:lang w:val="en-US" w:eastAsia="zh-CN"/>
        </w:rPr>
      </w:pPr>
      <w:r>
        <w:rPr>
          <w:rFonts w:hint="default"/>
          <w:lang w:val="en-US" w:eastAsia="zh-CN"/>
        </w:rPr>
        <w:t>大语言模型的迅猛发展深刻改变了人工智能处理自然语言的方式。以Transformer架构为核心的自注意力机制，使得模型能够在大规模无标注语料上进行自监督预训练，从而捕捉文本中蕴含的丰富语义信息和长程依赖关系</w:t>
      </w:r>
      <w:r>
        <w:rPr>
          <w:rFonts w:hint="default"/>
          <w:vertAlign w:val="superscript"/>
          <w:lang w:val="en-US" w:eastAsia="zh-CN"/>
        </w:rPr>
        <w:fldChar w:fldCharType="begin"/>
      </w:r>
      <w:r>
        <w:rPr>
          <w:rFonts w:hint="default"/>
          <w:vertAlign w:val="superscript"/>
          <w:lang w:val="en-US" w:eastAsia="zh-CN"/>
        </w:rPr>
        <w:instrText xml:space="preserve"> REF _Ref1877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lang w:val="en-US" w:eastAsia="zh-CN"/>
        </w:rPr>
        <w:t>。以GPT系列为代表的生成式预训练模型，通过在海量互联网文本上的学习，不仅掌握了词汇、语法等表层语言知识，更在一定程度上内化了常识推理、逻辑关联等深层认知能力，并在自动问答、文本摘要、代码生成等诸多下游任务中取得了突破性表现</w:t>
      </w:r>
      <w:r>
        <w:rPr>
          <w:rFonts w:hint="default"/>
          <w:vertAlign w:val="superscript"/>
          <w:lang w:val="en-US" w:eastAsia="zh-CN"/>
        </w:rPr>
        <w:fldChar w:fldCharType="begin"/>
      </w:r>
      <w:r>
        <w:rPr>
          <w:rFonts w:hint="default"/>
          <w:vertAlign w:val="superscript"/>
          <w:lang w:val="en-US" w:eastAsia="zh-CN"/>
        </w:rPr>
        <w:instrText xml:space="preserve"> REF _Ref1877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_Ref15808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lang w:val="en-US" w:eastAsia="zh-CN"/>
        </w:rPr>
        <w:t>。这一技术浪潮自然也波及教育领域，研究者们期待借助LLM的强大泛化能力来辅助学科教学，其中数学教育因其问题结构的清晰性和答案的确定性，成为了验证模型推理能力的重要试验场。</w:t>
      </w:r>
    </w:p>
    <w:p>
      <w:pPr>
        <w:pStyle w:val="9"/>
        <w:bidi w:val="0"/>
        <w:rPr>
          <w:rFonts w:hint="default"/>
          <w:lang w:val="en-US" w:eastAsia="zh-CN"/>
        </w:rPr>
      </w:pPr>
      <w:bookmarkStart w:id="41" w:name="138446b5-5f45-4dc2-9efe-83b9465c2937"/>
      <w:r>
        <w:rPr>
          <w:rFonts w:hint="default"/>
          <w:lang w:val="en-US" w:eastAsia="zh-CN"/>
        </w:rPr>
        <w:t>然而，当LLM被应用于数学推理任务时，其内在机制与数学学科本质要求之间的深层矛盾便暴露无遗。数学推理建立在公理化体系与演绎逻辑规则之上，其正确解答要求从已知条件出发，严格依据定义、定理和运算法则，通过一系列无歧义的符号变换和逻辑推导，最终得出必然结论。与此相对，LLM的工作机理是学习训练数据中token序列的概率分布，并在生成阶段根据上文逐词预测下一个最可能的token。这是一种典型的统计归纳过程，而非形式化的逻辑演绎过程。模型虽然能够记住大量的定理表述和公式形式，但它并不真正</w:t>
      </w:r>
      <w:r>
        <w:rPr>
          <w:rFonts w:hint="eastAsia"/>
          <w:lang w:val="en-US" w:eastAsia="zh-CN"/>
        </w:rPr>
        <w:t>“</w:t>
      </w:r>
      <w:r>
        <w:rPr>
          <w:rFonts w:hint="default"/>
          <w:lang w:val="en-US" w:eastAsia="zh-CN"/>
        </w:rPr>
        <w:t>理解</w:t>
      </w:r>
      <w:r>
        <w:rPr>
          <w:rFonts w:hint="eastAsia"/>
          <w:lang w:val="en-US" w:eastAsia="zh-CN"/>
        </w:rPr>
        <w:t>”</w:t>
      </w:r>
      <w:r>
        <w:rPr>
          <w:rFonts w:hint="default"/>
          <w:lang w:val="en-US" w:eastAsia="zh-CN"/>
        </w:rPr>
        <w:t>这些符号背后的数学语义，更缺乏对推导过程中每一步逻辑保真性进行显式校验的机制。</w:t>
      </w:r>
    </w:p>
    <w:p>
      <w:pPr>
        <w:pStyle w:val="9"/>
        <w:bidi w:val="0"/>
        <w:rPr>
          <w:rFonts w:hint="default"/>
          <w:lang w:val="en-US" w:eastAsia="zh-CN"/>
        </w:rPr>
      </w:pPr>
      <w:r>
        <w:rPr>
          <w:rFonts w:hint="default"/>
          <w:lang w:val="en-US" w:eastAsia="zh-CN"/>
        </w:rPr>
        <w:t>这种统计生成与逻辑约束之间的结构性冲突，直接导致了LLM在高等数学问题上频繁出现所谓的“幻觉”现象。文献中系统分析了幻觉的产生机制，指出其根源在于模型在面临知识盲区或推理断裂时，会凭借语料中学习到的表面模式强行拼凑出看似合理、实则经不起推敲的内容</w:t>
      </w:r>
      <w:r>
        <w:rPr>
          <w:rFonts w:hint="default"/>
          <w:vertAlign w:val="superscript"/>
          <w:lang w:val="en-US" w:eastAsia="zh-CN"/>
        </w:rPr>
        <w:fldChar w:fldCharType="begin"/>
      </w:r>
      <w:r>
        <w:rPr>
          <w:rFonts w:hint="default"/>
          <w:vertAlign w:val="superscript"/>
          <w:lang w:val="en-US" w:eastAsia="zh-CN"/>
        </w:rPr>
        <w:instrText xml:space="preserve"> REF _Ref1579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_Ref18695 \r \h </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在高等数学语境下，幻觉的表现形式尤为隐蔽且具有误导性。例如，在求解极限问题时，模型可能在不验证未定式类型的情况下错误地调用洛必达法则；在积分运算中，遗忘不定积分末尾的任意常数C是极为常见的高频错误；在证明题中，模型可能生成包含循环论证或关键步骤逻辑跳跃的</w:t>
      </w:r>
      <w:r>
        <w:rPr>
          <w:rFonts w:hint="eastAsia"/>
          <w:lang w:val="en-US" w:eastAsia="zh-CN"/>
        </w:rPr>
        <w:t>“</w:t>
      </w:r>
      <w:r>
        <w:rPr>
          <w:rFonts w:hint="default"/>
          <w:lang w:val="en-US" w:eastAsia="zh-CN"/>
        </w:rPr>
        <w:t>伪证</w:t>
      </w:r>
      <w:r>
        <w:rPr>
          <w:rFonts w:hint="eastAsia"/>
          <w:lang w:val="en-US" w:eastAsia="zh-CN"/>
        </w:rPr>
        <w:t>”</w:t>
      </w:r>
      <w:r>
        <w:rPr>
          <w:rFonts w:hint="default"/>
          <w:lang w:val="en-US" w:eastAsia="zh-CN"/>
        </w:rPr>
        <w:t>。这些错误并非源于计算粗心，而是根植于模型缺乏对数学规则进行硬约束的底层能力。更为棘手的是，LLM的推理过程呈现“黑箱”特征，用户既无法追溯其推导链条，也无从判断其结论的可信程度，这与数学教学所强调的步骤严谨、过程可解释的要求格格不入。</w:t>
      </w:r>
    </w:p>
    <w:p>
      <w:pPr>
        <w:pStyle w:val="9"/>
        <w:bidi w:val="0"/>
        <w:rPr>
          <w:rFonts w:hint="default"/>
          <w:lang w:val="en-US" w:eastAsia="zh-CN"/>
        </w:rPr>
      </w:pPr>
      <w:r>
        <w:rPr>
          <w:rFonts w:hint="default"/>
          <w:lang w:val="en-US" w:eastAsia="zh-CN"/>
        </w:rPr>
        <w:t>为弥补LLM在数学领域的这些天然缺陷，学界和工业界探索了多条技术路径。第一条路径是领域适应性微调，即收集高质量的结构化数学语料，对基座模型进行继续预训练或指令微调，以期将特定领域的数学知识和解题模式固化到模型参数之中</w:t>
      </w:r>
      <w:r>
        <w:rPr>
          <w:rFonts w:hint="default"/>
          <w:vertAlign w:val="superscript"/>
          <w:lang w:val="en-US" w:eastAsia="zh-CN"/>
        </w:rPr>
        <w:fldChar w:fldCharType="begin"/>
      </w:r>
      <w:r>
        <w:rPr>
          <w:rFonts w:hint="default"/>
          <w:vertAlign w:val="superscript"/>
          <w:lang w:val="en-US" w:eastAsia="zh-CN"/>
        </w:rPr>
        <w:instrText xml:space="preserve"> REF _Ref2918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。这种方法能够在一定程度上提升模型在目标领域内的表现，但其泛化能力和对未见题型的鲁棒性仍面临挑战，且每次知识更新都需要重新训练模型，成本较高。</w:t>
      </w:r>
    </w:p>
    <w:p>
      <w:pPr>
        <w:pStyle w:val="9"/>
        <w:bidi w:val="0"/>
        <w:rPr>
          <w:rFonts w:hint="default"/>
          <w:lang w:val="en-US" w:eastAsia="zh-CN"/>
        </w:rPr>
      </w:pPr>
      <w:r>
        <w:rPr>
          <w:rFonts w:hint="default"/>
          <w:lang w:val="en-US" w:eastAsia="zh-CN"/>
        </w:rPr>
        <w:t>第二条路径是构建外部知识增强机制，其中最具代表性的技术范式是检索增强生成。其核心思想是在模型生成答案之前，先从外部可信知识源中检索与用户问题最相关的信息片段，并将其作为补充上下文一同输入模型，从而约束模型的生成行为，提高输出的真实性和专业性</w:t>
      </w:r>
      <w:r>
        <w:rPr>
          <w:rFonts w:hint="default"/>
          <w:vertAlign w:val="superscript"/>
          <w:lang w:val="en-US" w:eastAsia="zh-CN"/>
        </w:rPr>
        <w:fldChar w:fldCharType="begin"/>
      </w:r>
      <w:r>
        <w:rPr>
          <w:rFonts w:hint="default"/>
          <w:vertAlign w:val="superscript"/>
          <w:lang w:val="en-US" w:eastAsia="zh-CN"/>
        </w:rPr>
        <w:instrText xml:space="preserve"> REF _Ref4012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。对于数学领域而言，RAG可以用于从教材、定理库或错题集中检索相关定义、定理和典型例题，为模型的推理提供即时、准确的参考依据。</w:t>
      </w:r>
    </w:p>
    <w:p>
      <w:pPr>
        <w:pStyle w:val="9"/>
        <w:bidi w:val="0"/>
        <w:rPr>
          <w:rFonts w:hint="default"/>
          <w:lang w:val="en-US" w:eastAsia="zh-CN"/>
        </w:rPr>
      </w:pPr>
      <w:r>
        <w:rPr>
          <w:rFonts w:hint="default"/>
          <w:lang w:val="en-US" w:eastAsia="zh-CN"/>
        </w:rPr>
        <w:t>第三条路径是引入符号计算引擎作为外部工具，实现神经符号混合推理。由于LLM天然不适合进行精确的数值和符号运算，一个直接的解决思路是将这部分任务外包给专门的符号计算系统（如SymPy、Mathematica等）。模型负责理解自然语言描述的问题、规划解题步骤和生成解释文本，而具体的求导、积分、方程求解等计算操作则交由符号计算引擎完成。这种分工模式既发挥了LLM在语义理解和语言生成方面的长处，又利用了符号计算系统在代数运算上的绝对精确性，是一种兼具实用性与可靠性的技术方案。本研究正是综合采用了RAG与神经符号混合推理两条路径，力图在多智能体协同框架内实现高效、准确的数学求解与诊断。</w:t>
      </w:r>
    </w:p>
    <w:p>
      <w:pPr>
        <w:pStyle w:val="28"/>
        <w:bidi w:val="0"/>
        <w:outlineLvl w:val="2"/>
        <w:rPr>
          <w:rFonts w:hint="default"/>
          <w:lang w:val="en-US" w:eastAsia="zh-CN"/>
        </w:rPr>
      </w:pPr>
      <w:bookmarkStart w:id="42" w:name="_Toc29477"/>
      <w:r>
        <w:rPr>
          <w:rFonts w:hint="eastAsia"/>
          <w:lang w:val="en-US" w:eastAsia="zh-CN"/>
        </w:rPr>
        <w:t>1.2.2 多智能体协同与检索增强生成</w:t>
      </w:r>
      <w:bookmarkEnd w:id="42"/>
    </w:p>
    <w:p>
      <w:pPr>
        <w:pStyle w:val="9"/>
        <w:rPr>
          <w:rFonts w:hint="eastAsia"/>
          <w:lang w:val="en-US" w:eastAsia="zh-CN"/>
        </w:rPr>
      </w:pPr>
      <w:r>
        <w:rPr>
          <w:rFonts w:hint="eastAsia"/>
          <w:lang w:val="en-US" w:eastAsia="zh-CN"/>
        </w:rPr>
        <w:t>多智能体系统是分布式人工智能领域的一个重要分支，它研究的是如何由多个具有自主感知、决策和执行能力的智能体，通过相互通信与协作，共同完成超出单个智能体能力范围的复杂任务。随着LLM作为智能体“大脑”的可行性被不断验证，基于LLM的多智能体系统迅速成为研究前沿。在新型范式下，每个智能体不再是纯粹的预设规则执行体，角色提示、工具调用权限和记忆模块共同构成了一个基于LLM的高度灵活的智能体实例</w:t>
      </w:r>
      <w:r>
        <w:rPr>
          <w:rFonts w:hint="eastAsia"/>
          <w:vertAlign w:val="superscript"/>
          <w:lang w:val="en-US" w:eastAsia="zh-CN"/>
        </w:rPr>
        <w:fldChar w:fldCharType="begin"/>
      </w:r>
      <w:r>
        <w:rPr>
          <w:rFonts w:hint="eastAsia"/>
          <w:vertAlign w:val="superscript"/>
          <w:lang w:val="en-US" w:eastAsia="zh-CN"/>
        </w:rPr>
        <w:instrText xml:space="preserve"> REF _Ref3676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_Ref19246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此范式的核心优势在于其任务分解与能力互补的模式。面对一个复杂目标，系统首先将其拆解为若干个逻辑相对独立、难度更为聚焦的子任务。随后，依据各个智能体的专长（由角色提示定义），将子任务分配给最合适的执行者。多个智能体通过预定义的通信协议交换中间结果、进行讨论协商或相互质询，最终整合形成全局最优解。</w:t>
      </w:r>
    </w:p>
    <w:p>
      <w:pPr>
        <w:pStyle w:val="9"/>
        <w:rPr>
          <w:rFonts w:hint="eastAsia"/>
          <w:lang w:val="en-US" w:eastAsia="zh-CN"/>
        </w:rPr>
      </w:pPr>
      <w:r>
        <w:rPr>
          <w:rFonts w:hint="eastAsia"/>
          <w:lang w:val="en-US" w:eastAsia="zh-CN"/>
        </w:rPr>
        <w:t>在教育领域，多智能体协同的教学应用价值尤其值得关注。黄昌勤等的研究表明，从单智能体到多智能体的演进，不仅仅是智能体数量的增加，更重要的是引入了协商、质疑、互评等社会化互动机制，这些机制能够有效促进学习者的深度认知参与</w:t>
      </w:r>
      <w:r>
        <w:rPr>
          <w:rFonts w:hint="eastAsia"/>
          <w:vertAlign w:val="superscript"/>
          <w:lang w:val="en-US" w:eastAsia="zh-CN"/>
        </w:rPr>
        <w:fldChar w:fldCharType="begin"/>
      </w:r>
      <w:r>
        <w:rPr>
          <w:rFonts w:hint="eastAsia"/>
          <w:vertAlign w:val="superscript"/>
          <w:lang w:val="en-US" w:eastAsia="zh-CN"/>
        </w:rPr>
        <w:instrText xml:space="preserve"> REF _Ref1524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。翟雪松等的实证研究也证实，基于多智能体的人机协同架构在解决复杂学习问题时，相比单一智能体具有显著的性能优势，尤其是在提供个性化支架和激发元认知反思方面表现突出</w:t>
      </w:r>
      <w:r>
        <w:rPr>
          <w:rFonts w:hint="eastAsia"/>
          <w:vertAlign w:val="superscript"/>
          <w:lang w:val="en-US" w:eastAsia="zh-CN"/>
        </w:rPr>
        <w:fldChar w:fldCharType="begin"/>
      </w:r>
      <w:r>
        <w:rPr>
          <w:rFonts w:hint="eastAsia"/>
          <w:vertAlign w:val="superscript"/>
          <w:lang w:val="en-US" w:eastAsia="zh-CN"/>
        </w:rPr>
        <w:instrText xml:space="preserve"> REF _Ref1468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。这些研究成果为本课题在教育场景下采用多智能体架构提供了坚实的理论依据和实践佐证。</w:t>
      </w:r>
    </w:p>
    <w:p>
      <w:pPr>
        <w:pStyle w:val="9"/>
        <w:rPr>
          <w:rFonts w:hint="eastAsia"/>
          <w:lang w:val="en-US" w:eastAsia="zh-CN"/>
        </w:rPr>
      </w:pPr>
      <w:r>
        <w:rPr>
          <w:rFonts w:hint="eastAsia"/>
          <w:lang w:val="en-US" w:eastAsia="zh-CN"/>
        </w:rPr>
        <w:t>在具体的架构设计层面，当前主流的基于LLM的多智能体系统普遍遵循“规划—执行—反思”的核心逻辑环路。李奇等提出的“规划—执行—审查”神经符号框架，就是将LLM作为高层决策中枢，负责制定任务计划，再调用形式化规约的工具库来精确执行，最后对执行结果进行审查与修正</w:t>
      </w:r>
      <w:r>
        <w:rPr>
          <w:rFonts w:hint="eastAsia"/>
          <w:vertAlign w:val="superscript"/>
          <w:lang w:val="en-US" w:eastAsia="zh-CN"/>
        </w:rPr>
        <w:fldChar w:fldCharType="begin"/>
      </w:r>
      <w:r>
        <w:rPr>
          <w:rFonts w:hint="eastAsia"/>
          <w:vertAlign w:val="superscript"/>
          <w:lang w:val="en-US" w:eastAsia="zh-CN"/>
        </w:rPr>
        <w:instrText xml:space="preserve"> REF _Ref6236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。王嘉薪设计的面向复杂推理任务的协作框架，则进一步细化了规划智能体、工具智能体和反思智能体的职责，并通过动态上下文传递实现了对长链路推理步骤的有效跟踪</w:t>
      </w:r>
      <w:r>
        <w:rPr>
          <w:rFonts w:hint="eastAsia"/>
          <w:vertAlign w:val="superscript"/>
          <w:lang w:val="en-US" w:eastAsia="zh-CN"/>
        </w:rPr>
        <w:fldChar w:fldCharType="begin"/>
      </w:r>
      <w:r>
        <w:rPr>
          <w:rFonts w:hint="eastAsia"/>
          <w:vertAlign w:val="superscript"/>
          <w:lang w:val="en-US" w:eastAsia="zh-CN"/>
        </w:rPr>
        <w:instrText xml:space="preserve"> REF _Ref3676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。这些框架为本研究设计四角色协同架构提供了直接参考。</w:t>
      </w:r>
    </w:p>
    <w:p>
      <w:pPr>
        <w:pStyle w:val="9"/>
        <w:rPr>
          <w:rFonts w:hint="eastAsia"/>
          <w:lang w:val="en-US" w:eastAsia="zh-CN"/>
        </w:rPr>
      </w:pPr>
      <w:r>
        <w:rPr>
          <w:rFonts w:hint="eastAsia"/>
          <w:lang w:val="en-US" w:eastAsia="zh-CN"/>
        </w:rPr>
        <w:t>在知识增强方面，RAG技术经历了从静态到动态的演进。Zhao等人以及Brown与Roman等人发表的综述均指出，现代RAG系统正向着流程动态化、检索代理化的方向深刻变革</w:t>
      </w:r>
      <w:r>
        <w:rPr>
          <w:rFonts w:hint="eastAsia"/>
          <w:vertAlign w:val="superscript"/>
          <w:lang w:val="en-US" w:eastAsia="zh-CN"/>
        </w:rPr>
        <w:fldChar w:fldCharType="begin"/>
      </w:r>
      <w:r>
        <w:rPr>
          <w:rFonts w:hint="eastAsia"/>
          <w:vertAlign w:val="superscript"/>
          <w:lang w:val="en-US" w:eastAsia="zh-CN"/>
        </w:rPr>
        <w:instrText xml:space="preserve"> REF _Ref11971 \r \h </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_Ref12023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lang w:val="en-US" w:eastAsia="zh-CN"/>
        </w:rPr>
        <w:t>。Jiang等人提出的FLARE机制允许模型在逐词生成的过程中主动预测未来可能需要的知识并据此发起动态检索，将“边思考边查阅”的高效推理模式变为现实</w:t>
      </w:r>
      <w:r>
        <w:rPr>
          <w:rFonts w:hint="eastAsia"/>
          <w:vertAlign w:val="superscript"/>
          <w:lang w:val="en-US" w:eastAsia="zh-CN"/>
        </w:rPr>
        <w:fldChar w:fldCharType="begin"/>
      </w:r>
      <w:r>
        <w:rPr>
          <w:rFonts w:hint="eastAsia"/>
          <w:vertAlign w:val="superscript"/>
          <w:lang w:val="en-US" w:eastAsia="zh-CN"/>
        </w:rPr>
        <w:instrText xml:space="preserve"> REF _Ref19557 \r \h </w:instrText>
      </w:r>
      <w:r>
        <w:rPr>
          <w:rFonts w:hint="eastAsia"/>
          <w:vertAlign w:val="superscript"/>
          <w:lang w:val="en-US" w:eastAsia="zh-CN"/>
        </w:rPr>
        <w:fldChar w:fldCharType="separate"/>
      </w:r>
      <w:r>
        <w:rPr>
          <w:rFonts w:hint="eastAsia"/>
          <w:vertAlign w:val="superscript"/>
          <w:lang w:val="en-US" w:eastAsia="zh-CN"/>
        </w:rPr>
        <w:t>[44]</w:t>
      </w:r>
      <w:r>
        <w:rPr>
          <w:rFonts w:hint="eastAsia"/>
          <w:vertAlign w:val="superscript"/>
          <w:lang w:val="en-US" w:eastAsia="zh-CN"/>
        </w:rPr>
        <w:fldChar w:fldCharType="end"/>
      </w:r>
      <w:r>
        <w:rPr>
          <w:rFonts w:hint="eastAsia"/>
          <w:lang w:val="en-US" w:eastAsia="zh-CN"/>
        </w:rPr>
        <w:t>。这种将检索行为内化为智能体自主决策一部分的思路，为本研究中规划智能体在解题过程中动态查询知识图谱的设计提供了直接的理论支撑。为给LLM注入真正精准、可靠的数学领域知识，必须引入表达能力更强的知识表示形式——知识图谱。知识图谱作为一种用图结构来显式建模现实世界中实体及其相互关系的语义网络，天然适合表示高等数学中概念、定理、公式之间的复杂关联。Tu等人在综述中也强调，在结构化知识环境中进行忠实推理时，调用外部形式化工具（如知识图谱查询引擎）是降低模型自身推理错误的关键途径</w:t>
      </w:r>
      <w:r>
        <w:rPr>
          <w:rFonts w:hint="eastAsia"/>
          <w:vertAlign w:val="superscript"/>
          <w:lang w:val="en-US" w:eastAsia="zh-CN"/>
        </w:rPr>
        <w:fldChar w:fldCharType="begin"/>
      </w:r>
      <w:r>
        <w:rPr>
          <w:rFonts w:hint="eastAsia"/>
          <w:vertAlign w:val="superscript"/>
          <w:lang w:val="en-US" w:eastAsia="zh-CN"/>
        </w:rPr>
        <w:instrText xml:space="preserve"> REF _Ref19246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。问佳豪的研究实践进一步证实，通过构建领域知识图谱并结合多智能体协同驱动其自动化构建与查询，能够显著提升专业领域问答的深度和准确性</w:t>
      </w:r>
      <w:r>
        <w:rPr>
          <w:rFonts w:hint="eastAsia"/>
          <w:vertAlign w:val="superscript"/>
          <w:lang w:val="en-US" w:eastAsia="zh-CN"/>
        </w:rPr>
        <w:fldChar w:fldCharType="begin"/>
      </w:r>
      <w:r>
        <w:rPr>
          <w:rFonts w:hint="eastAsia"/>
          <w:vertAlign w:val="superscript"/>
          <w:lang w:val="en-US" w:eastAsia="zh-CN"/>
        </w:rPr>
        <w:instrText xml:space="preserve"> REF _Ref3023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。基于此，本研究构建了面向高等数学的专用领域知识图谱，并将其作为RAG流程中的核心外部知识源。</w:t>
      </w:r>
    </w:p>
    <w:p>
      <w:pPr>
        <w:pStyle w:val="9"/>
        <w:rPr>
          <w:rFonts w:hint="eastAsia"/>
          <w:lang w:val="en-US" w:eastAsia="zh-CN"/>
        </w:rPr>
      </w:pPr>
    </w:p>
    <w:p>
      <w:pPr>
        <w:pStyle w:val="9"/>
        <w:rPr>
          <w:rFonts w:hint="eastAsia"/>
          <w:lang w:val="en-US" w:eastAsia="zh-CN"/>
        </w:rPr>
      </w:pPr>
    </w:p>
    <w:p>
      <w:pPr>
        <w:pStyle w:val="28"/>
        <w:bidi w:val="0"/>
        <w:rPr>
          <w:rFonts w:hint="eastAsia"/>
          <w:lang w:val="en-US" w:eastAsia="zh-CN"/>
        </w:rPr>
      </w:pPr>
      <w:r>
        <w:rPr>
          <w:rFonts w:hint="eastAsia"/>
          <w:lang w:val="en-US" w:eastAsia="zh-CN"/>
        </w:rPr>
        <w:t>1.2.3 自动程序修复技术启发</w:t>
      </w:r>
    </w:p>
    <w:p>
      <w:pPr>
        <w:pStyle w:val="9"/>
        <w:rPr>
          <w:rFonts w:hint="default"/>
          <w:lang w:val="en-US" w:eastAsia="zh-CN"/>
        </w:rPr>
      </w:pPr>
      <w:r>
        <w:rPr>
          <w:rFonts w:hint="default"/>
          <w:lang w:val="en-US" w:eastAsia="zh-CN"/>
        </w:rPr>
        <w:t>本研究的核心任务之一是构建一个能够对高等数学解题过程进行精细错误诊断的智能体。这一任务在问题结构上与软件工程领域的自动程序修复（APR）存在深刻的相似性。APR技术旨在自动定位软件代码中存在的缺陷，并生成能够修复该缺陷的正确代码补丁。将这一过程与数学解题错误诊断进行类比，不难发现二者在核心流程上具有高度的同构性：两者都需要首先精准定位</w:t>
      </w:r>
      <w:r>
        <w:rPr>
          <w:rFonts w:hint="eastAsia"/>
          <w:lang w:val="en-US" w:eastAsia="zh-CN"/>
        </w:rPr>
        <w:t>“</w:t>
      </w:r>
      <w:r>
        <w:rPr>
          <w:rFonts w:hint="default"/>
          <w:lang w:val="en-US" w:eastAsia="zh-CN"/>
        </w:rPr>
        <w:t>缺陷</w:t>
      </w:r>
      <w:r>
        <w:rPr>
          <w:rFonts w:hint="eastAsia"/>
          <w:lang w:val="en-US" w:eastAsia="zh-CN"/>
        </w:rPr>
        <w:t>”，</w:t>
      </w:r>
      <w:r>
        <w:rPr>
          <w:rFonts w:hint="default"/>
          <w:lang w:val="en-US" w:eastAsia="zh-CN"/>
        </w:rPr>
        <w:t>继而分析缺陷的根源，最后生成能够纠正错误的</w:t>
      </w:r>
      <w:r>
        <w:rPr>
          <w:rFonts w:hint="eastAsia"/>
          <w:lang w:val="en-US" w:eastAsia="zh-CN"/>
        </w:rPr>
        <w:t>“</w:t>
      </w:r>
      <w:r>
        <w:rPr>
          <w:rFonts w:hint="default"/>
          <w:lang w:val="en-US" w:eastAsia="zh-CN"/>
        </w:rPr>
        <w:t>修复方案</w:t>
      </w:r>
      <w:r>
        <w:rPr>
          <w:rFonts w:hint="eastAsia"/>
          <w:lang w:val="en-US" w:eastAsia="zh-CN"/>
        </w:rPr>
        <w:t>”</w:t>
      </w:r>
      <w:r>
        <w:rPr>
          <w:rFonts w:hint="default"/>
          <w:lang w:val="en-US" w:eastAsia="zh-CN"/>
        </w:rPr>
        <w:t>。因此，APR领域多年积累的理论模型、技术方法和评估体系，对本课题的数学错误诊断研究具有极为宝贵的借鉴与启发价值。</w:t>
      </w:r>
    </w:p>
    <w:p>
      <w:pPr>
        <w:pStyle w:val="9"/>
        <w:rPr>
          <w:rFonts w:hint="default"/>
          <w:lang w:val="en-US" w:eastAsia="zh-CN"/>
        </w:rPr>
      </w:pPr>
      <w:r>
        <w:rPr>
          <w:rFonts w:hint="default"/>
          <w:lang w:val="en-US" w:eastAsia="zh-CN"/>
        </w:rPr>
        <w:t>早期的神经APR研究将程序修复问题形式化为一个序列到序列的翻译任务。Chen等人提出的SequenceR模型即是这一思路的代表，它直接学习从包含错误的代码片段到修复后正确代码片段的端到端映射关系</w:t>
      </w:r>
      <w:r>
        <w:rPr>
          <w:rFonts w:hint="default"/>
          <w:vertAlign w:val="superscript"/>
          <w:lang w:val="en-US" w:eastAsia="zh-CN"/>
        </w:rPr>
        <w:fldChar w:fldCharType="begin"/>
      </w:r>
      <w:r>
        <w:rPr>
          <w:rFonts w:hint="default"/>
          <w:vertAlign w:val="superscript"/>
          <w:lang w:val="en-US" w:eastAsia="zh-CN"/>
        </w:rPr>
        <w:instrText xml:space="preserve"> REF _Ref4492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然而，这种端到端的黑箱模式很快暴露出在可解释性和修复正确性保证方面的不足。后续的研究者深刻认识到程序语言的强结构性，开始在模型中引入更多的代码语义信息和语法约束。Jiang等人提出的CURE模型通过代码感知的预训练策略和关注可编译性的搜索约束，大幅提升了生成补丁的正确率</w:t>
      </w:r>
      <w:r>
        <w:rPr>
          <w:rFonts w:hint="default"/>
          <w:vertAlign w:val="superscript"/>
          <w:lang w:val="en-US" w:eastAsia="zh-CN"/>
        </w:rPr>
        <w:fldChar w:fldCharType="begin"/>
      </w:r>
      <w:r>
        <w:rPr>
          <w:rFonts w:hint="default"/>
          <w:vertAlign w:val="superscript"/>
          <w:lang w:val="en-US" w:eastAsia="zh-CN"/>
        </w:rPr>
        <w:instrText xml:space="preserve"> REF _Ref16546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。Zhu等人提出的Recoder模型则更进一步，它在抽象语法树层面学习语法引导的编辑操作，从模型设计的底层原理上保证了所生成补丁的语法正确性</w:t>
      </w:r>
      <w:r>
        <w:rPr>
          <w:rFonts w:hint="default"/>
          <w:vertAlign w:val="superscript"/>
          <w:lang w:val="en-US" w:eastAsia="zh-CN"/>
        </w:rPr>
        <w:fldChar w:fldCharType="begin"/>
      </w:r>
      <w:r>
        <w:rPr>
          <w:rFonts w:hint="default"/>
          <w:vertAlign w:val="superscript"/>
          <w:lang w:val="en-US" w:eastAsia="zh-CN"/>
        </w:rPr>
        <w:instrText xml:space="preserve"> REF _Ref7503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。这一演进路径启示我们，在数学错误诊断中，同样不能仅仅依赖LLM对错误解答的端到端理解，而必须将解题步骤的数学语法（即运算法则与定理约束）显式地纳入诊断过程。</w:t>
      </w:r>
    </w:p>
    <w:p>
      <w:pPr>
        <w:pStyle w:val="9"/>
        <w:rPr>
          <w:rFonts w:hint="default"/>
          <w:lang w:val="en-US" w:eastAsia="zh-CN"/>
        </w:rPr>
      </w:pPr>
      <w:r>
        <w:rPr>
          <w:rFonts w:hint="default"/>
          <w:lang w:val="en-US" w:eastAsia="zh-CN"/>
        </w:rPr>
        <w:t>尤其值得关注的是，检索增强的思想在APR领域同样被证实极为有效。Wang等人提出的RAP-Gen框架，利用一个混合检索器从大规模的历史错误-修复对数据库中检索与当前缺陷相似的修复模式，并将检索到的模式作为上下文来增强补丁生成过程</w:t>
      </w:r>
      <w:r>
        <w:rPr>
          <w:rFonts w:hint="default"/>
          <w:vertAlign w:val="superscript"/>
          <w:lang w:val="en-US" w:eastAsia="zh-CN"/>
        </w:rPr>
        <w:fldChar w:fldCharType="begin"/>
      </w:r>
      <w:r>
        <w:rPr>
          <w:rFonts w:hint="default"/>
          <w:vertAlign w:val="superscript"/>
          <w:lang w:val="en-US" w:eastAsia="zh-CN"/>
        </w:rPr>
        <w:instrText xml:space="preserve"> REF _Ref16647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。这种</w:t>
      </w:r>
      <w:r>
        <w:rPr>
          <w:rFonts w:hint="eastAsia"/>
          <w:lang w:val="en-US" w:eastAsia="zh-CN"/>
        </w:rPr>
        <w:t>“</w:t>
      </w:r>
      <w:r>
        <w:rPr>
          <w:rFonts w:hint="default"/>
          <w:lang w:val="en-US" w:eastAsia="zh-CN"/>
        </w:rPr>
        <w:t>从历史经验中学习修复模式</w:t>
      </w:r>
      <w:r>
        <w:rPr>
          <w:rFonts w:hint="eastAsia"/>
          <w:lang w:val="en-US" w:eastAsia="zh-CN"/>
        </w:rPr>
        <w:t>”</w:t>
      </w:r>
      <w:r>
        <w:rPr>
          <w:rFonts w:hint="default"/>
          <w:lang w:val="en-US" w:eastAsia="zh-CN"/>
        </w:rPr>
        <w:t>的策略，与教育实践中教师引导学生回顾典型错题、归纳常见错误类型并学习标准修正方法的理念如出一辙。这一技术思路直接启发了本研究构建结构化错误模式库，并在诊断阶段通过检索匹配相似历史错例来增强错误归因准确性的设计。</w:t>
      </w:r>
    </w:p>
    <w:p>
      <w:pPr>
        <w:pStyle w:val="9"/>
        <w:rPr>
          <w:rFonts w:hint="default"/>
          <w:lang w:val="en-US" w:eastAsia="zh-CN"/>
        </w:rPr>
      </w:pPr>
      <w:r>
        <w:rPr>
          <w:rFonts w:hint="default"/>
          <w:lang w:val="en-US" w:eastAsia="zh-CN"/>
        </w:rPr>
        <w:t>在错误定位这一核心难题上，APR领域也贡献了诸多深刻洞见。Ye等人提出的SelfAPR方法，实现了一种基于测试用例执行反馈的自监督错误定位机制</w:t>
      </w:r>
      <w:r>
        <w:rPr>
          <w:rFonts w:hint="default"/>
          <w:vertAlign w:val="superscript"/>
          <w:lang w:val="en-US" w:eastAsia="zh-CN"/>
        </w:rPr>
        <w:fldChar w:fldCharType="begin"/>
      </w:r>
      <w:r>
        <w:rPr>
          <w:rFonts w:hint="default"/>
          <w:vertAlign w:val="superscript"/>
          <w:lang w:val="en-US" w:eastAsia="zh-CN"/>
        </w:rPr>
        <w:instrText xml:space="preserve"> REF _Ref16696 \r \h </w:instrText>
      </w:r>
      <w:r>
        <w:rPr>
          <w:rFonts w:hint="default"/>
          <w:vertAlign w:val="superscript"/>
          <w:lang w:val="en-US" w:eastAsia="zh-CN"/>
        </w:rPr>
        <w:fldChar w:fldCharType="separate"/>
      </w:r>
      <w:r>
        <w:rPr>
          <w:rFonts w:hint="default"/>
          <w:vertAlign w:val="superscript"/>
          <w:lang w:val="en-US" w:eastAsia="zh-CN"/>
        </w:rPr>
        <w:t>[18]</w:t>
      </w:r>
      <w:r>
        <w:rPr>
          <w:rFonts w:hint="default"/>
          <w:vertAlign w:val="superscript"/>
          <w:lang w:val="en-US" w:eastAsia="zh-CN"/>
        </w:rPr>
        <w:fldChar w:fldCharType="end"/>
      </w:r>
      <w:r>
        <w:rPr>
          <w:rFonts w:hint="default"/>
          <w:lang w:val="en-US" w:eastAsia="zh-CN"/>
        </w:rPr>
        <w:t>。针对多位置缺陷的复杂修复场景，ITER方法设计了迭代式修复策略，逐步定位并修正多个相互关联的错误点</w:t>
      </w:r>
      <w:r>
        <w:rPr>
          <w:rFonts w:hint="default"/>
          <w:vertAlign w:val="superscript"/>
          <w:lang w:val="en-US" w:eastAsia="zh-CN"/>
        </w:rPr>
        <w:fldChar w:fldCharType="begin"/>
      </w:r>
      <w:r>
        <w:rPr>
          <w:rFonts w:hint="default"/>
          <w:vertAlign w:val="superscript"/>
          <w:lang w:val="en-US" w:eastAsia="zh-CN"/>
        </w:rPr>
        <w:instrText xml:space="preserve"> REF _Ref16735 \r \h </w:instrText>
      </w:r>
      <w:r>
        <w:rPr>
          <w:rFonts w:hint="default"/>
          <w:vertAlign w:val="superscript"/>
          <w:lang w:val="en-US" w:eastAsia="zh-CN"/>
        </w:rPr>
        <w:fldChar w:fldCharType="separate"/>
      </w:r>
      <w:r>
        <w:rPr>
          <w:rFonts w:hint="default"/>
          <w:vertAlign w:val="superscript"/>
          <w:lang w:val="en-US" w:eastAsia="zh-CN"/>
        </w:rPr>
        <w:t>[19]</w:t>
      </w:r>
      <w:r>
        <w:rPr>
          <w:rFonts w:hint="default"/>
          <w:vertAlign w:val="superscript"/>
          <w:lang w:val="en-US" w:eastAsia="zh-CN"/>
        </w:rPr>
        <w:fldChar w:fldCharType="end"/>
      </w:r>
      <w:r>
        <w:rPr>
          <w:rFonts w:hint="default"/>
          <w:lang w:val="en-US" w:eastAsia="zh-CN"/>
        </w:rPr>
        <w:t>。Prenner与Robbes则通过严谨的实证研究揭示了一个关键现象：局部上下文信息对神经修复模型的性能具有决定性影响</w:t>
      </w:r>
      <w:r>
        <w:rPr>
          <w:rFonts w:hint="default"/>
          <w:vertAlign w:val="superscript"/>
          <w:lang w:val="en-US" w:eastAsia="zh-CN"/>
        </w:rPr>
        <w:fldChar w:fldCharType="begin"/>
      </w:r>
      <w:r>
        <w:rPr>
          <w:rFonts w:hint="default"/>
          <w:vertAlign w:val="superscript"/>
          <w:lang w:val="en-US" w:eastAsia="zh-CN"/>
        </w:rPr>
        <w:instrText xml:space="preserve"> REF _Ref16742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。这一发现强调了在数学错误诊断中，必须充分关注错误步骤前后的具体解题语境，而不能孤立地看待单个错误步骤。Peng等人的研究进一步印证了构建面向特定错误类型的诊断与修正知识模板的必要性</w:t>
      </w:r>
      <w:r>
        <w:rPr>
          <w:rFonts w:hint="default"/>
          <w:vertAlign w:val="superscript"/>
          <w:lang w:val="en-US" w:eastAsia="zh-CN"/>
        </w:rPr>
        <w:fldChar w:fldCharType="begin"/>
      </w:r>
      <w:r>
        <w:rPr>
          <w:rFonts w:hint="default"/>
          <w:vertAlign w:val="superscript"/>
          <w:lang w:val="en-US" w:eastAsia="zh-CN"/>
        </w:rPr>
        <w:instrText xml:space="preserve"> REF _Ref20448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。APR领域在错误定位粒度、补丁验证机制以及检索增强方法上的深厚积累，为本课题设计步骤级数学错误诊断算法提供了坚实的技术支撑与思路借鉴。</w:t>
      </w:r>
    </w:p>
    <w:p>
      <w:pPr>
        <w:pStyle w:val="38"/>
        <w:pageBreakBefore w:val="0"/>
        <w:bidi w:val="0"/>
        <w:spacing w:before="0" w:after="0" w:line="440" w:lineRule="exact"/>
        <w:ind w:left="0" w:right="0" w:firstLine="0"/>
        <w:jc w:val="left"/>
        <w:textAlignment w:val="auto"/>
        <w:outlineLvl w:val="1"/>
        <w:rPr>
          <w:sz w:val="24"/>
        </w:rPr>
      </w:pPr>
      <w:bookmarkStart w:id="43" w:name="_Toc8838"/>
      <w:r>
        <w:rPr>
          <w:rFonts w:ascii="黑体" w:hAnsi="黑体" w:eastAsia="黑体" w:cs="黑体"/>
          <w:b/>
          <w:i w:val="0"/>
          <w:spacing w:val="0"/>
          <w:sz w:val="24"/>
        </w:rPr>
        <w:t xml:space="preserve">1.3 </w:t>
      </w:r>
      <w:r>
        <w:rPr>
          <w:rFonts w:ascii="黑体" w:hAnsi="黑体" w:cs="黑体"/>
          <w:b/>
          <w:i w:val="0"/>
          <w:spacing w:val="0"/>
          <w:sz w:val="24"/>
        </w:rPr>
        <w:t>研究内容与创新点</w:t>
      </w:r>
      <w:bookmarkEnd w:id="41"/>
      <w:bookmarkEnd w:id="43"/>
    </w:p>
    <w:p>
      <w:pPr>
        <w:pStyle w:val="9"/>
        <w:bidi w:val="0"/>
        <w:rPr>
          <w:rFonts w:hint="default"/>
          <w:lang w:val="en-US" w:eastAsia="zh-CN"/>
        </w:rPr>
      </w:pPr>
      <w:bookmarkStart w:id="44" w:name="055b3ffe-e4a8-41fd-8cf4-0b8b962978ae"/>
      <w:r>
        <w:rPr>
          <w:rFonts w:hint="default"/>
          <w:lang w:val="en-US" w:eastAsia="zh-CN"/>
        </w:rPr>
        <w:t>本研究立足于当前高等数学教育中个性化诊断不足、大语言模型数学推理易产生幻觉等现实问题，以构建一个具备深度认知诊断能力的智能教学辅助系统为总体目标，研究内容主要涵盖以下</w:t>
      </w:r>
      <w:r>
        <w:rPr>
          <w:rFonts w:hint="eastAsia"/>
          <w:lang w:val="en-US" w:eastAsia="zh-CN"/>
        </w:rPr>
        <w:t>两</w:t>
      </w:r>
      <w:r>
        <w:rPr>
          <w:rFonts w:hint="default"/>
          <w:lang w:val="en-US" w:eastAsia="zh-CN"/>
        </w:rPr>
        <w:t>个紧密关联的方面。</w:t>
      </w:r>
    </w:p>
    <w:p>
      <w:pPr>
        <w:pStyle w:val="9"/>
        <w:bidi w:val="0"/>
        <w:rPr>
          <w:rFonts w:hint="default"/>
          <w:lang w:val="en-US" w:eastAsia="zh-CN"/>
        </w:rPr>
      </w:pPr>
      <w:r>
        <w:rPr>
          <w:rFonts w:hint="default"/>
          <w:lang w:val="en-US" w:eastAsia="zh-CN"/>
        </w:rPr>
        <w:t>其一，提出了融合多智能体协同与神经符号混合推理的高等数学自动求解与诊断架构。系统诊断能力的上限取决于其背后知识库的质量与完备性。本研究首先将对高等数学中极限、导数、积分、级数、微分方程等核心模块的典型错误类型进行系统梳理与科学分类。在借鉴教育心理学关于数学认知偏差的研究成果以及自动程序修复领域对缺陷类型精细划分方法的基础上</w:t>
      </w:r>
      <w:r>
        <w:rPr>
          <w:rFonts w:hint="default"/>
          <w:lang w:val="en-US" w:eastAsia="zh-CN"/>
        </w:rPr>
        <w:fldChar w:fldCharType="begin"/>
      </w:r>
      <w:r>
        <w:rPr>
          <w:rFonts w:hint="default"/>
          <w:lang w:val="en-US" w:eastAsia="zh-CN"/>
        </w:rPr>
        <w:instrText xml:space="preserve"> REF _Ref16546 \r \h </w:instrText>
      </w:r>
      <w:r>
        <w:rPr>
          <w:rFonts w:hint="default"/>
          <w:lang w:val="en-US" w:eastAsia="zh-CN"/>
        </w:rPr>
        <w:fldChar w:fldCharType="separate"/>
      </w:r>
      <w:r>
        <w:rPr>
          <w:rFonts w:hint="default"/>
          <w:vertAlign w:val="superscript"/>
          <w:lang w:val="en-US" w:eastAsia="zh-CN"/>
        </w:rPr>
        <w:t>[15]</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_Ref20448 \r \h </w:instrText>
      </w:r>
      <w:r>
        <w:rPr>
          <w:rFonts w:hint="default"/>
          <w:lang w:val="en-US" w:eastAsia="zh-CN"/>
        </w:rPr>
        <w:fldChar w:fldCharType="separate"/>
      </w:r>
      <w:r>
        <w:rPr>
          <w:rFonts w:hint="default"/>
          <w:vertAlign w:val="superscript"/>
          <w:lang w:val="en-US" w:eastAsia="zh-CN"/>
        </w:rPr>
        <w:t>[33]</w:t>
      </w:r>
      <w:r>
        <w:rPr>
          <w:rFonts w:hint="default"/>
          <w:lang w:val="en-US" w:eastAsia="zh-CN"/>
        </w:rPr>
        <w:fldChar w:fldCharType="end"/>
      </w:r>
      <w:r>
        <w:rPr>
          <w:rFonts w:hint="default"/>
          <w:lang w:val="en-US" w:eastAsia="zh-CN"/>
        </w:rPr>
        <w:t>，本研究将进一步构建高等数学领域知识图谱，以数学概念、定理、公式、解题方法为实体节点，以前置依赖、推广引申、应用场景、典型错误关联为关系边，形成一个结构化的语义网络。与之配套，还将建立一个覆盖高频错误案例的结构化错误模式库，每条模式包含错误特征、归因描述、修正建议及关联知识点等字段。这一知识体系的构建将为后续智能体的推理与诊断提供精确、可检索的领域知识支撑</w:t>
      </w:r>
      <w:r>
        <w:rPr>
          <w:rFonts w:hint="default"/>
          <w:lang w:val="en-US" w:eastAsia="zh-CN"/>
        </w:rPr>
        <w:fldChar w:fldCharType="begin"/>
      </w:r>
      <w:r>
        <w:rPr>
          <w:rFonts w:hint="default"/>
          <w:lang w:val="en-US" w:eastAsia="zh-CN"/>
        </w:rPr>
        <w:instrText xml:space="preserve"> REF _Ref3023 \r \h </w:instrText>
      </w:r>
      <w:r>
        <w:rPr>
          <w:rFonts w:hint="default"/>
          <w:lang w:val="en-US" w:eastAsia="zh-CN"/>
        </w:rPr>
        <w:fldChar w:fldCharType="separate"/>
      </w:r>
      <w:r>
        <w:rPr>
          <w:rFonts w:hint="default"/>
          <w:vertAlign w:val="superscript"/>
          <w:lang w:val="en-US" w:eastAsia="zh-CN"/>
        </w:rPr>
        <w:t>[7]</w:t>
      </w:r>
      <w:r>
        <w:rPr>
          <w:rFonts w:hint="default"/>
          <w:lang w:val="en-US" w:eastAsia="zh-CN"/>
        </w:rPr>
        <w:fldChar w:fldCharType="end"/>
      </w:r>
      <w:r>
        <w:rPr>
          <w:rFonts w:hint="default"/>
          <w:lang w:val="en-US" w:eastAsia="zh-CN"/>
        </w:rPr>
        <w:t>。本研究将设计并实现一个包含规划智能体、求解智能体、诊断智能体和反馈智能体的四角色协同框架。规划智能体负责对输入问题进行类型识别与解题步骤规划；求解智能体依据规划调用符号计算引擎或大语言模型生成标准解答；诊断智能体通过步骤级语义比对和错误模式匹配，对学生答案进行精准的错误定位与归因分析；反馈智能体则基于诊断结果生成包含原理重述与修正示例的个性化教学反馈。本研究将重点设计四个智能体之间的上下文共享协议、动态任务调度机制以及异常回退策略，确保整个协作流程的高效、稳定与可解释性</w:t>
      </w:r>
      <w:r>
        <w:rPr>
          <w:rFonts w:hint="default"/>
          <w:lang w:val="en-US" w:eastAsia="zh-CN"/>
        </w:rPr>
        <w:fldChar w:fldCharType="begin"/>
      </w:r>
      <w:r>
        <w:rPr>
          <w:rFonts w:hint="default"/>
          <w:lang w:val="en-US" w:eastAsia="zh-CN"/>
        </w:rPr>
        <w:instrText xml:space="preserve"> REF _Ref3676 \r \h </w:instrText>
      </w:r>
      <w:r>
        <w:rPr>
          <w:rFonts w:hint="default"/>
          <w:lang w:val="en-US" w:eastAsia="zh-CN"/>
        </w:rPr>
        <w:fldChar w:fldCharType="separate"/>
      </w:r>
      <w:r>
        <w:rPr>
          <w:rFonts w:hint="default"/>
          <w:vertAlign w:val="superscript"/>
          <w:lang w:val="en-US" w:eastAsia="zh-CN"/>
        </w:rPr>
        <w:t>[11]</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_Ref19246 \r \h </w:instrText>
      </w:r>
      <w:r>
        <w:rPr>
          <w:rFonts w:hint="default"/>
          <w:lang w:val="en-US" w:eastAsia="zh-CN"/>
        </w:rPr>
        <w:fldChar w:fldCharType="separate"/>
      </w:r>
      <w:r>
        <w:rPr>
          <w:rFonts w:hint="default"/>
          <w:vertAlign w:val="superscript"/>
          <w:lang w:val="en-US" w:eastAsia="zh-CN"/>
        </w:rPr>
        <w:t>[45]</w:t>
      </w:r>
      <w:r>
        <w:rPr>
          <w:rFonts w:hint="defaul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第三，其二，设计了一种基于知识图谱增强检索与APR比对思想的数学错误诊断算法。为从根本上解决大语言模型在数值与符号计算中的不可靠问题，本研究将实现一种神经符号混合推理架构。对于可形式化的计算任务（如求导、积分、方程求解等），系统将优先调用 SymPy 符号计算引擎以获得绝对精确的数学结果，随后由大语言模型负责将计算步骤转化为自然语言解释，从而实现“精确计算”与“可解释生成”的优势互补。同时，系统将在规划、诊断与反馈等多个环节深度融合检索增强生成技术，从知识图谱和错误模式库中检索与当前问题最相关的定义、定理及历史错例，作为提示词上下文注入大语言模型，以约束其生成空间，抑制幻觉产生</w:t>
      </w:r>
      <w:r>
        <w:rPr>
          <w:rFonts w:hint="default"/>
          <w:lang w:val="en-US" w:eastAsia="zh-CN"/>
        </w:rPr>
        <w:fldChar w:fldCharType="begin"/>
      </w:r>
      <w:r>
        <w:rPr>
          <w:rFonts w:hint="default"/>
          <w:lang w:val="en-US" w:eastAsia="zh-CN"/>
        </w:rPr>
        <w:instrText xml:space="preserve"> REF _Ref4012 \r \h </w:instrText>
      </w:r>
      <w:r>
        <w:rPr>
          <w:rFonts w:hint="default"/>
          <w:lang w:val="en-US" w:eastAsia="zh-CN"/>
        </w:rPr>
        <w:fldChar w:fldCharType="separate"/>
      </w:r>
      <w:r>
        <w:rPr>
          <w:rFonts w:hint="default"/>
          <w:vertAlign w:val="superscript"/>
          <w:lang w:val="en-US" w:eastAsia="zh-CN"/>
        </w:rPr>
        <w:t>[12]</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_Ref11971 \r \h </w:instrText>
      </w:r>
      <w:r>
        <w:rPr>
          <w:rFonts w:hint="default"/>
          <w:lang w:val="en-US" w:eastAsia="zh-CN"/>
        </w:rPr>
        <w:fldChar w:fldCharType="separate"/>
      </w:r>
      <w:r>
        <w:rPr>
          <w:rFonts w:hint="default"/>
          <w:vertAlign w:val="superscript"/>
          <w:lang w:val="en-US" w:eastAsia="zh-CN"/>
        </w:rPr>
        <w:t>[42]</w:t>
      </w:r>
      <w:r>
        <w:rPr>
          <w:rFonts w:hint="default"/>
          <w:lang w:val="en-US" w:eastAsia="zh-CN"/>
        </w:rPr>
        <w:fldChar w:fldCharType="end"/>
      </w:r>
      <w:r>
        <w:rPr>
          <w:rFonts w:hint="default"/>
          <w:lang w:val="en-US" w:eastAsia="zh-CN"/>
        </w:rPr>
        <w:t>。系统构建一个随时间演化的动态学生知识图谱，通过追踪学生在各次解题中的表现，动态更新其对各个知识点的掌握程度评估值。基于此模型，系统能够识别学生的长期薄弱环节并智能生成个性化的复习路径推荐。此外，系统还将引入自我验证与经验积累机制，通过记录每一次成功的诊断案例，动态更新错误模式库中相应模式的命中率与成功率，甚至自动抽象生成新的经验模板，使系统具备在实际运行中持续学习、自我优化的能力</w:t>
      </w:r>
      <w:r>
        <w:rPr>
          <w:rFonts w:hint="default"/>
          <w:lang w:val="en-US" w:eastAsia="zh-CN"/>
        </w:rPr>
        <w:fldChar w:fldCharType="begin"/>
      </w:r>
      <w:r>
        <w:rPr>
          <w:rFonts w:hint="default"/>
          <w:lang w:val="en-US" w:eastAsia="zh-CN"/>
        </w:rPr>
        <w:instrText xml:space="preserve"> REF _Ref16696 \r \h </w:instrText>
      </w:r>
      <w:r>
        <w:rPr>
          <w:rFonts w:hint="default"/>
          <w:lang w:val="en-US" w:eastAsia="zh-CN"/>
        </w:rPr>
        <w:fldChar w:fldCharType="separate"/>
      </w:r>
      <w:r>
        <w:rPr>
          <w:rFonts w:hint="default"/>
          <w:vertAlign w:val="superscript"/>
          <w:lang w:val="en-US" w:eastAsia="zh-CN"/>
        </w:rPr>
        <w:t>[18]</w:t>
      </w:r>
      <w:r>
        <w:rPr>
          <w:rFonts w:hint="default"/>
          <w:lang w:val="en-US" w:eastAsia="zh-CN"/>
        </w:rPr>
        <w:fldChar w:fldCharType="end"/>
      </w:r>
      <w:r>
        <w:rPr>
          <w:rFonts w:hint="default"/>
          <w:lang w:val="en-US" w:eastAsia="zh-CN"/>
        </w:rPr>
        <w:t>。</w:t>
      </w:r>
    </w:p>
    <w:p>
      <w:pPr>
        <w:pStyle w:val="9"/>
        <w:bidi w:val="0"/>
        <w:rPr>
          <w:rFonts w:hint="default"/>
          <w:lang w:val="en-US" w:eastAsia="zh-CN"/>
        </w:rPr>
      </w:pPr>
      <w:r>
        <w:rPr>
          <w:rFonts w:hint="default"/>
          <w:lang w:val="en-US" w:eastAsia="zh-CN"/>
        </w:rPr>
        <w:t>本研究的创新点主要体现在以下</w:t>
      </w:r>
      <w:r>
        <w:rPr>
          <w:rFonts w:hint="eastAsia"/>
          <w:lang w:val="en-US" w:eastAsia="zh-CN"/>
        </w:rPr>
        <w:t>两</w:t>
      </w:r>
      <w:r>
        <w:rPr>
          <w:rFonts w:hint="default"/>
          <w:lang w:val="en-US" w:eastAsia="zh-CN"/>
        </w:rPr>
        <w:t>个方面。其一，提出了融合多智能体协同与神经符号混合推理的高等数学自动求解与诊断架构。针对高等数学任务对计算精确性、逻辑可解释性及认知诊断深度的复合要求，设计并实现了“规划—求解—诊断—反馈”四类智能体协同框架，其中求解智能体优先调用SymPy确保计算正确性，诊断智能体通过步骤级表达式比对实现细粒度错误定位，反馈智能体结合知识图谱与错误模式库生成具备教学价值的归因报告。该架构在低算力开销下显著提升了求解准确率与诊断可解释性。其二，设计了一种基于知识图谱增强检索与APR比对思想的数学错误诊断算法。该算法将APR的缺陷定位范式迁移至数学解题场景，利用SymPy的代数等价性判断替代LLM黑箱比对，并通过检索错误模式库与知识图谱实现从“错误步骤定位”到“概念级缺陷归因”的完整诊断链条。同时，构建了动态演化的学生知识图谱与基于经验反馈的模式库自更新机制，使系统具备了从单次纠错到长期认知追踪的闭环能力。</w:t>
      </w:r>
    </w:p>
    <w:p>
      <w:pPr>
        <w:pStyle w:val="38"/>
        <w:pageBreakBefore w:val="0"/>
        <w:bidi w:val="0"/>
        <w:spacing w:before="0" w:after="0" w:line="440" w:lineRule="exact"/>
        <w:ind w:left="0" w:right="0" w:firstLine="0"/>
        <w:jc w:val="left"/>
        <w:textAlignment w:val="auto"/>
        <w:outlineLvl w:val="1"/>
        <w:rPr>
          <w:sz w:val="24"/>
        </w:rPr>
      </w:pPr>
      <w:bookmarkStart w:id="45" w:name="_Toc20351"/>
      <w:r>
        <w:rPr>
          <w:rFonts w:ascii="黑体" w:hAnsi="黑体" w:eastAsia="黑体" w:cs="黑体"/>
          <w:b/>
          <w:i w:val="0"/>
          <w:spacing w:val="0"/>
          <w:sz w:val="24"/>
        </w:rPr>
        <w:t xml:space="preserve">1.4 </w:t>
      </w:r>
      <w:r>
        <w:rPr>
          <w:rFonts w:ascii="黑体" w:hAnsi="黑体" w:cs="黑体"/>
          <w:b/>
          <w:i w:val="0"/>
          <w:spacing w:val="0"/>
          <w:sz w:val="24"/>
        </w:rPr>
        <w:t>论文结构安排</w:t>
      </w:r>
      <w:bookmarkEnd w:id="44"/>
      <w:bookmarkEnd w:id="45"/>
    </w:p>
    <w:p>
      <w:pPr>
        <w:pStyle w:val="9"/>
        <w:bidi w:val="0"/>
        <w:rPr>
          <w:rFonts w:hint="default"/>
          <w:lang w:val="en-US" w:eastAsia="zh-CN"/>
        </w:rPr>
      </w:pPr>
      <w:bookmarkStart w:id="46" w:name="6eb22f46-334a-4f16-ac10-504d2f4a749c"/>
      <w:r>
        <w:rPr>
          <w:rFonts w:hint="default"/>
          <w:lang w:val="en-US" w:eastAsia="zh-CN"/>
        </w:rPr>
        <w:t>本文围绕面向高等数学的 LLM 自动求解与错误诊断系统的设计与实现这一主题，按照从理论构建到方法设计、再到系统实现与验证的逻辑顺序展开论述，全文共分为五个章节。</w:t>
      </w:r>
    </w:p>
    <w:p>
      <w:pPr>
        <w:pStyle w:val="9"/>
        <w:bidi w:val="0"/>
        <w:rPr>
          <w:rFonts w:hint="default"/>
          <w:lang w:val="en-US" w:eastAsia="zh-CN"/>
        </w:rPr>
      </w:pPr>
      <w:r>
        <w:rPr>
          <w:rFonts w:hint="default"/>
          <w:lang w:val="en-US" w:eastAsia="zh-CN"/>
        </w:rPr>
        <w:t>第一章为绪论。本章首先阐述研究的现实背景，分析当前高等数学教学中存在的深层矛盾以及现有大语言模型在数学推理领域面临的技术瓶颈，进而明确本研究的理论价值与实践意义。随后，通过对国内外相关研究现状的系统梳理与述评，总结现有工作的贡献与不足，为本文的研究定位提供依据。最后，概述本文的主要研究内容、核心创新点以及整体的组织结构安排。</w:t>
      </w:r>
    </w:p>
    <w:p>
      <w:pPr>
        <w:pStyle w:val="9"/>
        <w:bidi w:val="0"/>
        <w:rPr>
          <w:rFonts w:hint="default"/>
          <w:lang w:val="en-US" w:eastAsia="zh-CN"/>
        </w:rPr>
      </w:pPr>
      <w:r>
        <w:rPr>
          <w:rFonts w:hint="default"/>
          <w:lang w:val="en-US" w:eastAsia="zh-CN"/>
        </w:rPr>
        <w:t>第二章为系统需求分析。本章从功能需求、非功能需求及数据与知识需求三个维度，对本系统进行了详细的需求分析，明确了系统应具备的自动求解、步骤级错误诊断、个性化反馈生成、动态学生建模等核心功能，以及准确性、响应时延、鲁棒性等质量属性要求，为后续设计与实现奠定基础。</w:t>
      </w:r>
    </w:p>
    <w:p>
      <w:pPr>
        <w:pStyle w:val="9"/>
        <w:bidi w:val="0"/>
        <w:rPr>
          <w:rFonts w:hint="default"/>
          <w:lang w:val="en-US" w:eastAsia="zh-CN"/>
        </w:rPr>
      </w:pPr>
      <w:r>
        <w:rPr>
          <w:rFonts w:hint="default"/>
          <w:lang w:val="en-US" w:eastAsia="zh-CN"/>
        </w:rPr>
        <w:t>第三章为基于多智能体协同的错误诊断算法。本章首先构建高等数学错误模式体系，随后对研究问题进行形式化定义并给出多智能体协同推理的总体算法框架。接着，详细阐述智能体动态调度算法的设计，包括基于加权评分的任务分配策略以及异常处理与回退机制。最后，重点论述基于步骤级表达式比对的错误定位算法，以及融合知识图谱检索的错误归因算法。</w:t>
      </w:r>
    </w:p>
    <w:p>
      <w:pPr>
        <w:pStyle w:val="9"/>
        <w:bidi w:val="0"/>
        <w:rPr>
          <w:rFonts w:hint="default"/>
          <w:lang w:val="en-US" w:eastAsia="zh-CN"/>
        </w:rPr>
      </w:pPr>
      <w:r>
        <w:rPr>
          <w:rFonts w:hint="default"/>
          <w:lang w:val="en-US" w:eastAsia="zh-CN"/>
        </w:rPr>
        <w:t>第四章为系统实现与测试验证。本章从工程实践的角度详细阐述系统的分层总体架构设计，然后分节描述智能体编排框架以及规划、求解、诊断、反馈四个核心智能体的具体实现逻辑，最后从功能、性能和准确性三个维度对系统进行全面测试与对比分析。</w:t>
      </w:r>
    </w:p>
    <w:p>
      <w:pPr>
        <w:pStyle w:val="9"/>
        <w:bidi w:val="0"/>
        <w:rPr>
          <w:rFonts w:hint="default"/>
          <w:lang w:val="en-US" w:eastAsia="zh-CN"/>
        </w:rPr>
      </w:pPr>
      <w:r>
        <w:rPr>
          <w:rFonts w:hint="default"/>
          <w:lang w:val="en-US" w:eastAsia="zh-CN"/>
        </w:rPr>
        <w:t>第五章为总结与展望。本章对全文的研究工作进行系统总结，归纳主要成果与核心贡献，同时客观分析当前系统的局限性，并对未来的研究方向进行展望。</w:t>
      </w:r>
    </w:p>
    <w:bookmarkEnd w:id="46"/>
    <w:p>
      <w:pPr>
        <w:pStyle w:val="37"/>
        <w:numPr>
          <w:ilvl w:val="0"/>
          <w:numId w:val="1"/>
        </w:numPr>
        <w:bidi w:val="0"/>
        <w:outlineLvl w:val="0"/>
        <w:rPr>
          <w:rFonts w:hint="default"/>
          <w:lang w:val="en-US" w:eastAsia="zh-CN"/>
        </w:rPr>
      </w:pPr>
      <w:bookmarkStart w:id="47" w:name="_Toc4529"/>
      <w:r>
        <w:rPr>
          <w:rFonts w:hint="eastAsia"/>
          <w:lang w:val="en-US" w:eastAsia="zh-CN"/>
        </w:rPr>
        <w:t>系统需求分析</w:t>
      </w:r>
      <w:bookmarkEnd w:id="47"/>
    </w:p>
    <w:p>
      <w:pPr>
        <w:pStyle w:val="9"/>
        <w:bidi w:val="0"/>
        <w:rPr>
          <w:rFonts w:hint="default"/>
          <w:lang w:val="en-US" w:eastAsia="zh-CN"/>
        </w:rPr>
      </w:pPr>
      <w:r>
        <w:rPr>
          <w:rFonts w:hint="default"/>
          <w:lang w:val="en-US" w:eastAsia="zh-CN"/>
        </w:rPr>
        <w:t>为了确保所设计的系统能够切实解决高等数学教学中的实际问题，在开展算法与架构设计之前，本章从功能、非功能及数据与知识三个维度，对面向高等数学的LLM自动求解与错误诊断系统进行需求分析。</w:t>
      </w:r>
    </w:p>
    <w:p>
      <w:pPr>
        <w:pStyle w:val="38"/>
        <w:bidi w:val="0"/>
        <w:outlineLvl w:val="1"/>
        <w:rPr>
          <w:rFonts w:hint="eastAsia" w:eastAsia="宋体"/>
          <w:lang w:eastAsia="zh-CN"/>
        </w:rPr>
      </w:pPr>
      <w:bookmarkStart w:id="48" w:name="7bc32ea3-fd58-436b-a661-b94cc64a5da7"/>
      <w:bookmarkStart w:id="49" w:name="_Toc16503"/>
      <w:r>
        <w:t xml:space="preserve">2.1 </w:t>
      </w:r>
      <w:bookmarkEnd w:id="48"/>
      <w:r>
        <w:rPr>
          <w:rFonts w:hint="eastAsia"/>
          <w:lang w:val="en-US" w:eastAsia="zh-CN"/>
        </w:rPr>
        <w:t>功能需求</w:t>
      </w:r>
      <w:bookmarkEnd w:id="49"/>
    </w:p>
    <w:p>
      <w:pPr>
        <w:pStyle w:val="9"/>
        <w:bidi w:val="0"/>
        <w:rPr>
          <w:rFonts w:hint="default"/>
          <w:lang w:val="en-US" w:eastAsia="zh-CN"/>
        </w:rPr>
      </w:pPr>
      <w:bookmarkStart w:id="50" w:name="52ce6355-9ae7-4fc5-bb89-79a8c9dedd7b"/>
      <w:r>
        <w:rPr>
          <w:rFonts w:hint="default"/>
          <w:lang w:val="en-US" w:eastAsia="zh-CN"/>
        </w:rPr>
        <w:t>通过与教学一线的初步调研和对高等数学常见题型的梳理，本系统需承载以下六项核心功能。</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数学问题自动求解：本系统最基础的功能。与通用大语言模型提供的端到端答案生成不同，本系统的求解功能要求输出包含完整推理步骤和最终答案的标准解答过程。系统需要能够接收以自然语言文本与LaTeX数学表达式混合输入的高等数学题目，自动识别题目所属的知识模块类型（如极限计算、导函数求解、不定积分、正项级数审敛、一阶常微分方程等），并根据识别结果生成符合数学教学规范的、步骤清晰的解答。这一功能背后涉及的核心技术挑战在于：通用LLM因统计生成机制与数学逻辑保真性之间的结构性矛盾，在处理高等数学问题时频繁出现幻觉现象，难以保证步骤级的正确性</w:t>
      </w:r>
      <w:r>
        <w:rPr>
          <w:rFonts w:hint="eastAsia"/>
          <w:vertAlign w:val="superscript"/>
          <w:lang w:val="en-US" w:eastAsia="zh-CN"/>
        </w:rPr>
        <w:fldChar w:fldCharType="begin"/>
      </w:r>
      <w:r>
        <w:rPr>
          <w:rFonts w:hint="eastAsia"/>
          <w:vertAlign w:val="superscript"/>
          <w:lang w:val="en-US" w:eastAsia="zh-CN"/>
        </w:rPr>
        <w:instrText xml:space="preserve"> REF _Ref1579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_Ref18695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。因此，本系统在求解环节不能仅仅依赖单一LLM的端到端生成，而需要设计一种融合符号计算与知识增强的混合推理机制。</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学生答案步骤级诊断：本系统的核心价值功能，也是区别于现有智能解题工具的关键差异点。传统的作业批改或在线判题系统大多只能给出“对”或“错”的结果反馈，缺乏对错误过程和认知根源的深层分析。本系统需要对学生提交的完整解答过程文本进行步骤级解析，将其切分为语义独立的解题步骤单元，并与系统生成的标准解答进行细粒度比对。诊断不仅需要精准定位出错的步骤位置，更要回答“为什么错”这一认知层面的问题——即判断错误属于概念性误解、程序性策略失当、计算失误还是逻辑推理缺陷。这一需求对诊断算法的粒度提出了很高要求，简单的字符串匹配无法应对学生表达形式的多样性，必须引入数学表达式语义级的等价判断机制。</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个性化教学反馈生成：连接错误诊断与学习改进的桥梁。诊断结果只有被转化为学生能够理解和执行的修正建议时，才具有真正的教学价值。系统应能基于诊断报告，自动生成结构化的反馈内容，其格式遵循经典的“错误归因—原理重述—修正示例”三段式结构。对于因前置知识薄弱导致的系统性错误，系统还应能追加相应的前置知识复习建议，而非仅仅针对当前错题进行补救。反馈生成的可解释性和准确性是此项功能的质量核心，这与翟雪松等学者关于多智能体系统能够有效促进学习者深度认知参与的研究结论高度吻合</w:t>
      </w:r>
      <w:r>
        <w:rPr>
          <w:rFonts w:hint="eastAsia"/>
          <w:vertAlign w:val="superscript"/>
          <w:lang w:val="en-US" w:eastAsia="zh-CN"/>
        </w:rPr>
        <w:fldChar w:fldCharType="begin"/>
      </w:r>
      <w:r>
        <w:rPr>
          <w:rFonts w:hint="eastAsia"/>
          <w:vertAlign w:val="superscript"/>
          <w:lang w:val="en-US" w:eastAsia="zh-CN"/>
        </w:rPr>
        <w:instrText xml:space="preserve"> REF _Ref1468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动态学生建模与薄弱点追踪：本系统实现因材施教的关键功能。系统不能只孤立地看待学生提交的每一道题目，而需要将历次解题记录纳入一个持续演化的学生认知模型中。具体而言，系统需为每位用户维护一个专属的知识掌握度评估档案，追踪其在各个数学概念、定理和方法上的掌握水平变化。当系统经过多次诊断发现某一学生在“复合函数求导”相关题型上反复出错时，应能够主动识别出该生对“链式法则”这一核心知识点的掌握存在薄弱环节，并基于知识图谱的前置依赖关系，为其生成从基础概念到高阶应用的个性化复习路径。这一需求体现了黄昌勤等学者所强调的从单智能体到多智能体演进过程中，系统应能提供动态、个性化的支架式支持这一理念</w:t>
      </w:r>
      <w:r>
        <w:rPr>
          <w:rFonts w:hint="eastAsia"/>
          <w:vertAlign w:val="superscript"/>
          <w:lang w:val="en-US" w:eastAsia="zh-CN"/>
        </w:rPr>
        <w:fldChar w:fldCharType="begin"/>
      </w:r>
      <w:r>
        <w:rPr>
          <w:rFonts w:hint="eastAsia"/>
          <w:vertAlign w:val="superscript"/>
          <w:lang w:val="en-US" w:eastAsia="zh-CN"/>
        </w:rPr>
        <w:instrText xml:space="preserve"> REF _Ref1524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领域知识管理：本系统知识层面的基础设施需求。系统诊断能力的上限在很大程度上取决于其背后知识库的质量与完备性。为此，系统需要维护两个结构化的知识库：其一是高等数学领域知识图谱，以概念、定理、公式、方法为实体节点，以前置依赖、推广引申、应用场景、典型错误关联等为关系边，为智能体提供精确、可检索的领域知识支撑</w:t>
      </w:r>
      <w:r>
        <w:rPr>
          <w:rFonts w:hint="eastAsia"/>
          <w:vertAlign w:val="superscript"/>
          <w:lang w:val="en-US" w:eastAsia="zh-CN"/>
        </w:rPr>
        <w:fldChar w:fldCharType="begin"/>
      </w:r>
      <w:r>
        <w:rPr>
          <w:rFonts w:hint="eastAsia"/>
          <w:vertAlign w:val="superscript"/>
          <w:lang w:val="en-US" w:eastAsia="zh-CN"/>
        </w:rPr>
        <w:instrText xml:space="preserve"> REF _Ref3023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其二是面向典型错误的专用错误模式库，收录在真实教学过程中反复出现的高频错误模式，每条模式包含错误描述、示例、归因建议及关联知识点等标准化字段。两者均应支持灵活更新和扩展，以适应不同教材版本或新增题型的变化。</w:t>
      </w:r>
    </w:p>
    <w:p>
      <w:pPr>
        <w:pStyle w:val="9"/>
        <w:keepNext w:val="0"/>
        <w:keepLines w:val="0"/>
        <w:pageBreakBefore w:val="0"/>
        <w:widowControl w:val="0"/>
        <w:numPr>
          <w:ilvl w:val="0"/>
          <w:numId w:val="2"/>
        </w:numPr>
        <w:kinsoku/>
        <w:wordWrap/>
        <w:overflowPunct/>
        <w:topLinePunct w:val="0"/>
        <w:autoSpaceDE/>
        <w:autoSpaceDN/>
        <w:bidi w:val="0"/>
        <w:adjustRightInd/>
        <w:snapToGrid/>
        <w:ind w:left="0"/>
        <w:textAlignment w:val="auto"/>
        <w:rPr>
          <w:rFonts w:hint="default"/>
          <w:lang w:val="en-US" w:eastAsia="zh-CN"/>
        </w:rPr>
      </w:pPr>
      <w:r>
        <w:rPr>
          <w:rFonts w:hint="eastAsia"/>
          <w:lang w:val="en-US" w:eastAsia="zh-CN"/>
        </w:rPr>
        <w:t>经验积累与自优化：提升系统长期可用性的进化功能。系统在实际运行中会不断积累新的诊断案例，这些案例中蕴含的模式和规律不应该被白白浪费。系统需要具备从历史数据中学习的能力：一方面，自动统计各错误模式的命中频次与诊断成功率，动态调整模式的置信度权重；另一方面，通过聚类等数据挖掘算法识别高频出现但尚未被模式库收录的新兴错误特征，生成候选模式草稿供专家审核入库。这种自我优化的闭环设计借鉴了自动程序修复领域中SelfAPR基于测试执行反馈进行自监督错误定位的思想</w:t>
      </w:r>
      <w:r>
        <w:rPr>
          <w:rFonts w:hint="eastAsia"/>
          <w:vertAlign w:val="superscript"/>
          <w:lang w:val="en-US" w:eastAsia="zh-CN"/>
        </w:rPr>
        <w:fldChar w:fldCharType="begin"/>
      </w:r>
      <w:r>
        <w:rPr>
          <w:rFonts w:hint="eastAsia"/>
          <w:vertAlign w:val="superscript"/>
          <w:lang w:val="en-US" w:eastAsia="zh-CN"/>
        </w:rPr>
        <w:instrText xml:space="preserve"> REF _Ref16696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w:t>
      </w:r>
    </w:p>
    <w:p>
      <w:pPr>
        <w:pStyle w:val="38"/>
        <w:bidi w:val="0"/>
        <w:outlineLvl w:val="1"/>
        <w:rPr>
          <w:rFonts w:hint="default" w:eastAsia="宋体"/>
          <w:lang w:val="en-US" w:eastAsia="zh-CN"/>
        </w:rPr>
      </w:pPr>
      <w:bookmarkStart w:id="51" w:name="_Toc8710"/>
      <w:r>
        <w:t xml:space="preserve">2.2 </w:t>
      </w:r>
      <w:bookmarkEnd w:id="50"/>
      <w:r>
        <w:rPr>
          <w:rFonts w:hint="eastAsia"/>
          <w:lang w:val="en-US" w:eastAsia="zh-CN"/>
        </w:rPr>
        <w:t>非功能需求</w:t>
      </w:r>
      <w:bookmarkEnd w:id="51"/>
    </w:p>
    <w:p>
      <w:pPr>
        <w:pStyle w:val="9"/>
        <w:bidi w:val="0"/>
        <w:rPr>
          <w:rFonts w:hint="default"/>
          <w:lang w:val="en-US" w:eastAsia="zh-CN"/>
        </w:rPr>
      </w:pPr>
      <w:bookmarkStart w:id="52" w:name="1a7e008b-1dd7-44b9-afa2-9b2c3e2d001c"/>
      <w:r>
        <w:rPr>
          <w:rFonts w:hint="default"/>
          <w:lang w:val="en-US" w:eastAsia="zh-CN"/>
        </w:rPr>
        <w:t>非功能需求界定了系统在运行质量、用户体验和架构约束方面的</w:t>
      </w:r>
      <w:r>
        <w:rPr>
          <w:rFonts w:hint="eastAsia"/>
          <w:lang w:val="en-US" w:eastAsia="zh-CN"/>
        </w:rPr>
        <w:t>“</w:t>
      </w:r>
      <w:r>
        <w:rPr>
          <w:rFonts w:hint="default"/>
          <w:lang w:val="en-US" w:eastAsia="zh-CN"/>
        </w:rPr>
        <w:t>品质</w:t>
      </w:r>
      <w:r>
        <w:rPr>
          <w:rFonts w:hint="eastAsia"/>
          <w:lang w:val="en-US" w:eastAsia="zh-CN"/>
        </w:rPr>
        <w:t>”</w:t>
      </w:r>
      <w:r>
        <w:rPr>
          <w:rFonts w:hint="default"/>
          <w:lang w:val="en-US" w:eastAsia="zh-CN"/>
        </w:rPr>
        <w:t>要求，与功能需求同等重要。若这些需求不达标，即使功能实现完整，系统也难以在实际教学场景中落地使用。</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求解与诊断准确性</w:t>
      </w:r>
      <w:r>
        <w:rPr>
          <w:rFonts w:hint="eastAsia"/>
          <w:lang w:val="en-US" w:eastAsia="zh-CN"/>
        </w:rPr>
        <w:t>：</w:t>
      </w:r>
      <w:r>
        <w:rPr>
          <w:rFonts w:hint="default"/>
          <w:lang w:val="en-US" w:eastAsia="zh-CN"/>
        </w:rPr>
        <w:t>衡量系统核心效用的首要质量指标。在教育场景中，错误的解答或偏差的诊断不仅无法辅助学习，反而可能误导学生，造成知识点的二次混淆。因此，本系统在核心题型上的标准解答准确率应不低于80%，对含错解答的步骤级错误定位精确率和认知归因正确率均应不低于75%。准确性指标之所以设定得相对保守，是因为诊断任务相比单纯求解更为复杂：学生错误的表现形态千变万化，不同的符号写法、步骤省略、跳步推理都可能对算法形成挑战，这在自动程序修复领域关于局部上下文信息对修复模型性能有关键影响的研究中已得到印证</w:t>
      </w:r>
      <w:r>
        <w:rPr>
          <w:rFonts w:hint="default"/>
          <w:vertAlign w:val="superscript"/>
          <w:lang w:val="en-US" w:eastAsia="zh-CN"/>
        </w:rPr>
        <w:fldChar w:fldCharType="begin"/>
      </w:r>
      <w:r>
        <w:rPr>
          <w:rFonts w:hint="default"/>
          <w:vertAlign w:val="superscript"/>
          <w:lang w:val="en-US" w:eastAsia="zh-CN"/>
        </w:rPr>
        <w:instrText xml:space="preserve"> REF _Ref16742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响应时间</w:t>
      </w:r>
      <w:r>
        <w:rPr>
          <w:rFonts w:hint="eastAsia"/>
          <w:lang w:val="en-US" w:eastAsia="zh-CN"/>
        </w:rPr>
        <w:t>：</w:t>
      </w:r>
      <w:r>
        <w:rPr>
          <w:rFonts w:hint="default"/>
          <w:lang w:val="en-US" w:eastAsia="zh-CN"/>
        </w:rPr>
        <w:t>直接影响师生的使用意愿和交互体验。对于单次求解或诊断请求，在正常网络和服务负载条件下，系统端到端的平均响应时间应控制在3秒以内，在50个并发用户的压力下不应出现明显的性能劣化。这一指标约束对后端架构设计提出了要求：一方面，符号计算路径（调用SymPy）应保证毫秒级返回；另一方面，涉及LLM调用的规划、生成和归因环节需通过异步编排、结果缓存、轻量级领域微调模型等策略来压低耗时，必要时可采用本地的中等规模模型替代远程大模型API以降低网络延迟波动。</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鲁棒性</w:t>
      </w:r>
      <w:r>
        <w:rPr>
          <w:rFonts w:hint="eastAsia"/>
          <w:lang w:val="en-US" w:eastAsia="zh-CN"/>
        </w:rPr>
        <w:t>：</w:t>
      </w:r>
      <w:r>
        <w:rPr>
          <w:rFonts w:hint="default"/>
          <w:lang w:val="en-US" w:eastAsia="zh-CN"/>
        </w:rPr>
        <w:t>要求系统在面对异常输入或服务失效时仍能保持可用性，不出现流程崩溃或长时间阻塞。首先，对用户输入的格式不规范（如LaTeX语法错误、缺失括号）或含噪文本，系统需具备一定的容错和自动补全能力，而非直接抛出异常。其次，当系统链路中的某个外部依赖（如LLM API超时、符号计算引擎异常）发生故障时，应能通过重试、跳过、降级填充等回退策略保障核心业务流程的连贯性。这种多层次容错机制的思路与孙毅等学者将军事领域OODA循环思想引入多智能体指挥控制以应对动态变化的理念相通</w:t>
      </w:r>
      <w:r>
        <w:rPr>
          <w:rFonts w:hint="default"/>
          <w:vertAlign w:val="superscript"/>
          <w:lang w:val="en-US" w:eastAsia="zh-CN"/>
        </w:rPr>
        <w:fldChar w:fldCharType="begin"/>
      </w:r>
      <w:r>
        <w:rPr>
          <w:rFonts w:hint="default"/>
          <w:vertAlign w:val="superscript"/>
          <w:lang w:val="en-US" w:eastAsia="zh-CN"/>
        </w:rPr>
        <w:instrText xml:space="preserve"> REF _Ref3898 \r \h </w:instrText>
      </w:r>
      <w:r>
        <w:rPr>
          <w:rFonts w:hint="default"/>
          <w:vertAlign w:val="superscript"/>
          <w:lang w:val="en-US" w:eastAsia="zh-CN"/>
        </w:rPr>
        <w:fldChar w:fldCharType="separate"/>
      </w:r>
      <w:r>
        <w:rPr>
          <w:rFonts w:hint="default"/>
          <w:vertAlign w:val="superscript"/>
          <w:lang w:val="en-US" w:eastAsia="zh-CN"/>
        </w:rPr>
        <w:t>[24]</w:t>
      </w:r>
      <w:r>
        <w:rPr>
          <w:rFonts w:hint="default"/>
          <w:vertAlign w:val="superscript"/>
          <w:lang w:val="en-US" w:eastAsia="zh-CN"/>
        </w:rPr>
        <w:fldChar w:fldCharType="end"/>
      </w:r>
      <w:r>
        <w:rPr>
          <w:rFonts w:hint="default"/>
          <w:lang w:val="en-US" w:eastAsia="zh-CN"/>
        </w:rPr>
        <w:t>。</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可扩展性</w:t>
      </w:r>
      <w:r>
        <w:rPr>
          <w:rFonts w:hint="eastAsia"/>
          <w:lang w:val="en-US" w:eastAsia="zh-CN"/>
        </w:rPr>
        <w:t>：</w:t>
      </w:r>
      <w:r>
        <w:rPr>
          <w:rFonts w:hint="default"/>
          <w:lang w:val="en-US" w:eastAsia="zh-CN"/>
        </w:rPr>
        <w:t>保障系统长期演进能力的架构需求。随着新题型（如几何证明、应用建模）的逐步覆盖，或性能更强的底层大语言模型的出现，系统应能以较低成本实现功能扩展或模型替换。具体而言，新增一个职能智能体（如针对证明题的专项诊断智能体）应只需实现约定的基类接口并注册到编排器中，而无需修改已有智能体的业务逻辑。服务层的AI模型调用应通过统一的门面模式封装，切换不同模型提供商只需修改少量配置。</w:t>
      </w:r>
    </w:p>
    <w:p>
      <w:pPr>
        <w:pStyle w:val="9"/>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交互友好性</w:t>
      </w:r>
      <w:r>
        <w:rPr>
          <w:rFonts w:hint="eastAsia"/>
          <w:lang w:val="en-US" w:eastAsia="zh-CN"/>
        </w:rPr>
        <w:t>：</w:t>
      </w:r>
      <w:r>
        <w:rPr>
          <w:rFonts w:hint="default"/>
          <w:lang w:val="en-US" w:eastAsia="zh-CN"/>
        </w:rPr>
        <w:t>关注学生用户的认知负荷和信任感。前端界面应能准确渲染LaTeX数学公式，并以流程图、步骤卡片或泳道图等形式可视化展示多智能体协同的推理过程，将系统内部“黑箱”式的求解与诊断逻辑透明化。这一设计与朱珂等学者关于观点碰撞与过程可视能有效促进学习者认知冲突消解和知识深化的研究结论相符</w:t>
      </w:r>
      <w:r>
        <w:rPr>
          <w:rFonts w:hint="default"/>
          <w:vertAlign w:val="superscript"/>
          <w:lang w:val="en-US" w:eastAsia="zh-CN"/>
        </w:rPr>
        <w:fldChar w:fldCharType="begin"/>
      </w:r>
      <w:r>
        <w:rPr>
          <w:rFonts w:hint="default"/>
          <w:vertAlign w:val="superscript"/>
          <w:lang w:val="en-US" w:eastAsia="zh-CN"/>
        </w:rPr>
        <w:instrText xml:space="preserve"> REF _Ref1860 \r \h </w:instrText>
      </w:r>
      <w:r>
        <w:rPr>
          <w:rFonts w:hint="default"/>
          <w:vertAlign w:val="superscript"/>
          <w:lang w:val="en-US" w:eastAsia="zh-CN"/>
        </w:rPr>
        <w:fldChar w:fldCharType="separate"/>
      </w:r>
      <w:r>
        <w:rPr>
          <w:rFonts w:hint="default"/>
          <w:vertAlign w:val="superscript"/>
          <w:lang w:val="en-US" w:eastAsia="zh-CN"/>
        </w:rPr>
        <w:t>[9]</w:t>
      </w:r>
      <w:r>
        <w:rPr>
          <w:rFonts w:hint="default"/>
          <w:vertAlign w:val="superscript"/>
          <w:lang w:val="en-US" w:eastAsia="zh-CN"/>
        </w:rPr>
        <w:fldChar w:fldCharType="end"/>
      </w:r>
      <w:r>
        <w:rPr>
          <w:rFonts w:hint="default"/>
          <w:lang w:val="en-US" w:eastAsia="zh-CN"/>
        </w:rPr>
        <w:t>。</w:t>
      </w:r>
    </w:p>
    <w:p>
      <w:pPr>
        <w:pStyle w:val="38"/>
        <w:bidi w:val="0"/>
        <w:outlineLvl w:val="1"/>
        <w:rPr>
          <w:rFonts w:hint="default" w:eastAsia="宋体"/>
          <w:lang w:val="en-US" w:eastAsia="zh-CN"/>
        </w:rPr>
      </w:pPr>
      <w:bookmarkStart w:id="53" w:name="_Toc2537"/>
      <w:r>
        <w:t xml:space="preserve">2.3 </w:t>
      </w:r>
      <w:bookmarkEnd w:id="52"/>
      <w:r>
        <w:rPr>
          <w:rFonts w:hint="eastAsia"/>
          <w:lang w:val="en-US" w:eastAsia="zh-CN"/>
        </w:rPr>
        <w:t>数据与知识需求</w:t>
      </w:r>
      <w:bookmarkEnd w:id="53"/>
    </w:p>
    <w:p>
      <w:pPr>
        <w:pStyle w:val="9"/>
        <w:bidi w:val="0"/>
        <w:rPr>
          <w:rFonts w:hint="default"/>
          <w:lang w:val="en-US" w:eastAsia="zh-CN"/>
        </w:rPr>
      </w:pPr>
      <w:bookmarkStart w:id="54" w:name="d7e77e5c-175c-4a43-8088-29ea65638759"/>
      <w:r>
        <w:rPr>
          <w:rFonts w:hint="default"/>
          <w:lang w:val="en-US" w:eastAsia="zh-CN"/>
        </w:rPr>
        <w:t>数据与知识是驱动智能系统运行的“燃料”。本节梳理系统在题型数据、知识图谱、错误模式库及学生行为数据四个方面的关键需求。</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题型与解答数据</w:t>
      </w:r>
      <w:r>
        <w:rPr>
          <w:rFonts w:hint="eastAsia"/>
          <w:lang w:val="en-US" w:eastAsia="zh-CN"/>
        </w:rPr>
        <w:t>：</w:t>
      </w:r>
      <w:r>
        <w:rPr>
          <w:rFonts w:hint="default"/>
          <w:lang w:val="en-US" w:eastAsia="zh-CN"/>
        </w:rPr>
        <w:t>系统开发、测试和基准评估的物质基础。系统需构建一个覆盖高等数学核心章节的典型题目数据集，每道题目不仅需要配备人工校审的标准解法步骤和最终答案，还应设计若干种典型的错误解法变体（如洛必达法则误用变体、积分常数遗漏变体、换元不完整变体等），并为每种变体标注其对应的错误类型和认知根源。数据集需按难度分层，以保证测试结果能反映系统在不同难度区间上的真实表现。这一数据集的构建过程借鉴了自动程序修复领域中RAP-Gen框架利用历史错误-修复对构建检索数据库的方法论</w:t>
      </w:r>
      <w:r>
        <w:rPr>
          <w:rFonts w:hint="default"/>
          <w:vertAlign w:val="superscript"/>
          <w:lang w:val="en-US" w:eastAsia="zh-CN"/>
        </w:rPr>
        <w:fldChar w:fldCharType="begin"/>
      </w:r>
      <w:r>
        <w:rPr>
          <w:rFonts w:hint="default"/>
          <w:vertAlign w:val="superscript"/>
          <w:lang w:val="en-US" w:eastAsia="zh-CN"/>
        </w:rPr>
        <w:instrText xml:space="preserve"> REF _Ref16647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领域知识图谱</w:t>
      </w:r>
      <w:r>
        <w:rPr>
          <w:rFonts w:hint="eastAsia"/>
          <w:lang w:val="en-US" w:eastAsia="zh-CN"/>
        </w:rPr>
        <w:t>：</w:t>
      </w:r>
      <w:r>
        <w:rPr>
          <w:rFonts w:hint="default"/>
          <w:lang w:val="en-US" w:eastAsia="zh-CN"/>
        </w:rPr>
        <w:t>系统进行知识增强推理的核心外部知识源。知识图谱需系统地涵盖高等数学主干内容中的核心概念、关键定理、常用公式及典型解题方法，并通过前置、推广、应用、典型错误四种语义关系编织成一个结构化的语义网络。图数据库的选型需满足两点需求：一是支持Cypher等图查询语言以实现多跳关系的高效遍历；二是支持节点属性的灵活扩展，以便后续在学生个性化建模时动态附加掌握度等属性字段</w:t>
      </w:r>
      <w:r>
        <w:rPr>
          <w:rFonts w:hint="default"/>
          <w:vertAlign w:val="superscript"/>
          <w:lang w:val="en-US" w:eastAsia="zh-CN"/>
        </w:rPr>
        <w:fldChar w:fldCharType="begin"/>
      </w:r>
      <w:r>
        <w:rPr>
          <w:rFonts w:hint="default"/>
          <w:vertAlign w:val="superscript"/>
          <w:lang w:val="en-US" w:eastAsia="zh-CN"/>
        </w:rPr>
        <w:instrText xml:space="preserve"> REF _Ref3023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。知识图谱的初始构建可采用“专家手工标注主干+自动化规则抽取补充”的混合策略，在保证核心关系准确性的前提下提升覆盖效率。</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错误模式库</w:t>
      </w:r>
      <w:r>
        <w:rPr>
          <w:rFonts w:hint="eastAsia"/>
          <w:lang w:val="en-US" w:eastAsia="zh-CN"/>
        </w:rPr>
        <w:t>：</w:t>
      </w:r>
      <w:r>
        <w:rPr>
          <w:rFonts w:hint="default"/>
          <w:lang w:val="en-US" w:eastAsia="zh-CN"/>
        </w:rPr>
        <w:t>诊断智能体实现模式匹配与归因推理的知识来源，也是系统经验积累的核心载体。模式库中每条记录需包含标准化的字段结构：模式唯一标识符、模式名称、所属错误类型（按认知根源维度分类）、错误描述文本、常见错误示例（LaTeX格式）、修正建议文本、关联知识点列表，以及历史出现频次和诊断成功率两个动态统计字段。模式库的初始内容来源于真实学生作业、测验试卷的收集整理以及教材中</w:t>
      </w:r>
      <w:r>
        <w:rPr>
          <w:rFonts w:hint="eastAsia"/>
          <w:lang w:val="en-US" w:eastAsia="zh-CN"/>
        </w:rPr>
        <w:t>“</w:t>
      </w:r>
      <w:r>
        <w:rPr>
          <w:rFonts w:hint="default"/>
          <w:lang w:val="en-US" w:eastAsia="zh-CN"/>
        </w:rPr>
        <w:t>常见错误分析</w:t>
      </w:r>
      <w:r>
        <w:rPr>
          <w:rFonts w:hint="eastAsia"/>
          <w:lang w:val="en-US" w:eastAsia="zh-CN"/>
        </w:rPr>
        <w:t>”</w:t>
      </w:r>
      <w:r>
        <w:rPr>
          <w:rFonts w:hint="default"/>
          <w:lang w:val="en-US" w:eastAsia="zh-CN"/>
        </w:rPr>
        <w:t>章节的归纳提炼。随着系统运行，后台定时分析任务将根据新增诊断案例动态更新各模式的频次和成功率，并通过聚类挖掘生成新模式的候选草稿，经人工审核后纳入库中。这种库结构的自更新机制，使得系统的诊断能力能够随着使用时间的增长而逐步进化。</w:t>
      </w:r>
    </w:p>
    <w:p>
      <w:pPr>
        <w:pStyle w:val="9"/>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学生行为数据存储</w:t>
      </w:r>
      <w:r>
        <w:rPr>
          <w:rFonts w:hint="eastAsia"/>
          <w:lang w:val="en-US" w:eastAsia="zh-CN"/>
        </w:rPr>
        <w:t>：</w:t>
      </w:r>
      <w:r>
        <w:rPr>
          <w:rFonts w:hint="default"/>
          <w:lang w:val="en-US" w:eastAsia="zh-CN"/>
        </w:rPr>
        <w:t>动态学生建模和长周期教学效果分析提供数据基础。系统需持久化存储的核心行为数据包括：历次提交的问题及学生答案、系统生成的标准解答及诊断报告、各知识点的掌握度评估值变化快照，以及学生与反馈内容的交互记录（如是否查看了推荐的前置知识、后续同类错误是否减少）。存储方案需在读写性能、数据一致性和存储容量之间取得平衡：MongoDB等NoSQL文档数据库适合存储结构灵活的单次解题记录和诊断报告；Neo4j图数据库则在存储学生-知识点的动态掌握度关系方面具有天然优势，可以直接在图上执行知识短板查询和复习路径遍历。</w:t>
      </w:r>
    </w:p>
    <w:bookmarkEnd w:id="54"/>
    <w:p>
      <w:pPr>
        <w:pStyle w:val="38"/>
        <w:bidi w:val="0"/>
        <w:outlineLvl w:val="1"/>
        <w:rPr>
          <w:rFonts w:hint="eastAsia" w:eastAsia="宋体"/>
          <w:lang w:val="en-US" w:eastAsia="zh-CN"/>
        </w:rPr>
      </w:pPr>
      <w:bookmarkStart w:id="55" w:name="36eabca2-11d0-4c65-8e2e-b3467ba588cf"/>
      <w:bookmarkStart w:id="56" w:name="_Toc27135"/>
      <w:r>
        <w:t>2.</w:t>
      </w:r>
      <w:r>
        <w:rPr>
          <w:rFonts w:hint="eastAsia"/>
          <w:lang w:val="en-US" w:eastAsia="zh-CN"/>
        </w:rPr>
        <w:t>4</w:t>
      </w:r>
      <w:r>
        <w:t xml:space="preserve"> </w:t>
      </w:r>
      <w:bookmarkEnd w:id="55"/>
      <w:r>
        <w:rPr>
          <w:rFonts w:hint="eastAsia"/>
          <w:lang w:val="en-US" w:eastAsia="zh-CN"/>
        </w:rPr>
        <w:t>本章小结</w:t>
      </w:r>
      <w:bookmarkEnd w:id="56"/>
    </w:p>
    <w:p>
      <w:pPr>
        <w:pStyle w:val="9"/>
        <w:bidi w:val="0"/>
        <w:rPr>
          <w:rFonts w:hint="default"/>
          <w:lang w:val="en-US" w:eastAsia="zh-CN"/>
        </w:rPr>
      </w:pPr>
      <w:bookmarkStart w:id="57" w:name="4efcb37c-6507-47bb-bee3-57558de24676"/>
      <w:r>
        <w:rPr>
          <w:rFonts w:hint="default"/>
          <w:lang w:val="en-US" w:eastAsia="zh-CN"/>
        </w:rPr>
        <w:t>本章从功能、非功能、数据与知识三个层面对系统进行了详细的需求分析。功能层面，明确了自动求解、步骤级诊断、个性化反馈、动态学生建模、领域知识管理和经验积累六项核心能力及其与多智能体角色的映射关系。非功能层面，界定了准确性、响应时间、鲁棒性、可扩展性和交互友好性五项质量属性的量化指标与设计约束。数据与知识层面，梳理了题型数据集、知识图谱、错误模式库和学生行为数据四个主要知识资源的构建策略与存储方案。这些需求分析为下一章的错误模式体系构建与核心算法设计提供了清晰的输入和验证依据。</w:t>
      </w:r>
    </w:p>
    <w:bookmarkEnd w:id="57"/>
    <w:p>
      <w:pPr>
        <w:pStyle w:val="37"/>
        <w:numPr>
          <w:ilvl w:val="0"/>
          <w:numId w:val="5"/>
        </w:numPr>
        <w:bidi w:val="0"/>
        <w:outlineLvl w:val="0"/>
        <w:rPr>
          <w:rFonts w:hint="eastAsia"/>
          <w:lang w:val="en-US" w:eastAsia="zh-CN"/>
        </w:rPr>
      </w:pPr>
      <w:bookmarkStart w:id="58" w:name="_Toc2609"/>
      <w:r>
        <w:rPr>
          <w:rFonts w:hint="eastAsia"/>
          <w:lang w:val="en-US" w:eastAsia="zh-CN"/>
        </w:rPr>
        <w:t>基于多智能体协同的错误诊断算法</w:t>
      </w:r>
      <w:bookmarkEnd w:id="58"/>
    </w:p>
    <w:p>
      <w:pPr>
        <w:pStyle w:val="9"/>
        <w:bidi w:val="0"/>
        <w:rPr>
          <w:rFonts w:hint="default"/>
          <w:lang w:val="en-US" w:eastAsia="zh-CN"/>
        </w:rPr>
      </w:pPr>
      <w:r>
        <w:rPr>
          <w:rFonts w:hint="default"/>
          <w:lang w:val="en-US" w:eastAsia="zh-CN"/>
        </w:rPr>
        <w:t>在完成了领域知识体系构建与多智能体架构理论梳理之后，本章将聚焦于驱动整个系统运行的核心算法设计。高等数学自动求解与错误诊断任务的复杂性在于，它既包含对问题文本的语义解析与策略规划，又包含对数学表达式精确性的严苛要求，还涉及对学生错误步骤的精细比对与认知归因。单一算法模型难以胜任如此跨度大、约束强的复合任务。因此，本研究将任务分解为规划、求解、诊断、反馈四个相对独立的子问题，并设计一套多智能体协同推理算法框架予以统筹。</w:t>
      </w:r>
    </w:p>
    <w:p>
      <w:pPr>
        <w:pStyle w:val="38"/>
        <w:bidi w:val="0"/>
        <w:outlineLvl w:val="1"/>
        <w:rPr>
          <w:rFonts w:hint="default" w:eastAsia="宋体"/>
          <w:lang w:val="en-US" w:eastAsia="zh-CN"/>
        </w:rPr>
      </w:pPr>
      <w:bookmarkStart w:id="59" w:name="443072bc-40fd-442d-840c-7fb6e57d1317"/>
      <w:bookmarkStart w:id="60" w:name="_Toc4393"/>
      <w:r>
        <w:t xml:space="preserve">3.1 </w:t>
      </w:r>
      <w:bookmarkEnd w:id="59"/>
      <w:r>
        <w:rPr>
          <w:rFonts w:hint="eastAsia"/>
          <w:lang w:val="en-US" w:eastAsia="zh-CN"/>
        </w:rPr>
        <w:t>问题定义与算法框架</w:t>
      </w:r>
      <w:bookmarkEnd w:id="60"/>
    </w:p>
    <w:p>
      <w:pPr>
        <w:pStyle w:val="9"/>
        <w:bidi w:val="0"/>
        <w:rPr>
          <w:rFonts w:hint="default"/>
          <w:lang w:val="en-US" w:eastAsia="zh-CN"/>
        </w:rPr>
      </w:pPr>
      <w:bookmarkStart w:id="61" w:name="3a72dfa3-96e2-4092-9c11-b5762c13511e"/>
      <w:r>
        <w:rPr>
          <w:rFonts w:hint="default"/>
          <w:lang w:val="en-US" w:eastAsia="zh-CN"/>
        </w:rPr>
        <w:t>为便于算法的精确描述与后续分析，首先对系统所处理的核心任务进行形式化定义。设用户输入的自然语言数学问题文本为</w:t>
      </w:r>
      <w:r>
        <w:rPr>
          <w:rFonts w:hint="eastAsia"/>
          <w:lang w:val="en-US" w:eastAsia="zh-CN"/>
        </w:rPr>
        <w:t xml:space="preserve"> </w:t>
      </w:r>
      <w:r>
        <w:rPr>
          <w:rFonts w:hint="default"/>
          <w:lang w:val="en-US" w:eastAsia="zh-CN"/>
        </w:rPr>
        <w:t>P，学生针对该问题给出的解答过程文本为</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stu。系统需要完成两个关联的输出目标：其一，生成该问题的标准解答过程文本</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std及最终答案；其二，若</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stu存在，则输出一份结构化的错误诊断报告</w:t>
      </w:r>
      <w:r>
        <w:rPr>
          <w:rFonts w:hint="eastAsia"/>
          <w:lang w:val="en-US" w:eastAsia="zh-CN"/>
        </w:rPr>
        <w:t xml:space="preserve"> </w:t>
      </w:r>
      <w:r>
        <w:rPr>
          <w:rFonts w:hint="default"/>
          <w:lang w:val="en-US" w:eastAsia="zh-CN"/>
        </w:rPr>
        <w:t>R。诊断报告</w:t>
      </w:r>
      <w:r>
        <w:rPr>
          <w:rFonts w:hint="eastAsia"/>
          <w:lang w:val="en-US" w:eastAsia="zh-CN"/>
        </w:rPr>
        <w:t xml:space="preserve"> </w:t>
      </w:r>
      <w:r>
        <w:rPr>
          <w:rFonts w:hint="default"/>
          <w:lang w:val="en-US" w:eastAsia="zh-CN"/>
        </w:rPr>
        <w:t>R</w:t>
      </w:r>
      <w:r>
        <w:rPr>
          <w:rFonts w:hint="eastAsia"/>
          <w:lang w:val="en-US" w:eastAsia="zh-CN"/>
        </w:rPr>
        <w:t xml:space="preserve"> </w:t>
      </w:r>
      <w:r>
        <w:rPr>
          <w:rFonts w:hint="default"/>
          <w:lang w:val="en-US" w:eastAsia="zh-CN"/>
        </w:rPr>
        <w:t>应至少包含以下信息：错误位置的步骤索引、匹配到的错误模式标识符、错误类型、严重程度、归因分析文本以及个性化修正建议。</w:t>
      </w:r>
    </w:p>
    <w:p>
      <w:pPr>
        <w:pStyle w:val="9"/>
        <w:bidi w:val="0"/>
        <w:rPr>
          <w:rFonts w:hint="default"/>
          <w:lang w:val="en-US" w:eastAsia="zh-CN"/>
        </w:rPr>
      </w:pPr>
      <w:r>
        <w:rPr>
          <w:rFonts w:hint="default"/>
          <w:lang w:val="en-US" w:eastAsia="zh-CN"/>
        </w:rPr>
        <w:t>由于单一大语言模型难以在满足数学严谨性的前提下直接完成从</w:t>
      </w:r>
      <w:r>
        <w:rPr>
          <w:rFonts w:hint="eastAsia"/>
          <w:lang w:val="en-US" w:eastAsia="zh-CN"/>
        </w:rPr>
        <w:t xml:space="preserve"> </w:t>
      </w:r>
      <w:r>
        <w:rPr>
          <w:rFonts w:hint="default"/>
          <w:lang w:val="en-US" w:eastAsia="zh-CN"/>
        </w:rPr>
        <w:t>P</w:t>
      </w:r>
      <w:r>
        <w:rPr>
          <w:rFonts w:hint="eastAsia"/>
          <w:lang w:val="en-US" w:eastAsia="zh-CN"/>
        </w:rPr>
        <w:t xml:space="preserve"> </w:t>
      </w:r>
      <w:r>
        <w:rPr>
          <w:rFonts w:hint="default"/>
          <w:lang w:val="en-US" w:eastAsia="zh-CN"/>
        </w:rPr>
        <w:t>到</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std和</w:t>
      </w:r>
      <w:r>
        <w:rPr>
          <w:rFonts w:hint="eastAsia"/>
          <w:lang w:val="en-US" w:eastAsia="zh-CN"/>
        </w:rPr>
        <w:t xml:space="preserve"> </w:t>
      </w:r>
      <w:r>
        <w:rPr>
          <w:rFonts w:hint="default"/>
          <w:lang w:val="en-US" w:eastAsia="zh-CN"/>
        </w:rPr>
        <w:t>R</w:t>
      </w:r>
      <w:r>
        <w:rPr>
          <w:rFonts w:hint="eastAsia"/>
          <w:lang w:val="en-US" w:eastAsia="zh-CN"/>
        </w:rPr>
        <w:t xml:space="preserve"> </w:t>
      </w:r>
      <w:r>
        <w:rPr>
          <w:rFonts w:hint="default"/>
          <w:lang w:val="en-US" w:eastAsia="zh-CN"/>
        </w:rPr>
        <w:t>的端到端映射，本研究采用基于多智能体协同的任务分解策略。算法框架的整体逻辑如图</w:t>
      </w:r>
      <w:r>
        <w:rPr>
          <w:rFonts w:hint="eastAsia"/>
          <w:lang w:val="en-US" w:eastAsia="zh-CN"/>
        </w:rPr>
        <w:t>1</w:t>
      </w:r>
      <w:r>
        <w:rPr>
          <w:rFonts w:hint="default"/>
          <w:lang w:val="en-US" w:eastAsia="zh-CN"/>
        </w:rPr>
        <w:t>所示，其核心是一个由智能体编排器统一调度的迭代式推理流程。</w:t>
      </w:r>
    </w:p>
    <w:p>
      <w:pPr>
        <w:pStyle w:val="9"/>
        <w:bidi w:val="0"/>
        <w:rPr>
          <w:rFonts w:hint="default"/>
          <w:lang w:val="en-US" w:eastAsia="zh-CN"/>
        </w:rPr>
      </w:pPr>
    </w:p>
    <w:p>
      <w:pPr>
        <w:pStyle w:val="9"/>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lang w:val="en-US" w:eastAsia="zh-CN"/>
        </w:rPr>
      </w:pPr>
      <w:r>
        <w:rPr>
          <w:rFonts w:hint="default"/>
          <w:lang w:val="en-US" w:eastAsia="zh-CN"/>
        </w:rPr>
        <w:drawing>
          <wp:inline distT="0" distB="0" distL="114300" distR="114300">
            <wp:extent cx="5754370" cy="2973705"/>
            <wp:effectExtent l="0" t="0" r="8255" b="7620"/>
            <wp:docPr id="8" name="图片 8" descr="屏幕截图 2026-04-02 1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4-02 145809"/>
                    <pic:cNvPicPr>
                      <a:picLocks noChangeAspect="1"/>
                    </pic:cNvPicPr>
                  </pic:nvPicPr>
                  <pic:blipFill>
                    <a:blip r:embed="rId10"/>
                    <a:stretch>
                      <a:fillRect/>
                    </a:stretch>
                  </pic:blipFill>
                  <pic:spPr>
                    <a:xfrm>
                      <a:off x="0" y="0"/>
                      <a:ext cx="5754370" cy="2973705"/>
                    </a:xfrm>
                    <a:prstGeom prst="rect">
                      <a:avLst/>
                    </a:prstGeom>
                  </pic:spPr>
                </pic:pic>
              </a:graphicData>
            </a:graphic>
          </wp:inline>
        </w:drawing>
      </w:r>
    </w:p>
    <w:p>
      <w:pPr>
        <w:pStyle w:val="5"/>
        <w:bidi w:val="0"/>
        <w:spacing w:line="240" w:lineRule="auto"/>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智能体工作流</w:t>
      </w:r>
    </w:p>
    <w:p>
      <w:pPr>
        <w:rPr>
          <w:rFonts w:hint="default"/>
          <w:lang w:val="en-US" w:eastAsia="zh-CN"/>
        </w:rPr>
      </w:pPr>
    </w:p>
    <w:p>
      <w:pPr>
        <w:pStyle w:val="9"/>
        <w:bidi w:val="0"/>
        <w:rPr>
          <w:rFonts w:hint="default"/>
          <w:lang w:val="en-US" w:eastAsia="zh-CN"/>
        </w:rPr>
      </w:pPr>
      <w:r>
        <w:rPr>
          <w:rFonts w:hint="default"/>
          <w:lang w:val="en-US" w:eastAsia="zh-CN"/>
        </w:rPr>
        <w:t>算法输入为用户问题</w:t>
      </w:r>
      <w:r>
        <w:rPr>
          <w:rFonts w:hint="eastAsia"/>
          <w:lang w:val="en-US" w:eastAsia="zh-CN"/>
        </w:rPr>
        <w:t xml:space="preserve"> </w:t>
      </w:r>
      <w:r>
        <w:rPr>
          <w:rFonts w:hint="default"/>
          <w:lang w:val="en-US" w:eastAsia="zh-CN"/>
        </w:rPr>
        <w:t>P</w:t>
      </w:r>
      <w:r>
        <w:rPr>
          <w:rFonts w:hint="eastAsia"/>
          <w:lang w:val="en-US" w:eastAsia="zh-CN"/>
        </w:rPr>
        <w:t xml:space="preserve"> </w:t>
      </w:r>
      <w:r>
        <w:rPr>
          <w:rFonts w:hint="default"/>
          <w:lang w:val="en-US" w:eastAsia="zh-CN"/>
        </w:rPr>
        <w:t>及可选的学生答案</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stu。算法启动后，首先初始化一个全局共享的上下文数据结构</w:t>
      </w:r>
      <w:r>
        <w:rPr>
          <w:rFonts w:hint="eastAsia"/>
          <w:lang w:val="en-US" w:eastAsia="zh-CN"/>
        </w:rPr>
        <w:t xml:space="preserve"> </w:t>
      </w:r>
      <w:r>
        <w:rPr>
          <w:rFonts w:hint="default"/>
          <w:lang w:val="en-US" w:eastAsia="zh-CN"/>
        </w:rPr>
        <w:t>C，用于存储问题原文、已提取的知识点列表、解题步骤计划、中间计算结果、标准解答步骤序列以及最终的诊断结果等信息。随后，编排器按照预设的执行链路或动态调度策略，依次激活各职能智能体。</w:t>
      </w:r>
    </w:p>
    <w:p>
      <w:pPr>
        <w:pStyle w:val="9"/>
        <w:bidi w:val="0"/>
        <w:rPr>
          <w:rFonts w:hint="default"/>
          <w:lang w:val="en-US" w:eastAsia="zh-CN"/>
        </w:rPr>
      </w:pPr>
      <w:r>
        <w:rPr>
          <w:rFonts w:hint="default"/>
          <w:lang w:val="en-US" w:eastAsia="zh-CN"/>
        </w:rPr>
        <w:t>规划智能体率先被调用，其任务是解析问题</w:t>
      </w:r>
      <w:r>
        <w:rPr>
          <w:rFonts w:hint="eastAsia"/>
          <w:lang w:val="en-US" w:eastAsia="zh-CN"/>
        </w:rPr>
        <w:t xml:space="preserve"> </w:t>
      </w:r>
      <w:r>
        <w:rPr>
          <w:rFonts w:hint="default"/>
          <w:lang w:val="en-US" w:eastAsia="zh-CN"/>
        </w:rPr>
        <w:t>P，识别问题类型并提取关键条件，随后从知识图谱中检索与问题相关的核心概念节点作为知识上下文。在此基础上，规划智能体生成一份结构化解题步骤计划</w:t>
      </w:r>
      <w:r>
        <w:rPr>
          <w:rFonts w:hint="eastAsia"/>
          <w:lang w:val="en-US" w:eastAsia="zh-CN"/>
        </w:rPr>
        <w:t xml:space="preserve"> </w:t>
      </w:r>
      <w:r>
        <w:rPr>
          <w:rFonts w:hint="default"/>
          <w:lang w:val="en-US" w:eastAsia="zh-CN"/>
        </w:rPr>
        <w:t>Plan，并将</w:t>
      </w:r>
      <w:r>
        <w:rPr>
          <w:rFonts w:hint="eastAsia"/>
          <w:lang w:val="en-US" w:eastAsia="zh-CN"/>
        </w:rPr>
        <w:t xml:space="preserve"> </w:t>
      </w:r>
      <w:r>
        <w:rPr>
          <w:rFonts w:hint="default"/>
          <w:lang w:val="en-US" w:eastAsia="zh-CN"/>
        </w:rPr>
        <w:t>Plan</w:t>
      </w:r>
      <w:r>
        <w:rPr>
          <w:rFonts w:hint="eastAsia"/>
          <w:lang w:val="en-US" w:eastAsia="zh-CN"/>
        </w:rPr>
        <w:t xml:space="preserve"> </w:t>
      </w:r>
      <w:r>
        <w:rPr>
          <w:rFonts w:hint="default"/>
          <w:lang w:val="en-US" w:eastAsia="zh-CN"/>
        </w:rPr>
        <w:t>与检索到的知识点列表写入上下文</w:t>
      </w:r>
      <w:r>
        <w:rPr>
          <w:rFonts w:hint="eastAsia"/>
          <w:lang w:val="en-US" w:eastAsia="zh-CN"/>
        </w:rPr>
        <w:t xml:space="preserve"> </w:t>
      </w:r>
      <w:r>
        <w:rPr>
          <w:rFonts w:hint="default"/>
          <w:lang w:val="en-US" w:eastAsia="zh-CN"/>
        </w:rPr>
        <w:t>C。</w:t>
      </w:r>
    </w:p>
    <w:p>
      <w:pPr>
        <w:pStyle w:val="9"/>
        <w:bidi w:val="0"/>
        <w:rPr>
          <w:rFonts w:hint="default"/>
          <w:lang w:val="en-US" w:eastAsia="zh-CN"/>
        </w:rPr>
      </w:pPr>
      <w:r>
        <w:rPr>
          <w:rFonts w:hint="default"/>
          <w:lang w:val="en-US" w:eastAsia="zh-CN"/>
        </w:rPr>
        <w:t>求解智能体依据上下文</w:t>
      </w:r>
      <w:r>
        <w:rPr>
          <w:rFonts w:hint="eastAsia"/>
          <w:lang w:val="en-US" w:eastAsia="zh-CN"/>
        </w:rPr>
        <w:t xml:space="preserve"> </w:t>
      </w:r>
      <w:r>
        <w:rPr>
          <w:rFonts w:hint="default"/>
          <w:lang w:val="en-US" w:eastAsia="zh-CN"/>
        </w:rPr>
        <w:t>C</w:t>
      </w:r>
      <w:r>
        <w:rPr>
          <w:rFonts w:hint="eastAsia"/>
          <w:lang w:val="en-US" w:eastAsia="zh-CN"/>
        </w:rPr>
        <w:t xml:space="preserve"> </w:t>
      </w:r>
      <w:r>
        <w:rPr>
          <w:rFonts w:hint="default"/>
          <w:lang w:val="en-US" w:eastAsia="zh-CN"/>
        </w:rPr>
        <w:t>中的</w:t>
      </w:r>
      <w:r>
        <w:rPr>
          <w:rFonts w:hint="eastAsia"/>
          <w:lang w:val="en-US" w:eastAsia="zh-CN"/>
        </w:rPr>
        <w:t xml:space="preserve"> </w:t>
      </w:r>
      <w:r>
        <w:rPr>
          <w:rFonts w:hint="default"/>
          <w:lang w:val="en-US" w:eastAsia="zh-CN"/>
        </w:rPr>
        <w:t>Plan</w:t>
      </w:r>
      <w:r>
        <w:rPr>
          <w:rFonts w:hint="eastAsia"/>
          <w:lang w:val="en-US" w:eastAsia="zh-CN"/>
        </w:rPr>
        <w:t xml:space="preserve"> </w:t>
      </w:r>
      <w:r>
        <w:rPr>
          <w:rFonts w:hint="default"/>
          <w:lang w:val="en-US" w:eastAsia="zh-CN"/>
        </w:rPr>
        <w:t>逐步执行计算任务。对于每一步计划动作，求解智能体判断其是否可交由符号计算引擎 SymPy 处理。若可，则通过调用 SymPy 接口获取精确的符号或数值结果，并将 LaTeX 格式的表达式存入</w:t>
      </w:r>
      <w:r>
        <w:rPr>
          <w:rFonts w:hint="eastAsia"/>
          <w:lang w:val="en-US" w:eastAsia="zh-CN"/>
        </w:rPr>
        <w:t xml:space="preserve"> </w:t>
      </w:r>
      <w:r>
        <w:rPr>
          <w:rFonts w:hint="default"/>
          <w:lang w:val="en-US" w:eastAsia="zh-CN"/>
        </w:rPr>
        <w:t>C；若不可，则调用大语言模型在知识增强的提示下生成该步骤的自然语言推理与表达式。最终，求解智能体整合所有步骤，形成完整的标准解答</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std并写入</w:t>
      </w:r>
      <w:r>
        <w:rPr>
          <w:rFonts w:hint="eastAsia"/>
          <w:lang w:val="en-US" w:eastAsia="zh-CN"/>
        </w:rPr>
        <w:t xml:space="preserve"> </w:t>
      </w:r>
      <w:r>
        <w:rPr>
          <w:rFonts w:hint="default"/>
          <w:lang w:val="en-US" w:eastAsia="zh-CN"/>
        </w:rPr>
        <w:t>C。</w:t>
      </w:r>
    </w:p>
    <w:p>
      <w:pPr>
        <w:pStyle w:val="9"/>
        <w:bidi w:val="0"/>
        <w:rPr>
          <w:rFonts w:hint="default"/>
          <w:lang w:val="en-US" w:eastAsia="zh-CN"/>
        </w:rPr>
      </w:pPr>
      <w:r>
        <w:rPr>
          <w:rFonts w:hint="default"/>
          <w:lang w:val="en-US" w:eastAsia="zh-CN"/>
        </w:rPr>
        <w:t>若输入中包含了学生答案</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stu，诊断智能体将被激活。该智能体首先将</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stu与</w:t>
      </w:r>
      <w:r>
        <w:rPr>
          <w:rFonts w:hint="eastAsia"/>
          <w:lang w:val="en-US" w:eastAsia="zh-CN"/>
        </w:rPr>
        <w:t xml:space="preserve"> </w:t>
      </w:r>
      <w:r>
        <w:rPr>
          <w:rFonts w:hint="default"/>
          <w:lang w:val="en-US" w:eastAsia="zh-CN"/>
        </w:rPr>
        <w:t>C</w:t>
      </w:r>
      <w:r>
        <w:rPr>
          <w:rFonts w:hint="eastAsia"/>
          <w:lang w:val="en-US" w:eastAsia="zh-CN"/>
        </w:rPr>
        <w:t xml:space="preserve"> </w:t>
      </w:r>
      <w:r>
        <w:rPr>
          <w:rFonts w:hint="default"/>
          <w:lang w:val="en-US" w:eastAsia="zh-CN"/>
        </w:rPr>
        <w:t>中存储的标准解答</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d分别解析为步骤序列，并执行步骤级语义比对算法以定位差异与错误。对于定位到的每个错误步骤，诊断智能体将从错误模式库中检索匹配的已知错误模式，并结合知识图谱进行归因分析，将错误类型、模式标识及归因描述写入诊断结果列表。</w:t>
      </w:r>
    </w:p>
    <w:p>
      <w:pPr>
        <w:pStyle w:val="9"/>
        <w:bidi w:val="0"/>
        <w:rPr>
          <w:rFonts w:hint="default"/>
          <w:lang w:val="en-US" w:eastAsia="zh-CN"/>
        </w:rPr>
      </w:pPr>
      <w:r>
        <w:rPr>
          <w:rFonts w:hint="default"/>
          <w:lang w:val="en-US" w:eastAsia="zh-CN"/>
        </w:rPr>
        <w:t>反馈智能体基于上下文</w:t>
      </w:r>
      <w:r>
        <w:rPr>
          <w:rFonts w:hint="eastAsia"/>
          <w:lang w:val="en-US" w:eastAsia="zh-CN"/>
        </w:rPr>
        <w:t xml:space="preserve"> </w:t>
      </w:r>
      <w:r>
        <w:rPr>
          <w:rFonts w:hint="default"/>
          <w:lang w:val="en-US" w:eastAsia="zh-CN"/>
        </w:rPr>
        <w:t>C</w:t>
      </w:r>
      <w:r>
        <w:rPr>
          <w:rFonts w:hint="eastAsia"/>
          <w:lang w:val="en-US" w:eastAsia="zh-CN"/>
        </w:rPr>
        <w:t xml:space="preserve"> </w:t>
      </w:r>
      <w:r>
        <w:rPr>
          <w:rFonts w:hint="default"/>
          <w:lang w:val="en-US" w:eastAsia="zh-CN"/>
        </w:rPr>
        <w:t>中的诊断结果，采用预设的反馈模板与动态学生知识图谱中的掌握度信息，生成包含错误归因、原理重述与修正示例的结构化反馈报告</w:t>
      </w:r>
      <w:r>
        <w:rPr>
          <w:rFonts w:hint="eastAsia"/>
          <w:lang w:val="en-US" w:eastAsia="zh-CN"/>
        </w:rPr>
        <w:t xml:space="preserve"> </w:t>
      </w:r>
      <w:r>
        <w:rPr>
          <w:rFonts w:hint="default"/>
          <w:lang w:val="en-US" w:eastAsia="zh-CN"/>
        </w:rPr>
        <w:t>R，并将其作为最终输出的一部分返回。若输入中无</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stu，则反馈智能体仅输出求解智能体生成的标准解答</w:t>
      </w:r>
      <w:r>
        <w:rPr>
          <w:rFonts w:hint="eastAsia"/>
          <w:lang w:val="en-US" w:eastAsia="zh-CN"/>
        </w:rPr>
        <w:t xml:space="preserve"> </w:t>
      </w:r>
      <w:r>
        <w:rPr>
          <w:rFonts w:hint="default"/>
          <w:lang w:val="en-US" w:eastAsia="zh-CN"/>
        </w:rPr>
        <w:t>A</w:t>
      </w:r>
      <w:r>
        <w:rPr>
          <w:rFonts w:hint="eastAsia"/>
          <w:lang w:val="en-US" w:eastAsia="zh-CN"/>
        </w:rPr>
        <w:t xml:space="preserve"> </w:t>
      </w:r>
      <w:r>
        <w:rPr>
          <w:rFonts w:hint="default"/>
          <w:lang w:val="en-US" w:eastAsia="zh-CN"/>
        </w:rPr>
        <w:t>std。</w:t>
      </w:r>
    </w:p>
    <w:p>
      <w:pPr>
        <w:pStyle w:val="9"/>
        <w:bidi w:val="0"/>
        <w:rPr>
          <w:rFonts w:hint="eastAsia"/>
          <w:lang w:val="en-US" w:eastAsia="zh-CN"/>
        </w:rPr>
      </w:pPr>
      <w:r>
        <w:rPr>
          <w:rFonts w:hint="default"/>
          <w:lang w:val="en-US" w:eastAsia="zh-CN"/>
        </w:rPr>
        <w:t>在上述流程中，编排器负责监控每个智能体的执行状态。若某个智能体执行失败或超时，编排器将根据预设的回退策略进行重试、跳过或默认值填充，确保整体流程的鲁棒性。</w:t>
      </w:r>
      <w:r>
        <w:rPr>
          <w:rFonts w:hint="eastAsia"/>
          <w:lang w:val="en-US" w:eastAsia="zh-CN"/>
        </w:rPr>
        <w:t>多智能体框架如表1所示。</w:t>
      </w:r>
    </w:p>
    <w:p>
      <w:pPr>
        <w:pStyle w:val="9"/>
        <w:bidi w:val="0"/>
        <w:rPr>
          <w:rFonts w:hint="default"/>
          <w:lang w:val="en-US" w:eastAsia="zh-CN"/>
        </w:rPr>
      </w:pPr>
    </w:p>
    <w:p>
      <w:pPr>
        <w:pStyle w:val="5"/>
        <w:rPr>
          <w:rFonts w:hint="default" w:eastAsia="宋体"/>
          <w:b/>
          <w:bCs/>
          <w:lang w:val="en-US"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1</w:t>
      </w:r>
      <w:r>
        <w:rPr>
          <w:b/>
          <w:bCs/>
        </w:rPr>
        <w:fldChar w:fldCharType="end"/>
      </w:r>
      <w:r>
        <w:rPr>
          <w:rFonts w:hint="eastAsia"/>
          <w:b/>
          <w:bCs/>
          <w:lang w:val="en-US" w:eastAsia="zh-CN"/>
        </w:rPr>
        <w:t xml:space="preserve"> 多智能体协同诊断算法表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bidi w:val="0"/>
              <w:spacing w:beforeAutospacing="0" w:after="0" w:afterAutospacing="0"/>
              <w:ind w:left="0" w:right="0"/>
              <w:jc w:val="center"/>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多智能体协同框架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8522" w:type="dxa"/>
            <w:tcBorders>
              <w:left w:val="nil"/>
              <w:right w:val="nil"/>
            </w:tcBorders>
          </w:tcPr>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输入：问题文本P，学生答案A_stu（可选）</w:t>
            </w:r>
          </w:p>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输出：标准解答A_std，诊断报告R（如果A_stu存在）</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初始化全局上下文C ← {problem: P, student_answer: A_stu}</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按调度策略确定智能体执行序列：AGENT_SEQ ← ["规划", "求解"]</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A_stu存在 THEN</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 xml:space="preserve"> </w:t>
            </w:r>
            <w:r>
              <w:rPr>
                <w:rFonts w:hint="default" w:ascii="Times New Roman" w:hAnsi="Times New Roman" w:eastAsia="宋体"/>
                <w:sz w:val="21"/>
                <w:vertAlign w:val="baseline"/>
                <w:lang w:val="en-US" w:eastAsia="zh-CN"/>
              </w:rPr>
              <w:t xml:space="preserve"> AGENT_SEQ.APPEND("诊断")</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 xml:space="preserve"> </w:t>
            </w:r>
            <w:r>
              <w:rPr>
                <w:rFonts w:hint="default" w:ascii="Times New Roman" w:hAnsi="Times New Roman" w:eastAsia="宋体"/>
                <w:sz w:val="21"/>
                <w:vertAlign w:val="baseline"/>
                <w:lang w:val="en-US" w:eastAsia="zh-CN"/>
              </w:rPr>
              <w:t xml:space="preserve"> AGENT_SEQ.APPEND("反馈")</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FOR 每个智能体类型agent_type IN AGENT_SEQ DO </w:t>
            </w:r>
          </w:p>
          <w:p>
            <w:pPr>
              <w:pStyle w:val="9"/>
              <w:keepNext w:val="0"/>
              <w:keepLines w:val="0"/>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尝试执行 ← TRUE</w:t>
            </w:r>
          </w:p>
          <w:p>
            <w:pPr>
              <w:pStyle w:val="9"/>
              <w:keepNext w:val="0"/>
              <w:keepLines w:val="0"/>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重试次数 ← 0</w:t>
            </w:r>
          </w:p>
          <w:p>
            <w:pPr>
              <w:pStyle w:val="9"/>
              <w:keepNext w:val="0"/>
              <w:keepLines w:val="0"/>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尝试执行 AND 重试次数 ≤ MAX_RETRY DO</w:t>
            </w:r>
          </w:p>
          <w:p>
            <w:pPr>
              <w:pStyle w:val="9"/>
              <w:keepNext w:val="0"/>
              <w:keepLines w:val="0"/>
              <w:suppressLineNumbers w:val="0"/>
              <w:bidi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TRY</w:t>
            </w:r>
          </w:p>
          <w:p>
            <w:pPr>
              <w:pStyle w:val="9"/>
              <w:keepNext w:val="0"/>
              <w:keepLines w:val="0"/>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agent ← 动态调度器(agent_type, C) // 详见3.2节 </w:t>
            </w:r>
          </w:p>
          <w:p>
            <w:pPr>
              <w:pStyle w:val="9"/>
              <w:keepNext w:val="0"/>
              <w:keepLines w:val="0"/>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结果 ← agent.执行(C)</w:t>
            </w:r>
          </w:p>
          <w:p>
            <w:pPr>
              <w:pStyle w:val="9"/>
              <w:keepNext w:val="0"/>
              <w:keepLines w:val="0"/>
              <w:numPr>
                <w:ilvl w:val="0"/>
                <w:numId w:val="6"/>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更新(结果)</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尝试执行 ← FALSE // 执行成功</w:t>
            </w:r>
          </w:p>
          <w:p>
            <w:pPr>
              <w:pStyle w:val="9"/>
              <w:keepNext w:val="0"/>
              <w:keepLines w:val="0"/>
              <w:numPr>
                <w:ilvl w:val="0"/>
                <w:numId w:val="0"/>
              </w:numPr>
              <w:suppressLineNumbers w:val="0"/>
              <w:bidi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EXCEPT 异常e</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重试次数 ← 重试次数 + 1</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重试次数 &gt; MAX_RETRY THEN</w:t>
            </w:r>
          </w:p>
          <w:p>
            <w:pPr>
              <w:pStyle w:val="9"/>
              <w:keepNext w:val="0"/>
              <w:keepLines w:val="0"/>
              <w:numPr>
                <w:ilvl w:val="0"/>
                <w:numId w:val="0"/>
              </w:numPr>
              <w:suppressLineNumbers w:val="0"/>
              <w:bidi w:val="0"/>
              <w:spacing w:beforeAutospacing="0" w:after="0" w:afterAutospacing="0"/>
              <w:ind w:left="0" w:right="0" w:firstLine="1260" w:firstLineChars="6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结果 ← 回退策略处理(agent_type, C, e) // 详见3.2.2节</w:t>
            </w:r>
          </w:p>
          <w:p>
            <w:pPr>
              <w:pStyle w:val="9"/>
              <w:keepNext w:val="0"/>
              <w:keepLines w:val="0"/>
              <w:numPr>
                <w:ilvl w:val="0"/>
                <w:numId w:val="0"/>
              </w:numPr>
              <w:suppressLineNumbers w:val="0"/>
              <w:bidi w:val="0"/>
              <w:spacing w:beforeAutospacing="0" w:after="0" w:afterAutospacing="0"/>
              <w:ind w:left="0" w:right="0" w:firstLine="1260" w:firstLineChars="6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C.更新(结果)</w:t>
            </w:r>
          </w:p>
          <w:p>
            <w:pPr>
              <w:pStyle w:val="9"/>
              <w:keepNext w:val="0"/>
              <w:keepLines w:val="0"/>
              <w:numPr>
                <w:ilvl w:val="0"/>
                <w:numId w:val="0"/>
              </w:numPr>
              <w:suppressLineNumbers w:val="0"/>
              <w:bidi w:val="0"/>
              <w:spacing w:beforeAutospacing="0" w:after="0" w:afterAutospacing="0"/>
              <w:ind w:left="0" w:right="0" w:firstLine="1050" w:firstLineChars="5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END IF </w:t>
            </w:r>
          </w:p>
          <w:p>
            <w:pPr>
              <w:pStyle w:val="9"/>
              <w:keepNext w:val="0"/>
              <w:keepLines w:val="0"/>
              <w:numPr>
                <w:ilvl w:val="0"/>
                <w:numId w:val="0"/>
              </w:numPr>
              <w:suppressLineNumbers w:val="0"/>
              <w:bidi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END TRY </w:t>
            </w:r>
          </w:p>
          <w:p>
            <w:pPr>
              <w:pStyle w:val="9"/>
              <w:keepNext w:val="0"/>
              <w:keepLines w:val="0"/>
              <w:numPr>
                <w:ilvl w:val="0"/>
                <w:numId w:val="0"/>
              </w:numPr>
              <w:suppressLineNumbers w:val="0"/>
              <w:bidi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FOR</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A_std ← C.标准解答</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 ← IF A_stu存在 THEN C.诊断报告 ELSE NULL</w:t>
            </w:r>
          </w:p>
          <w:p>
            <w:pPr>
              <w:pStyle w:val="9"/>
              <w:keepNext w:val="0"/>
              <w:keepLines w:val="0"/>
              <w:numPr>
                <w:ilvl w:val="0"/>
                <w:numId w:val="0"/>
              </w:numPr>
              <w:suppressLineNumbers w:val="0"/>
              <w:bidi w:val="0"/>
              <w:spacing w:beforeAutospacing="0" w:after="0" w:afterAutospacing="0"/>
              <w:ind w:left="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(A_std, R)</w:t>
            </w:r>
          </w:p>
        </w:tc>
      </w:tr>
    </w:tbl>
    <w:p>
      <w:pPr>
        <w:pStyle w:val="9"/>
        <w:bidi w:val="0"/>
        <w:rPr>
          <w:rFonts w:hint="default"/>
          <w:lang w:val="en-US" w:eastAsia="zh-CN"/>
        </w:rPr>
      </w:pPr>
    </w:p>
    <w:p>
      <w:pPr>
        <w:pStyle w:val="38"/>
        <w:bidi w:val="0"/>
        <w:outlineLvl w:val="1"/>
        <w:rPr>
          <w:rFonts w:hint="default" w:eastAsia="宋体"/>
          <w:lang w:val="en-US" w:eastAsia="zh-CN"/>
        </w:rPr>
      </w:pPr>
      <w:bookmarkStart w:id="62" w:name="_Toc2756"/>
      <w:r>
        <w:t xml:space="preserve">3.2 </w:t>
      </w:r>
      <w:bookmarkEnd w:id="61"/>
      <w:r>
        <w:rPr>
          <w:rFonts w:hint="eastAsia"/>
          <w:lang w:val="en-US" w:eastAsia="zh-CN"/>
        </w:rPr>
        <w:t>智能体动态算法调度算法</w:t>
      </w:r>
      <w:bookmarkEnd w:id="62"/>
    </w:p>
    <w:p>
      <w:pPr>
        <w:pStyle w:val="9"/>
        <w:bidi w:val="0"/>
        <w:rPr>
          <w:rFonts w:hint="default"/>
          <w:lang w:val="en-US" w:eastAsia="zh-CN"/>
        </w:rPr>
      </w:pPr>
      <w:bookmarkStart w:id="63" w:name="e4e232b7-49d5-4863-ab11-196845801deb"/>
      <w:r>
        <w:rPr>
          <w:rFonts w:hint="default"/>
          <w:lang w:val="en-US" w:eastAsia="zh-CN"/>
        </w:rPr>
        <w:t>在上述算法框架中，智能体的执行顺序并非一成不变。由于不同问题类型对规划、求解、诊断等环节的计算资源需求各异，且各智能体模型的历史表现也存在波动，固定的串行调度策略难以实现系统整体效率与成功率的最优平衡。为此，本研究设计了一套基于加权评分的智能体动态调度算法，并辅以完善的错误恢复与回退机制。</w:t>
      </w:r>
    </w:p>
    <w:p>
      <w:pPr>
        <w:pStyle w:val="28"/>
        <w:bidi w:val="0"/>
        <w:outlineLvl w:val="2"/>
        <w:rPr>
          <w:rFonts w:hint="eastAsia"/>
          <w:lang w:val="en-US" w:eastAsia="zh-CN"/>
        </w:rPr>
      </w:pPr>
      <w:bookmarkStart w:id="64" w:name="_Toc25312"/>
      <w:r>
        <w:rPr>
          <w:rFonts w:hint="eastAsia"/>
          <w:lang w:val="en-US" w:eastAsia="zh-CN"/>
        </w:rPr>
        <w:t>3.2.1 基于加权评分的调度策略</w:t>
      </w:r>
      <w:bookmarkEnd w:id="64"/>
    </w:p>
    <w:p>
      <w:pPr>
        <w:pStyle w:val="9"/>
        <w:bidi w:val="0"/>
        <w:rPr>
          <w:rFonts w:hint="default"/>
          <w:lang w:val="en-US" w:eastAsia="zh-CN"/>
        </w:rPr>
      </w:pPr>
      <w:r>
        <w:rPr>
          <w:rFonts w:hint="default"/>
          <w:lang w:val="en-US" w:eastAsia="zh-CN"/>
        </w:rPr>
        <w:t>动态调度算法的核心思想是：在每次任务执行前，编排器依据待处理问题的特征以及各候选智能体的历史性能统计数据，计算每个智能体针对当前任务的适宜性评分，并优先调度评分最高的智能体执行。这一机制使得系统具备了根据任务难度和智能体状态进行自适应调整的能力。</w:t>
      </w:r>
    </w:p>
    <w:p>
      <w:pPr>
        <w:pStyle w:val="9"/>
        <w:bidi w:val="0"/>
        <w:rPr>
          <w:rFonts w:hint="default"/>
          <w:lang w:val="en-US" w:eastAsia="zh-CN"/>
        </w:rPr>
      </w:pPr>
      <w:r>
        <w:rPr>
          <w:rFonts w:hint="default"/>
          <w:lang w:val="en-US" w:eastAsia="zh-CN"/>
        </w:rPr>
        <w:t>具体而言，设当前待调度执行的候选智能体集合为</w:t>
      </w:r>
      <w:r>
        <w:rPr>
          <w:rFonts w:hint="eastAsia"/>
          <w:lang w:val="en-US" w:eastAsia="zh-CN"/>
        </w:rPr>
        <w:t xml:space="preserve"> </w:t>
      </w:r>
      <w:r>
        <w:rPr>
          <w:rFonts w:hint="default"/>
          <w:lang w:val="en-US" w:eastAsia="zh-CN"/>
        </w:rPr>
        <w:t>Agents</w:t>
      </w:r>
      <w:r>
        <w:rPr>
          <w:rFonts w:hint="eastAsia"/>
          <w:lang w:val="en-US" w:eastAsia="zh-CN"/>
        </w:rPr>
        <w:t xml:space="preserve"> </w:t>
      </w:r>
      <w:r>
        <w:rPr>
          <w:rFonts w:hint="default"/>
          <w:lang w:val="en-US" w:eastAsia="zh-CN"/>
        </w:rPr>
        <w:t>= {agent</w:t>
      </w:r>
      <w:r>
        <w:rPr>
          <w:rFonts w:hint="eastAsia"/>
          <w:lang w:val="en-US" w:eastAsia="zh-CN"/>
        </w:rPr>
        <w:t xml:space="preserve"> </w:t>
      </w:r>
      <w:r>
        <w:rPr>
          <w:rFonts w:hint="default"/>
          <w:lang w:val="en-US" w:eastAsia="zh-CN"/>
        </w:rPr>
        <w:t>1</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agent</w:t>
      </w:r>
      <w:r>
        <w:rPr>
          <w:rFonts w:hint="eastAsia"/>
          <w:lang w:val="en-US" w:eastAsia="zh-CN"/>
        </w:rPr>
        <w:t xml:space="preserve"> </w:t>
      </w:r>
      <w:r>
        <w:rPr>
          <w:rFonts w:hint="default"/>
          <w:lang w:val="en-US" w:eastAsia="zh-CN"/>
        </w:rPr>
        <w:t>2</w:t>
      </w:r>
      <w:r>
        <w:rPr>
          <w:rFonts w:hint="eastAsia"/>
          <w:lang w:val="en-US" w:eastAsia="zh-CN"/>
        </w:rPr>
        <w:t xml:space="preserve"> </w:t>
      </w:r>
      <w:r>
        <w:rPr>
          <w:rFonts w:hint="default"/>
          <w:lang w:val="en-US" w:eastAsia="zh-CN"/>
        </w:rPr>
        <w:t>, …,</w:t>
      </w:r>
      <w:r>
        <w:rPr>
          <w:rFonts w:hint="eastAsia"/>
          <w:lang w:val="en-US" w:eastAsia="zh-CN"/>
        </w:rPr>
        <w:t xml:space="preserve"> </w:t>
      </w:r>
      <w:r>
        <w:rPr>
          <w:rFonts w:hint="default"/>
          <w:lang w:val="en-US" w:eastAsia="zh-CN"/>
        </w:rPr>
        <w:t>agent</w:t>
      </w:r>
      <w:r>
        <w:rPr>
          <w:rFonts w:hint="eastAsia"/>
          <w:lang w:val="en-US" w:eastAsia="zh-CN"/>
        </w:rPr>
        <w:t xml:space="preserve"> </w:t>
      </w:r>
      <w:r>
        <w:rPr>
          <w:rFonts w:hint="default"/>
          <w:lang w:val="en-US" w:eastAsia="zh-CN"/>
        </w:rPr>
        <w:t>n</w:t>
      </w:r>
      <w:r>
        <w:rPr>
          <w:rFonts w:hint="eastAsia"/>
          <w:lang w:val="en-US" w:eastAsia="zh-CN"/>
        </w:rPr>
        <w:t xml:space="preserve"> </w:t>
      </w:r>
      <w:r>
        <w:rPr>
          <w:rFonts w:hint="default"/>
          <w:lang w:val="en-US" w:eastAsia="zh-CN"/>
        </w:rPr>
        <w:t>}。对于每个智能体</w:t>
      </w:r>
      <w:r>
        <w:rPr>
          <w:rFonts w:hint="eastAsia"/>
          <w:lang w:val="en-US" w:eastAsia="zh-CN"/>
        </w:rPr>
        <w:t xml:space="preserve"> </w:t>
      </w:r>
      <w:r>
        <w:rPr>
          <w:rFonts w:hint="default"/>
          <w:lang w:val="en-US" w:eastAsia="zh-CN"/>
        </w:rPr>
        <w:t>agent</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，编排器从性能监控数据库中获取其近期的历史成功率</w:t>
      </w:r>
      <w:r>
        <w:rPr>
          <w:rFonts w:hint="eastAsia"/>
          <w:lang w:val="en-US" w:eastAsia="zh-CN"/>
        </w:rPr>
        <w:t xml:space="preserve"> </w:t>
      </w:r>
      <w:r>
        <w:rPr>
          <w:rFonts w:hint="default"/>
          <w:lang w:val="en-US" w:eastAsia="zh-CN"/>
        </w:rPr>
        <w:t>S</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和平均执行耗时</w:t>
      </w:r>
      <w:r>
        <w:rPr>
          <w:rFonts w:hint="eastAsia"/>
          <w:lang w:val="en-US" w:eastAsia="zh-CN"/>
        </w:rPr>
        <w:t xml:space="preserve"> </w:t>
      </w:r>
      <w:r>
        <w:rPr>
          <w:rFonts w:hint="default"/>
          <w:lang w:val="en-US" w:eastAsia="zh-CN"/>
        </w:rPr>
        <w:t>T</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（以秒为单位）。历史成功率</w:t>
      </w:r>
      <w:r>
        <w:rPr>
          <w:rFonts w:hint="eastAsia"/>
          <w:lang w:val="en-US" w:eastAsia="zh-CN"/>
        </w:rPr>
        <w:t xml:space="preserve"> </w:t>
      </w:r>
      <w:r>
        <w:rPr>
          <w:rFonts w:hint="default"/>
          <w:lang w:val="en-US" w:eastAsia="zh-CN"/>
        </w:rPr>
        <w:t>S</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定义为该智能体在过去</w:t>
      </w:r>
      <w:r>
        <w:rPr>
          <w:rFonts w:hint="eastAsia"/>
          <w:lang w:val="en-US" w:eastAsia="zh-CN"/>
        </w:rPr>
        <w:t xml:space="preserve"> </w:t>
      </w:r>
      <w:r>
        <w:rPr>
          <w:rFonts w:hint="default"/>
          <w:lang w:val="en-US" w:eastAsia="zh-CN"/>
        </w:rPr>
        <w:t>k</w:t>
      </w:r>
      <w:r>
        <w:rPr>
          <w:rFonts w:hint="eastAsia"/>
          <w:lang w:val="en-US" w:eastAsia="zh-CN"/>
        </w:rPr>
        <w:t xml:space="preserve"> </w:t>
      </w:r>
      <w:r>
        <w:rPr>
          <w:rFonts w:hint="default"/>
          <w:lang w:val="en-US" w:eastAsia="zh-CN"/>
        </w:rPr>
        <w:t>次执行中成功返回有效结果的次数占比，该指标反映了智能体当前状态的稳定性和可靠性。平均执行耗时</w:t>
      </w:r>
      <w:r>
        <w:rPr>
          <w:rFonts w:hint="eastAsia"/>
          <w:lang w:val="en-US" w:eastAsia="zh-CN"/>
        </w:rPr>
        <w:t xml:space="preserve"> </w:t>
      </w:r>
      <w:r>
        <w:rPr>
          <w:rFonts w:hint="default"/>
          <w:lang w:val="en-US" w:eastAsia="zh-CN"/>
        </w:rPr>
        <w:t>T</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则反映了智能体的响应效率。为综合考量可靠性与效率，本研究定义智能体</w:t>
      </w:r>
      <w:r>
        <w:rPr>
          <w:rFonts w:hint="eastAsia"/>
          <w:lang w:val="en-US" w:eastAsia="zh-CN"/>
        </w:rPr>
        <w:t xml:space="preserve"> </w:t>
      </w:r>
      <w:r>
        <w:rPr>
          <w:rFonts w:hint="default"/>
          <w:lang w:val="en-US" w:eastAsia="zh-CN"/>
        </w:rPr>
        <w:t>agent</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的调度评分</w:t>
      </w:r>
      <w:r>
        <w:rPr>
          <w:rFonts w:hint="eastAsia"/>
          <w:lang w:val="en-US" w:eastAsia="zh-CN"/>
        </w:rPr>
        <w:t xml:space="preserve"> </w:t>
      </w:r>
      <w:r>
        <w:rPr>
          <w:rFonts w:hint="default"/>
          <w:lang w:val="en-US" w:eastAsia="zh-CN"/>
        </w:rPr>
        <w:t>W</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为：</w:t>
      </w:r>
    </w:p>
    <w:p>
      <w:pPr>
        <w:pStyle w:val="9"/>
        <w:bidi w:val="0"/>
        <w:jc w:val="center"/>
        <w:rPr>
          <w:rFonts w:hint="default"/>
          <w:lang w:val="en-US" w:eastAsia="zh-CN"/>
        </w:rPr>
      </w:pPr>
      <w:r>
        <w:rPr>
          <w:rFonts w:hint="default"/>
          <w:lang w:val="en-US" w:eastAsia="zh-CN"/>
        </w:rPr>
        <w:t>W</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α</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S</w:t>
      </w:r>
      <w:r>
        <w:rPr>
          <w:rFonts w:hint="eastAsia"/>
          <w:lang w:val="en-US" w:eastAsia="zh-CN"/>
        </w:rPr>
        <w:t xml:space="preserve"> </w:t>
      </w:r>
      <w:r>
        <w:rPr>
          <w:rFonts w:hint="default"/>
          <w:vertAlign w:val="subscript"/>
          <w:lang w:val="en-US" w:eastAsia="zh-CN"/>
        </w:rPr>
        <w:t>i</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β</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T'</w:t>
      </w:r>
      <w:r>
        <w:rPr>
          <w:rFonts w:hint="eastAsia"/>
          <w:lang w:val="en-US" w:eastAsia="zh-CN"/>
        </w:rPr>
        <w:t xml:space="preserve"> </w:t>
      </w:r>
      <w:r>
        <w:rPr>
          <w:rFonts w:hint="default"/>
          <w:vertAlign w:val="subscript"/>
          <w:lang w:val="en-US" w:eastAsia="zh-CN"/>
        </w:rPr>
        <w:t>i</w:t>
      </w:r>
    </w:p>
    <w:p>
      <w:pPr>
        <w:pStyle w:val="5"/>
        <w:bidi w:val="0"/>
        <w:jc w:val="right"/>
        <w:rPr>
          <w:rFonts w:hint="default"/>
          <w:lang w:val="en-US" w:eastAsia="zh-CN"/>
        </w:rPr>
      </w:pPr>
      <w:r>
        <w:t xml:space="preserve">公式 </w:t>
      </w:r>
      <w:r>
        <w:fldChar w:fldCharType="begin"/>
      </w:r>
      <w:r>
        <w:instrText xml:space="preserve"> SEQ 公式 \* ARABIC </w:instrText>
      </w:r>
      <w:r>
        <w:fldChar w:fldCharType="separate"/>
      </w:r>
      <w:r>
        <w:t>1</w:t>
      </w:r>
      <w:r>
        <w:fldChar w:fldCharType="end"/>
      </w:r>
    </w:p>
    <w:p>
      <w:pPr>
        <w:pStyle w:val="9"/>
        <w:bidi w:val="0"/>
        <w:rPr>
          <w:rFonts w:hint="default"/>
          <w:lang w:val="en-US" w:eastAsia="zh-CN"/>
        </w:rPr>
      </w:pPr>
      <w:r>
        <w:rPr>
          <w:rFonts w:hint="default"/>
          <w:lang w:val="en-US" w:eastAsia="zh-CN"/>
        </w:rPr>
        <w:t>其中，T'</w:t>
      </w:r>
      <w:r>
        <w:rPr>
          <w:rFonts w:hint="default"/>
          <w:vertAlign w:val="subscript"/>
          <w:lang w:val="en-US" w:eastAsia="zh-CN"/>
        </w:rPr>
        <w:t>i</w:t>
      </w:r>
      <w:r>
        <w:rPr>
          <w:rFonts w:hint="eastAsia"/>
          <w:lang w:val="en-US" w:eastAsia="zh-CN"/>
        </w:rPr>
        <w:t xml:space="preserve"> </w:t>
      </w:r>
      <w:r>
        <w:rPr>
          <w:rFonts w:hint="default"/>
          <w:lang w:val="en-US" w:eastAsia="zh-CN"/>
        </w:rPr>
        <w:t>是将平均耗时</w:t>
      </w:r>
      <w:r>
        <w:rPr>
          <w:rFonts w:hint="eastAsia"/>
          <w:lang w:val="en-US" w:eastAsia="zh-CN"/>
        </w:rPr>
        <w:t xml:space="preserve"> </w:t>
      </w:r>
      <w:r>
        <w:rPr>
          <w:rFonts w:hint="default"/>
          <w:lang w:val="en-US" w:eastAsia="zh-CN"/>
        </w:rPr>
        <w:t>T</w:t>
      </w:r>
      <w:r>
        <w:rPr>
          <w:rFonts w:hint="default"/>
          <w:vertAlign w:val="subscript"/>
          <w:lang w:val="en-US" w:eastAsia="zh-CN"/>
        </w:rPr>
        <w:t>i</w:t>
      </w:r>
      <w:r>
        <w:rPr>
          <w:rFonts w:hint="eastAsia"/>
          <w:lang w:val="en-US" w:eastAsia="zh-CN"/>
        </w:rPr>
        <w:t xml:space="preserve"> </w:t>
      </w:r>
      <w:r>
        <w:rPr>
          <w:rFonts w:hint="default"/>
          <w:lang w:val="en-US" w:eastAsia="zh-CN"/>
        </w:rPr>
        <w:t>进行归一化处理后映射至 [0, 1] 区间的值，以消除与成功率</w:t>
      </w:r>
      <w:r>
        <w:rPr>
          <w:rFonts w:hint="eastAsia"/>
          <w:lang w:val="en-US" w:eastAsia="zh-CN"/>
        </w:rPr>
        <w:t xml:space="preserve"> </w:t>
      </w:r>
      <w:r>
        <w:rPr>
          <w:rFonts w:hint="default"/>
          <w:lang w:val="en-US" w:eastAsia="zh-CN"/>
        </w:rPr>
        <w:t>S</w:t>
      </w:r>
      <w:r>
        <w:rPr>
          <w:rFonts w:hint="default"/>
          <w:vertAlign w:val="subscript"/>
          <w:lang w:val="en-US" w:eastAsia="zh-CN"/>
        </w:rPr>
        <w:t>i</w:t>
      </w:r>
      <w:r>
        <w:rPr>
          <w:rFonts w:hint="eastAsia"/>
          <w:lang w:val="en-US" w:eastAsia="zh-CN"/>
        </w:rPr>
        <w:t xml:space="preserve"> </w:t>
      </w:r>
      <w:r>
        <w:rPr>
          <w:rFonts w:hint="default"/>
          <w:lang w:val="en-US" w:eastAsia="zh-CN"/>
        </w:rPr>
        <w:t>之间的量纲差异。α</w:t>
      </w:r>
      <w:r>
        <w:rPr>
          <w:rFonts w:hint="eastAsia"/>
          <w:lang w:val="en-US" w:eastAsia="zh-CN"/>
        </w:rPr>
        <w:t xml:space="preserve"> </w:t>
      </w:r>
      <w:r>
        <w:rPr>
          <w:rFonts w:hint="default"/>
          <w:lang w:val="en-US" w:eastAsia="zh-CN"/>
        </w:rPr>
        <w:t>和</w:t>
      </w:r>
      <w:r>
        <w:rPr>
          <w:rFonts w:hint="eastAsia"/>
          <w:lang w:val="en-US" w:eastAsia="zh-CN"/>
        </w:rPr>
        <w:t xml:space="preserve"> </w:t>
      </w:r>
      <w:r>
        <w:rPr>
          <w:rFonts w:hint="default"/>
          <w:lang w:val="en-US" w:eastAsia="zh-CN"/>
        </w:rPr>
        <w:t>β</w:t>
      </w:r>
      <w:r>
        <w:rPr>
          <w:rFonts w:hint="eastAsia"/>
          <w:lang w:val="en-US" w:eastAsia="zh-CN"/>
        </w:rPr>
        <w:t xml:space="preserve"> </w:t>
      </w:r>
      <w:r>
        <w:rPr>
          <w:rFonts w:hint="default"/>
          <w:lang w:val="en-US" w:eastAsia="zh-CN"/>
        </w:rPr>
        <w:t>分别为成功率权重与效率惩罚系数，满足</w:t>
      </w:r>
      <w:r>
        <w:rPr>
          <w:rFonts w:hint="eastAsia"/>
          <w:lang w:val="en-US" w:eastAsia="zh-CN"/>
        </w:rPr>
        <w:t xml:space="preserve"> </w:t>
      </w:r>
      <w:r>
        <w:rPr>
          <w:rFonts w:hint="default"/>
          <w:lang w:val="en-US" w:eastAsia="zh-CN"/>
        </w:rPr>
        <w:t>α</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β</w:t>
      </w:r>
      <w:r>
        <w:rPr>
          <w:rFonts w:hint="eastAsia"/>
          <w:lang w:val="en-US" w:eastAsia="zh-CN"/>
        </w:rPr>
        <w:t xml:space="preserve"> </w:t>
      </w:r>
      <w:r>
        <w:rPr>
          <w:rFonts w:hint="default"/>
          <w:lang w:val="en-US" w:eastAsia="zh-CN"/>
        </w:rPr>
        <w:t>= 1。在本研究的实际部署中，考虑到高等数学求解与诊断任务对准确性的要求远高于对实时性的追求，将</w:t>
      </w:r>
      <w:r>
        <w:rPr>
          <w:rFonts w:hint="eastAsia"/>
          <w:lang w:val="en-US" w:eastAsia="zh-CN"/>
        </w:rPr>
        <w:t xml:space="preserve"> </w:t>
      </w:r>
      <w:r>
        <w:rPr>
          <w:rFonts w:hint="default"/>
          <w:lang w:val="en-US" w:eastAsia="zh-CN"/>
        </w:rPr>
        <w:t>α</w:t>
      </w:r>
      <w:r>
        <w:rPr>
          <w:rFonts w:hint="eastAsia"/>
          <w:lang w:val="en-US" w:eastAsia="zh-CN"/>
        </w:rPr>
        <w:t xml:space="preserve"> </w:t>
      </w:r>
      <w:r>
        <w:rPr>
          <w:rFonts w:hint="default"/>
          <w:lang w:val="en-US" w:eastAsia="zh-CN"/>
        </w:rPr>
        <w:t>设置为 0.6，β</w:t>
      </w:r>
      <w:r>
        <w:rPr>
          <w:rFonts w:hint="eastAsia"/>
          <w:lang w:val="en-US" w:eastAsia="zh-CN"/>
        </w:rPr>
        <w:t xml:space="preserve"> </w:t>
      </w:r>
      <w:r>
        <w:rPr>
          <w:rFonts w:hint="default"/>
          <w:lang w:val="en-US" w:eastAsia="zh-CN"/>
        </w:rPr>
        <w:t>设置为 0.4，即赋予历史成功率更高的决策权重。</w:t>
      </w:r>
    </w:p>
    <w:p>
      <w:pPr>
        <w:pStyle w:val="9"/>
        <w:bidi w:val="0"/>
        <w:rPr>
          <w:rFonts w:hint="eastAsia"/>
          <w:lang w:val="en-US" w:eastAsia="zh-CN"/>
        </w:rPr>
      </w:pPr>
      <w:r>
        <w:rPr>
          <w:rFonts w:hint="default"/>
          <w:lang w:val="en-US" w:eastAsia="zh-CN"/>
        </w:rPr>
        <w:t>编排器计算所有候选智能体的评分</w:t>
      </w:r>
      <w:r>
        <w:rPr>
          <w:rFonts w:hint="eastAsia"/>
          <w:lang w:val="en-US" w:eastAsia="zh-CN"/>
        </w:rPr>
        <w:t xml:space="preserve"> </w:t>
      </w:r>
      <w:r>
        <w:rPr>
          <w:rFonts w:hint="default"/>
          <w:lang w:val="en-US" w:eastAsia="zh-CN"/>
        </w:rPr>
        <w:t>W</w:t>
      </w:r>
      <w:r>
        <w:rPr>
          <w:rFonts w:hint="default"/>
          <w:vertAlign w:val="subscript"/>
          <w:lang w:val="en-US" w:eastAsia="zh-CN"/>
        </w:rPr>
        <w:t>i</w:t>
      </w:r>
      <w:r>
        <w:rPr>
          <w:rFonts w:hint="eastAsia"/>
          <w:lang w:val="en-US" w:eastAsia="zh-CN"/>
        </w:rPr>
        <w:t xml:space="preserve"> </w:t>
      </w:r>
      <w:r>
        <w:rPr>
          <w:rFonts w:hint="default"/>
          <w:lang w:val="en-US" w:eastAsia="zh-CN"/>
        </w:rPr>
        <w:t>后，选择评分最高者作为当前步骤的执行智能体。执行完成后，无论成功与否，该智能体的本次执行结果（成功/失败标志、耗时等）均会被记录并更新至性能监控数据库，用于下一次调度的评分计算。这种在线学习式的评分更新机制确保了调度策略能够动态适应各智能体因模型版本更新、后台负载变化等因素导致的性能波动。</w:t>
      </w:r>
      <w:r>
        <w:rPr>
          <w:rFonts w:hint="eastAsia"/>
          <w:lang w:val="en-US" w:eastAsia="zh-CN"/>
        </w:rPr>
        <w:t>具体算法如表2所示。</w:t>
      </w:r>
    </w:p>
    <w:p>
      <w:pPr>
        <w:pStyle w:val="9"/>
        <w:bidi w:val="0"/>
        <w:rPr>
          <w:rFonts w:hint="default"/>
          <w:lang w:val="en-US" w:eastAsia="zh-CN"/>
        </w:rPr>
      </w:pPr>
    </w:p>
    <w:p>
      <w:pPr>
        <w:pStyle w:val="5"/>
        <w:rPr>
          <w:rFonts w:hint="default" w:eastAsia="宋体"/>
          <w:b/>
          <w:bCs/>
          <w:lang w:val="en-US"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2</w:t>
      </w:r>
      <w:r>
        <w:rPr>
          <w:b/>
          <w:bCs/>
        </w:rPr>
        <w:fldChar w:fldCharType="end"/>
      </w:r>
      <w:r>
        <w:rPr>
          <w:rFonts w:hint="eastAsia"/>
          <w:b/>
          <w:bCs/>
          <w:lang w:val="en-US" w:eastAsia="zh-CN"/>
        </w:rPr>
        <w:t xml:space="preserve"> 加权评分的动态调度算法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bidi w:val="0"/>
              <w:spacing w:beforeAutospacing="0" w:after="0" w:afterAutospacing="0"/>
              <w:ind w:left="0" w:right="0"/>
              <w:jc w:val="center"/>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基于加权评分的动态调度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8522" w:type="dxa"/>
            <w:tcBorders>
              <w:left w:val="nil"/>
              <w:right w:val="nil"/>
            </w:tcBorders>
          </w:tcPr>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输入：智能体类型agent_type，上下文C</w:t>
            </w:r>
          </w:p>
          <w:p>
            <w:pPr>
              <w:pStyle w:val="9"/>
              <w:keepNext w:val="0"/>
              <w:keepLines w:val="0"/>
              <w:suppressLineNumbers w:val="0"/>
              <w:bidi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输出：选定的智能体agent</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problem_class ← 问题分类器(C.problem) // 轻量级分类</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cached_template ← 模板缓存.查询(problem_class, agent_type)</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cached_template存在 AND cached_template.置信度 &gt; 0.8 THEN</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cached_template.推荐智能体</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候选智能体集 ← 获取候选集(agent_type)</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最佳评分 ← -∞</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最佳智能体 ← NULL</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FOR 每个agent IN 候选智能体集 DO</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S_i ← 性能数据库.获取成功率(agent.id) // 近期k次成功率</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T_i ← 性能数据库.获取平均耗时(agent.id) // 秒</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T'_i ← 归一化(T_i, agent_type) // 映射到[0,1]</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W_i ← α·S_i - β·T'_i // α=0.6, β=0.4</w:t>
            </w: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W_i &gt; 最佳评分 THEN</w:t>
            </w:r>
          </w:p>
          <w:p>
            <w:pPr>
              <w:pStyle w:val="9"/>
              <w:keepNext w:val="0"/>
              <w:keepLines w:val="0"/>
              <w:suppressLineNumbers w:val="0"/>
              <w:bidi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最佳评分 ← W_i</w:t>
            </w:r>
          </w:p>
          <w:p>
            <w:pPr>
              <w:pStyle w:val="9"/>
              <w:keepNext w:val="0"/>
              <w:keepLines w:val="0"/>
              <w:suppressLineNumbers w:val="0"/>
              <w:bidi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最佳智能体 ← agent</w:t>
            </w:r>
          </w:p>
          <w:p>
            <w:pPr>
              <w:pStyle w:val="9"/>
              <w:keepNext w:val="0"/>
              <w:keepLines w:val="0"/>
              <w:suppressLineNumbers w:val="0"/>
              <w:bidi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FOR</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性能数据库.记录调度结果(最佳智能体.id, 当前时间) // 用于下次更新</w:t>
            </w:r>
          </w:p>
          <w:p>
            <w:pPr>
              <w:pStyle w:val="9"/>
              <w:keepNext w:val="0"/>
              <w:keepLines w:val="0"/>
              <w:suppressLineNumbers w:val="0"/>
              <w:bidi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最佳智能体</w:t>
            </w:r>
          </w:p>
        </w:tc>
      </w:tr>
    </w:tbl>
    <w:p>
      <w:pPr>
        <w:pStyle w:val="9"/>
        <w:bidi w:val="0"/>
        <w:rPr>
          <w:rFonts w:hint="default"/>
          <w:lang w:val="en-US" w:eastAsia="zh-CN"/>
        </w:rPr>
      </w:pPr>
    </w:p>
    <w:p>
      <w:pPr>
        <w:pStyle w:val="9"/>
        <w:bidi w:val="0"/>
        <w:rPr>
          <w:rFonts w:hint="default"/>
          <w:lang w:val="en-US" w:eastAsia="zh-CN"/>
        </w:rPr>
      </w:pPr>
      <w:r>
        <w:rPr>
          <w:rFonts w:hint="default"/>
          <w:lang w:val="en-US" w:eastAsia="zh-CN"/>
        </w:rPr>
        <w:t>此外，为了降低调度决策本身的计算开销，编排器还引入了一个轻量级的任务分类缓存机制。对于输入问题P，系统首先通过关键词匹配和简单的规则分类器判定其所属的问题大类（如极限、导数、积分等）。对于每一大类问题，系统缓存了经历史数据验证的“智能体执行顺序模板”。当新任务到来，若能在缓存中命中相应模板，则直接沿用该模板的推荐顺序，仅在模板中多个智能体的优先级相近时才启动上述加权评分计算。这一缓存机制在保证调度灵活性的同时，有效减少不必要的计算延迟</w:t>
      </w:r>
      <w:r>
        <w:rPr>
          <w:rFonts w:hint="default"/>
          <w:vertAlign w:val="superscript"/>
          <w:lang w:val="en-US" w:eastAsia="zh-CN"/>
        </w:rPr>
        <w:fldChar w:fldCharType="begin"/>
      </w:r>
      <w:r>
        <w:rPr>
          <w:rFonts w:hint="default"/>
          <w:vertAlign w:val="superscript"/>
          <w:lang w:val="en-US" w:eastAsia="zh-CN"/>
        </w:rPr>
        <w:instrText xml:space="preserve"> REF _Ref3676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lang w:val="en-US" w:eastAsia="zh-CN"/>
        </w:rPr>
        <w:t>。</w:t>
      </w:r>
    </w:p>
    <w:p>
      <w:pPr>
        <w:pStyle w:val="28"/>
        <w:bidi w:val="0"/>
        <w:spacing w:line="240" w:lineRule="auto"/>
        <w:outlineLvl w:val="2"/>
        <w:rPr>
          <w:rFonts w:hint="eastAsia"/>
          <w:lang w:val="en-US" w:eastAsia="zh-CN"/>
        </w:rPr>
      </w:pPr>
      <w:bookmarkStart w:id="65" w:name="_Toc31351"/>
      <w:r>
        <w:rPr>
          <w:rFonts w:hint="eastAsia"/>
          <w:lang w:val="en-US" w:eastAsia="zh-CN"/>
        </w:rPr>
        <w:t>3.2.2 错误恢复与回退机制</w:t>
      </w:r>
      <w:bookmarkEnd w:id="65"/>
    </w:p>
    <w:p>
      <w:pPr>
        <w:pStyle w:val="9"/>
        <w:rPr>
          <w:rFonts w:hint="default"/>
          <w:lang w:val="en-US" w:eastAsia="zh-CN"/>
        </w:rPr>
      </w:pPr>
      <w:r>
        <w:rPr>
          <w:rFonts w:hint="default"/>
          <w:lang w:val="en-US" w:eastAsia="zh-CN"/>
        </w:rPr>
        <w:t>在多智能体协作的复杂链路中，单个智能体的执行失败或响应超时是不可避免的常态。大语言模型接口可能因网络抖动、服务限流或模型自身幻觉导致返回结果不符合预定义的格式要求，符号计算引擎也可能因表达式语法错误而抛出异常。若缺乏健壮的错误处理机制，单点故障将导致整个求解或诊断流程中断，严重影响用户体验和系统的可用性。</w:t>
      </w:r>
    </w:p>
    <w:p>
      <w:pPr>
        <w:pStyle w:val="9"/>
        <w:rPr>
          <w:rFonts w:hint="default"/>
          <w:lang w:val="en-US" w:eastAsia="zh-CN"/>
        </w:rPr>
      </w:pPr>
      <w:r>
        <w:rPr>
          <w:rFonts w:hint="default"/>
          <w:lang w:val="en-US" w:eastAsia="zh-CN"/>
        </w:rPr>
        <w:t>为此，编排器内部署了一套多层次错误恢复与回退机制</w:t>
      </w:r>
      <w:r>
        <w:rPr>
          <w:rFonts w:hint="eastAsia"/>
          <w:lang w:val="en-US" w:eastAsia="zh-CN"/>
        </w:rPr>
        <w:t>，如表3所示</w:t>
      </w:r>
      <w:r>
        <w:rPr>
          <w:rFonts w:hint="default"/>
          <w:lang w:val="en-US" w:eastAsia="zh-CN"/>
        </w:rPr>
        <w:t>。当监控到某个智能体</w:t>
      </w:r>
      <w:r>
        <w:rPr>
          <w:rFonts w:hint="eastAsia"/>
          <w:lang w:val="en-US" w:eastAsia="zh-CN"/>
        </w:rPr>
        <w:t xml:space="preserve"> </w:t>
      </w:r>
      <w:r>
        <w:rPr>
          <w:rFonts w:hint="default"/>
          <w:lang w:val="en-US" w:eastAsia="zh-CN"/>
        </w:rPr>
        <w:t>agent</w:t>
      </w:r>
      <w:r>
        <w:rPr>
          <w:rFonts w:hint="default"/>
          <w:vertAlign w:val="subscript"/>
          <w:lang w:val="en-US" w:eastAsia="zh-CN"/>
        </w:rPr>
        <w:t>i</w:t>
      </w:r>
      <w:r>
        <w:rPr>
          <w:rFonts w:hint="eastAsia"/>
          <w:lang w:val="en-US" w:eastAsia="zh-CN"/>
        </w:rPr>
        <w:t xml:space="preserve"> </w:t>
      </w:r>
      <w:r>
        <w:rPr>
          <w:rFonts w:hint="default"/>
          <w:lang w:val="en-US" w:eastAsia="zh-CN"/>
        </w:rPr>
        <w:t>的执行状态为“失败”或执行耗时超过预设阈值</w:t>
      </w:r>
      <w:r>
        <w:rPr>
          <w:rFonts w:hint="eastAsia"/>
          <w:lang w:val="en-US" w:eastAsia="zh-CN"/>
        </w:rPr>
        <w:t xml:space="preserve"> </w:t>
      </w:r>
      <w:r>
        <w:rPr>
          <w:rFonts w:hint="default"/>
          <w:lang w:val="en-US" w:eastAsia="zh-CN"/>
        </w:rPr>
        <w:t>Timeoutmax</w:t>
      </w:r>
      <w:r>
        <w:rPr>
          <w:rFonts w:hint="eastAsia"/>
          <w:lang w:val="en-US" w:eastAsia="zh-CN"/>
        </w:rPr>
        <w:t xml:space="preserve"> </w:t>
      </w:r>
      <w:r>
        <w:rPr>
          <w:rFonts w:hint="default"/>
          <w:lang w:val="en-US" w:eastAsia="zh-CN"/>
        </w:rPr>
        <w:t>时，编排器并不立即终止整个流程，而是根据预先为该智能体配置的回退策略</w:t>
      </w:r>
      <w:r>
        <w:rPr>
          <w:rFonts w:hint="eastAsia"/>
          <w:lang w:val="en-US" w:eastAsia="zh-CN"/>
        </w:rPr>
        <w:t xml:space="preserve"> </w:t>
      </w:r>
      <w:r>
        <w:rPr>
          <w:rFonts w:hint="default"/>
          <w:lang w:val="en-US" w:eastAsia="zh-CN"/>
        </w:rPr>
        <w:t>FallbackStrategy</w:t>
      </w:r>
      <w:r>
        <w:rPr>
          <w:rFonts w:hint="default"/>
          <w:vertAlign w:val="subscript"/>
          <w:lang w:val="en-US" w:eastAsia="zh-CN"/>
        </w:rPr>
        <w:t>i</w:t>
      </w:r>
      <w:r>
        <w:rPr>
          <w:rFonts w:hint="eastAsia"/>
          <w:lang w:val="en-US" w:eastAsia="zh-CN"/>
        </w:rPr>
        <w:t xml:space="preserve"> </w:t>
      </w:r>
      <w:r>
        <w:rPr>
          <w:rFonts w:hint="default"/>
          <w:lang w:val="en-US" w:eastAsia="zh-CN"/>
        </w:rPr>
        <w:t>执行相应操作。本研究定义了三种基本的回退策略类型。</w:t>
      </w:r>
    </w:p>
    <w:p>
      <w:pPr>
        <w:pStyle w:val="9"/>
        <w:rPr>
          <w:rFonts w:hint="default"/>
          <w:lang w:val="en-US" w:eastAsia="zh-CN"/>
        </w:rPr>
      </w:pPr>
    </w:p>
    <w:p>
      <w:pPr>
        <w:pStyle w:val="5"/>
        <w:rPr>
          <w:rFonts w:hint="default" w:eastAsia="宋体"/>
          <w:b/>
          <w:bCs/>
          <w:lang w:val="en-US"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3</w:t>
      </w:r>
      <w:r>
        <w:rPr>
          <w:b/>
          <w:bCs/>
        </w:rPr>
        <w:fldChar w:fldCharType="end"/>
      </w:r>
      <w:r>
        <w:rPr>
          <w:rFonts w:hint="eastAsia"/>
          <w:b/>
          <w:bCs/>
          <w:lang w:val="en-US" w:eastAsia="zh-CN"/>
        </w:rPr>
        <w:t xml:space="preserve"> 错误恢复与回退算法</w:t>
      </w:r>
    </w:p>
    <w:tbl>
      <w:tblPr>
        <w:tblStyle w:val="2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9"/>
              <w:keepNext w:val="0"/>
              <w:keepLines w:val="0"/>
              <w:suppressLineNumbers w:val="0"/>
              <w:spacing w:beforeAutospacing="0" w:after="0" w:afterAutospacing="0"/>
              <w:ind w:left="0" w:right="0"/>
              <w:jc w:val="center"/>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错误恢复与回退机制</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70" w:hRule="atLeast"/>
        </w:trPr>
        <w:tc>
          <w:tcPr>
            <w:tcW w:w="8522" w:type="dxa"/>
            <w:tcBorders>
              <w:tl2br w:val="nil"/>
              <w:tr2bl w:val="nil"/>
            </w:tcBorders>
          </w:tcPr>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函数：执行智能体带恢复(agent, C)</w:t>
            </w:r>
          </w:p>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输入：智能体agent，上下文C</w:t>
            </w:r>
          </w:p>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输出：执行结果或回退结果</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重试计数 ← 0</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超时阈值 ← 30 // 秒</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重试计数 ≤ 2 DO // 最大重试次数</w:t>
            </w:r>
          </w:p>
          <w:p>
            <w:pPr>
              <w:pStyle w:val="9"/>
              <w:keepNext w:val="0"/>
              <w:keepLines w:val="0"/>
              <w:suppressLineNumbers w:val="0"/>
              <w:spacing w:beforeAutospacing="0" w:after="0" w:afterAutospacing="0"/>
              <w:ind w:left="0" w:leftChars="0" w:right="0" w:firstLine="420" w:firstLineChars="2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开始时间 ← 当前时间()</w:t>
            </w:r>
          </w:p>
          <w:p>
            <w:pPr>
              <w:pStyle w:val="9"/>
              <w:keepNext w:val="0"/>
              <w:keepLines w:val="0"/>
              <w:suppressLineNumbers w:val="0"/>
              <w:spacing w:beforeAutospacing="0" w:after="0" w:afterAutospacing="0"/>
              <w:ind w:left="0" w:leftChars="0" w:right="0" w:firstLine="420" w:firstLineChars="2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TRY</w:t>
            </w:r>
          </w:p>
          <w:p>
            <w:pPr>
              <w:pStyle w:val="9"/>
              <w:keepNext w:val="0"/>
              <w:keepLines w:val="0"/>
              <w:suppressLineNumbers w:val="0"/>
              <w:spacing w:beforeAutospacing="0" w:after="0" w:afterAutospacing="0"/>
              <w:ind w:left="0" w:leftChars="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结果 ← agent.执行(C)</w:t>
            </w:r>
          </w:p>
          <w:p>
            <w:pPr>
              <w:pStyle w:val="9"/>
              <w:keepNext w:val="0"/>
              <w:keepLines w:val="0"/>
              <w:suppressLineNumbers w:val="0"/>
              <w:spacing w:beforeAutospacing="0" w:after="0" w:afterAutospacing="0"/>
              <w:ind w:left="0" w:leftChars="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验证结果(agent.type, 结果) THEN</w:t>
            </w:r>
          </w:p>
          <w:p>
            <w:pPr>
              <w:pStyle w:val="9"/>
              <w:keepNext w:val="0"/>
              <w:keepLines w:val="0"/>
              <w:suppressLineNumbers w:val="0"/>
              <w:spacing w:beforeAutospacing="0" w:after="0" w:afterAutospacing="0"/>
              <w:ind w:left="0" w:leftChars="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性能数据库.更新指标(agent.id, 成功=TRUE, 耗时=当前时间()-开始时间)</w:t>
            </w:r>
          </w:p>
          <w:p>
            <w:pPr>
              <w:pStyle w:val="9"/>
              <w:keepNext w:val="0"/>
              <w:keepLines w:val="0"/>
              <w:suppressLineNumbers w:val="0"/>
              <w:spacing w:beforeAutospacing="0" w:after="0" w:afterAutospacing="0"/>
              <w:ind w:left="0" w:leftChars="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结果</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无效结果异常</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EXCEPT (网络异常, 超时异常, 模型异常, 无效结果异常) 为 e</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耗时 ← 当前时间()-开始时间</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性能数据库.更新指标(agent.id, 成功=FALSE, 耗时=耗时)</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耗时 &gt; 超时阈值 THEN</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BREAK // 超时，不再重试</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IF agent.回退策略 = </w:t>
            </w: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重试</w:t>
            </w: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 xml:space="preserve"> AND 重试计数 &lt; 2 THEN</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重试计数 ← 重试计数 + 1</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等待(2^重试计数) // 指数退避</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BREAK // 不重试，进入回退处理</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TRY</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重试失败，应用回退策略</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应用回退策略(agent, C, 重试计数)</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0" w:firstLineChars="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函数：应用回退策略(agent, C, 重试次数)</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策略 ← agent.回退策略</w:t>
            </w: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CASE 策略 OF</w:t>
            </w:r>
          </w:p>
          <w:p>
            <w:pPr>
              <w:pStyle w:val="9"/>
              <w:keepNext w:val="0"/>
              <w:keepLines w:val="0"/>
              <w:suppressLineNumbers w:val="0"/>
              <w:spacing w:beforeAutospacing="0" w:after="0" w:afterAutospacing="0"/>
              <w:ind w:left="0" w:leftChars="0" w:right="0" w:firstLine="420" w:firstLineChars="200"/>
              <w:jc w:val="left"/>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重试</w:t>
            </w: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 // 重试次数耗尽</w:t>
            </w:r>
          </w:p>
          <w:p>
            <w:pPr>
              <w:pStyle w:val="9"/>
              <w:keepNext w:val="0"/>
              <w:keepLines w:val="0"/>
              <w:suppressLineNumbers w:val="0"/>
              <w:spacing w:beforeAutospacing="0" w:after="0" w:afterAutospacing="0"/>
              <w:ind w:left="0" w:leftChars="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agent.备用策略存在 THEN</w:t>
            </w:r>
          </w:p>
          <w:p>
            <w:pPr>
              <w:pStyle w:val="9"/>
              <w:keepNext w:val="0"/>
              <w:keepLines w:val="0"/>
              <w:suppressLineNumbers w:val="0"/>
              <w:spacing w:beforeAutospacing="0" w:after="0" w:afterAutospacing="0"/>
              <w:ind w:left="0" w:leftChars="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应用回退策略(agent, C, agent.备用策略)</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关键异常("所有重试尝试耗尽")</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firstLine="630" w:firstLineChars="3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630" w:firstLineChars="300"/>
              <w:jc w:val="left"/>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跳过</w:t>
            </w:r>
            <w:r>
              <w:rPr>
                <w:rFonts w:hint="eastAsia" w:ascii="Times New Roman" w:hAnsi="Times New Roman" w:eastAsia="宋体"/>
                <w:sz w:val="21"/>
                <w:vertAlign w:val="baseline"/>
                <w:lang w:val="en-US" w:eastAsia="zh-CN"/>
              </w:rPr>
              <w:t>”：</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日志.记录("跳过智能体", agent.id)</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执行结果(状态="跳过", 消息="因持续失败跳过执行")</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r>
              <w:rPr>
                <w:rFonts w:hint="default" w:ascii="Times New Roman" w:hAnsi="Times New Roman" w:eastAsia="宋体"/>
                <w:sz w:val="21"/>
                <w:vertAlign w:val="baseline"/>
                <w:lang w:val="en-US" w:eastAsia="zh-CN"/>
              </w:rPr>
              <w:t>默认值填充</w:t>
            </w:r>
            <w:r>
              <w:rPr>
                <w:rFonts w:hint="eastAsia" w:ascii="Times New Roman" w:hAnsi="Times New Roman" w:eastAsia="宋体"/>
                <w:sz w:val="21"/>
                <w:vertAlign w:val="baseline"/>
                <w:lang w:val="en-US" w:eastAsia="zh-CN"/>
              </w:rPr>
              <w:t>”：</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DEFAULT ← 生成默认值(agent.type, C) </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RETURN 执行结果(状态="使用默认值", 结果=DEFAULT) </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DEFAULT:</w:t>
            </w:r>
          </w:p>
          <w:p>
            <w:pPr>
              <w:pStyle w:val="9"/>
              <w:keepNext w:val="0"/>
              <w:keepLines w:val="0"/>
              <w:suppressLineNumbers w:val="0"/>
              <w:spacing w:beforeAutospacing="0" w:after="0" w:afterAutospacing="0"/>
              <w:ind w:left="0" w:right="0" w:firstLine="1050" w:firstLineChars="5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不支持策略异常(策略)</w:t>
            </w:r>
          </w:p>
          <w:p>
            <w:pPr>
              <w:pStyle w:val="9"/>
              <w:keepNext w:val="0"/>
              <w:keepLines w:val="0"/>
              <w:suppressLineNumbers w:val="0"/>
              <w:spacing w:beforeAutospacing="0" w:after="0" w:afterAutospacing="0"/>
              <w:ind w:left="0" w:right="0" w:firstLine="840" w:firstLineChars="400"/>
              <w:jc w:val="left"/>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CASE</w:t>
            </w:r>
          </w:p>
        </w:tc>
      </w:tr>
    </w:tbl>
    <w:p>
      <w:pPr>
        <w:pStyle w:val="9"/>
        <w:jc w:val="center"/>
        <w:rPr>
          <w:rFonts w:hint="default"/>
          <w:lang w:val="en-US" w:eastAsia="zh-CN"/>
        </w:rPr>
      </w:pPr>
    </w:p>
    <w:p>
      <w:pPr>
        <w:pStyle w:val="9"/>
        <w:rPr>
          <w:rFonts w:hint="default"/>
          <w:lang w:val="en-US" w:eastAsia="zh-CN"/>
        </w:rPr>
      </w:pPr>
      <w:r>
        <w:rPr>
          <w:rFonts w:hint="default"/>
          <w:lang w:val="en-US" w:eastAsia="zh-CN"/>
        </w:rPr>
        <w:t>其一是“重试”策略。编排器将重置上下文至该智能体执行前的状态，并重新发起调用。重试次数上限设置为 2 次，每次重试之间设置短暂的指数退避等待时间，以规避因瞬时网络波动导致的偶发性失败。若在重试次数耗尽后仍未成功，则转入下一级策略处理。</w:t>
      </w:r>
    </w:p>
    <w:p>
      <w:pPr>
        <w:pStyle w:val="9"/>
        <w:rPr>
          <w:rFonts w:hint="default"/>
          <w:lang w:val="en-US" w:eastAsia="zh-CN"/>
        </w:rPr>
      </w:pPr>
      <w:r>
        <w:rPr>
          <w:rFonts w:hint="default"/>
          <w:lang w:val="en-US" w:eastAsia="zh-CN"/>
        </w:rPr>
        <w:t>其二是“跳过”策略。对于某些非关键路径上的智能体，或其输出可由后续智能体推断或补偿时，编排器可选择跳过该智能体。例如，若诊断智能体因学生答案格式极度混乱而无法解析，编排器可跳过精细的步骤比对，直接调用反馈智能体生成“解答格式不规范，请检查输入”的通用提示，从而保证交互流程的完整性。</w:t>
      </w:r>
    </w:p>
    <w:p>
      <w:pPr>
        <w:pStyle w:val="9"/>
        <w:rPr>
          <w:rFonts w:hint="default"/>
          <w:lang w:val="en-US" w:eastAsia="zh-CN"/>
        </w:rPr>
      </w:pPr>
      <w:r>
        <w:rPr>
          <w:rFonts w:hint="default"/>
          <w:lang w:val="en-US" w:eastAsia="zh-CN"/>
        </w:rPr>
        <w:t>其三是“默认值填充”策略。对于某些其输出具有可接受的缺省值的智能体，编排器在捕获失败后，可将预设的默认值写入上下文</w:t>
      </w:r>
      <w:r>
        <w:rPr>
          <w:rFonts w:hint="eastAsia"/>
          <w:lang w:val="en-US" w:eastAsia="zh-CN"/>
        </w:rPr>
        <w:t xml:space="preserve"> </w:t>
      </w:r>
      <w:r>
        <w:rPr>
          <w:rFonts w:hint="default"/>
          <w:lang w:val="en-US" w:eastAsia="zh-CN"/>
        </w:rPr>
        <w:t>C，以支撑后续流程继续执行。例如，若规划智能体在调用大语言模型时失败，编排器可将问题类型默认设置为“综合题”，并将知识点列表设置为从问题中直接进行关键词匹配得到的临时集合，同时生成一个最简化的通用求解计划，以确保求解智能体至少能尝试进行解题。</w:t>
      </w:r>
    </w:p>
    <w:p>
      <w:pPr>
        <w:pStyle w:val="9"/>
        <w:rPr>
          <w:rFonts w:hint="default"/>
          <w:lang w:val="en-US" w:eastAsia="zh-CN"/>
        </w:rPr>
      </w:pPr>
      <w:r>
        <w:rPr>
          <w:rFonts w:hint="default"/>
          <w:lang w:val="en-US" w:eastAsia="zh-CN"/>
        </w:rPr>
        <w:t>所有智能体的执行结果，包括成功、失败、重试次数、最终采用的回退策略等元数据，均被详细记录到系统日志和执行历史中。这些日志数据不仅是系统运维监控的重要依据，也为后续分析各智能体的失效模式、优化回退策略参数提供了宝贵的数据支撑。这种对异常情况的精细化管控，使得系统在面对真实世界复杂多变的输入时，具备了必要的鲁棒性与弹性</w:t>
      </w:r>
      <w:r>
        <w:rPr>
          <w:rFonts w:hint="default"/>
          <w:lang w:val="en-US" w:eastAsia="zh-CN"/>
        </w:rPr>
        <w:fldChar w:fldCharType="begin"/>
      </w:r>
      <w:r>
        <w:rPr>
          <w:rFonts w:hint="default"/>
          <w:lang w:val="en-US" w:eastAsia="zh-CN"/>
        </w:rPr>
        <w:instrText xml:space="preserve"> REF _Ref3898 \r \h </w:instrText>
      </w:r>
      <w:r>
        <w:rPr>
          <w:rFonts w:hint="default"/>
          <w:lang w:val="en-US" w:eastAsia="zh-CN"/>
        </w:rPr>
        <w:fldChar w:fldCharType="separate"/>
      </w:r>
      <w:r>
        <w:rPr>
          <w:rFonts w:hint="default"/>
          <w:vertAlign w:val="superscript"/>
          <w:lang w:val="en-US" w:eastAsia="zh-CN"/>
        </w:rPr>
        <w:t>[24]</w:t>
      </w:r>
      <w:r>
        <w:rPr>
          <w:rFonts w:hint="default"/>
          <w:lang w:val="en-US" w:eastAsia="zh-CN"/>
        </w:rPr>
        <w:fldChar w:fldCharType="end"/>
      </w:r>
      <w:r>
        <w:rPr>
          <w:rFonts w:hint="default"/>
          <w:lang w:val="en-US" w:eastAsia="zh-CN"/>
        </w:rPr>
        <w:t>。</w:t>
      </w:r>
    </w:p>
    <w:p>
      <w:pPr>
        <w:pStyle w:val="9"/>
        <w:rPr>
          <w:rFonts w:hint="default"/>
          <w:lang w:val="en-US" w:eastAsia="zh-CN"/>
        </w:rPr>
      </w:pPr>
    </w:p>
    <w:p>
      <w:pPr>
        <w:pStyle w:val="38"/>
        <w:bidi w:val="0"/>
        <w:outlineLvl w:val="1"/>
        <w:rPr>
          <w:rFonts w:hint="default" w:eastAsia="宋体"/>
          <w:lang w:val="en-US" w:eastAsia="zh-CN"/>
        </w:rPr>
      </w:pPr>
      <w:bookmarkStart w:id="66" w:name="_Toc18396"/>
      <w:r>
        <w:t xml:space="preserve">3.3 </w:t>
      </w:r>
      <w:bookmarkEnd w:id="63"/>
      <w:r>
        <w:rPr>
          <w:rFonts w:hint="eastAsia"/>
          <w:lang w:val="en-US" w:eastAsia="zh-CN"/>
        </w:rPr>
        <w:t>基于步骤比对与知识图谱的诊断算法</w:t>
      </w:r>
      <w:bookmarkEnd w:id="66"/>
    </w:p>
    <w:p>
      <w:pPr>
        <w:pStyle w:val="9"/>
        <w:bidi w:val="0"/>
        <w:rPr>
          <w:rFonts w:hint="default"/>
          <w:lang w:val="en-US" w:eastAsia="zh-CN"/>
        </w:rPr>
      </w:pPr>
      <w:bookmarkStart w:id="67" w:name="2198b789-c3c9-443d-8e1e-387b15846a2d"/>
      <w:r>
        <w:rPr>
          <w:rFonts w:hint="default"/>
          <w:lang w:val="en-US" w:eastAsia="zh-CN"/>
        </w:rPr>
        <w:t>诊断智能体是整个系统中承担教学价值实现的关键角色，其核心任务是将学生提交的解答过程</w:t>
      </w:r>
      <w:r>
        <w:rPr>
          <w:rFonts w:hint="eastAsia"/>
          <w:lang w:val="en-US" w:eastAsia="zh-CN"/>
        </w:rPr>
        <w:t xml:space="preserve"> </w:t>
      </w:r>
      <w:r>
        <w:rPr>
          <w:rFonts w:hint="default"/>
          <w:lang w:val="en-US" w:eastAsia="zh-CN"/>
        </w:rPr>
        <w:t>Astu</w:t>
      </w:r>
      <w:r>
        <w:rPr>
          <w:rFonts w:hint="eastAsia"/>
          <w:lang w:val="en-US" w:eastAsia="zh-CN"/>
        </w:rPr>
        <w:t xml:space="preserve"> </w:t>
      </w:r>
      <w:r>
        <w:rPr>
          <w:rFonts w:hint="default"/>
          <w:lang w:val="en-US" w:eastAsia="zh-CN"/>
        </w:rPr>
        <w:t>与系统生成的标准解答</w:t>
      </w:r>
      <w:r>
        <w:rPr>
          <w:rFonts w:hint="eastAsia"/>
          <w:lang w:val="en-US" w:eastAsia="zh-CN"/>
        </w:rPr>
        <w:t xml:space="preserve"> </w:t>
      </w:r>
      <w:r>
        <w:rPr>
          <w:rFonts w:hint="default"/>
          <w:lang w:val="en-US" w:eastAsia="zh-CN"/>
        </w:rPr>
        <w:t>Astd</w:t>
      </w:r>
      <w:r>
        <w:rPr>
          <w:rFonts w:hint="eastAsia"/>
          <w:lang w:val="en-US" w:eastAsia="zh-CN"/>
        </w:rPr>
        <w:t xml:space="preserve"> </w:t>
      </w:r>
      <w:r>
        <w:rPr>
          <w:rFonts w:hint="default"/>
          <w:lang w:val="en-US" w:eastAsia="zh-CN"/>
        </w:rPr>
        <w:t>进行细粒度比对，精准定位错误发生的步骤位置，并对错误产生的认知根源进行深度归因分析。这一任务的技术难点在于：学生答案的表达形式可能千差万别，即便逻辑正确的步骤也可能在符号写法、表述顺序上与标准解答存在显著差异。因此，简单的字符串匹配或正则表达式比对无法满足诊断需求。本研究设计了一套融合符号计算等价性判断与知识图谱语义推理的复合诊断算法，其执行流程可分解为步骤级表达式比对和知识图谱增强归因两个阶段。</w:t>
      </w:r>
    </w:p>
    <w:p>
      <w:pPr>
        <w:pStyle w:val="28"/>
        <w:bidi w:val="0"/>
        <w:spacing w:line="240" w:lineRule="auto"/>
        <w:outlineLvl w:val="2"/>
        <w:rPr>
          <w:rFonts w:hint="eastAsia"/>
          <w:lang w:val="en-US" w:eastAsia="zh-CN"/>
        </w:rPr>
      </w:pPr>
      <w:bookmarkStart w:id="68" w:name="_Toc1885"/>
      <w:r>
        <w:rPr>
          <w:rFonts w:hint="eastAsia"/>
          <w:lang w:val="en-US" w:eastAsia="zh-CN"/>
        </w:rPr>
        <w:t>3.3.1步骤级表达式比对算法</w:t>
      </w:r>
      <w:bookmarkEnd w:id="68"/>
    </w:p>
    <w:p>
      <w:pPr>
        <w:pStyle w:val="9"/>
        <w:rPr>
          <w:rFonts w:hint="default"/>
          <w:lang w:val="en-US" w:eastAsia="zh-CN"/>
        </w:rPr>
      </w:pPr>
      <w:r>
        <w:rPr>
          <w:rFonts w:hint="default"/>
          <w:lang w:val="en-US" w:eastAsia="zh-CN"/>
        </w:rPr>
        <w:t>算法第一阶段的输入为标准解答步骤序列</w:t>
      </w:r>
      <w:r>
        <w:rPr>
          <w:rFonts w:hint="eastAsia"/>
          <w:lang w:val="en-US" w:eastAsia="zh-CN"/>
        </w:rPr>
        <w:t xml:space="preserve"> </w:t>
      </w:r>
      <w:r>
        <w:rPr>
          <w:rFonts w:hint="default"/>
          <w:lang w:val="en-US" w:eastAsia="zh-CN"/>
        </w:rPr>
        <w:t>Stepstd</w:t>
      </w:r>
      <w:r>
        <w:rPr>
          <w:rFonts w:hint="eastAsia"/>
          <w:lang w:val="en-US" w:eastAsia="zh-CN"/>
        </w:rPr>
        <w:t xml:space="preserve"> </w:t>
      </w:r>
      <w:r>
        <w:rPr>
          <w:rFonts w:hint="default"/>
          <w:lang w:val="en-US" w:eastAsia="zh-CN"/>
        </w:rPr>
        <w:t>= [sstd,1,</w:t>
      </w:r>
      <w:r>
        <w:rPr>
          <w:rFonts w:hint="eastAsia"/>
          <w:lang w:val="en-US" w:eastAsia="zh-CN"/>
        </w:rPr>
        <w:t xml:space="preserve"> </w:t>
      </w:r>
      <w:r>
        <w:rPr>
          <w:rFonts w:hint="default"/>
          <w:lang w:val="en-US" w:eastAsia="zh-CN"/>
        </w:rPr>
        <w:t>sstd,2, …,</w:t>
      </w:r>
      <w:r>
        <w:rPr>
          <w:rFonts w:hint="eastAsia"/>
          <w:lang w:val="en-US" w:eastAsia="zh-CN"/>
        </w:rPr>
        <w:t xml:space="preserve"> </w:t>
      </w:r>
      <w:r>
        <w:rPr>
          <w:rFonts w:hint="default"/>
          <w:lang w:val="en-US" w:eastAsia="zh-CN"/>
        </w:rPr>
        <w:t>sstd,m] 和学生解答步骤序列</w:t>
      </w:r>
      <w:r>
        <w:rPr>
          <w:rFonts w:hint="eastAsia"/>
          <w:lang w:val="en-US" w:eastAsia="zh-CN"/>
        </w:rPr>
        <w:t xml:space="preserve"> </w:t>
      </w:r>
      <w:r>
        <w:rPr>
          <w:rFonts w:hint="default"/>
          <w:lang w:val="en-US" w:eastAsia="zh-CN"/>
        </w:rPr>
        <w:t>Stepstu</w:t>
      </w:r>
      <w:r>
        <w:rPr>
          <w:rFonts w:hint="eastAsia"/>
          <w:lang w:val="en-US" w:eastAsia="zh-CN"/>
        </w:rPr>
        <w:t xml:space="preserve"> </w:t>
      </w:r>
      <w:r>
        <w:rPr>
          <w:rFonts w:hint="default"/>
          <w:lang w:val="en-US" w:eastAsia="zh-CN"/>
        </w:rPr>
        <w:t>= [sstu,1,</w:t>
      </w:r>
      <w:r>
        <w:rPr>
          <w:rFonts w:hint="eastAsia"/>
          <w:lang w:val="en-US" w:eastAsia="zh-CN"/>
        </w:rPr>
        <w:t xml:space="preserve"> </w:t>
      </w:r>
      <w:r>
        <w:rPr>
          <w:rFonts w:hint="default"/>
          <w:lang w:val="en-US" w:eastAsia="zh-CN"/>
        </w:rPr>
        <w:t>sstu,2, …,</w:t>
      </w:r>
      <w:r>
        <w:rPr>
          <w:rFonts w:hint="eastAsia"/>
          <w:lang w:val="en-US" w:eastAsia="zh-CN"/>
        </w:rPr>
        <w:t xml:space="preserve"> </w:t>
      </w:r>
      <w:r>
        <w:rPr>
          <w:rFonts w:hint="default"/>
          <w:lang w:val="en-US" w:eastAsia="zh-CN"/>
        </w:rPr>
        <w:t>sstu,n]</w:t>
      </w:r>
      <w:r>
        <w:rPr>
          <w:rFonts w:hint="eastAsia"/>
          <w:lang w:val="en-US" w:eastAsia="zh-CN"/>
        </w:rPr>
        <w:t>，如表4所示</w:t>
      </w:r>
      <w:r>
        <w:rPr>
          <w:rFonts w:hint="default"/>
          <w:lang w:val="en-US" w:eastAsia="zh-CN"/>
        </w:rPr>
        <w:t>。其中，每个步骤</w:t>
      </w:r>
      <w:r>
        <w:rPr>
          <w:rFonts w:hint="eastAsia"/>
          <w:lang w:val="en-US" w:eastAsia="zh-CN"/>
        </w:rPr>
        <w:t xml:space="preserve"> </w:t>
      </w:r>
      <w:r>
        <w:rPr>
          <w:rFonts w:hint="default"/>
          <w:lang w:val="en-US" w:eastAsia="zh-CN"/>
        </w:rPr>
        <w:t>s</w:t>
      </w:r>
      <w:r>
        <w:rPr>
          <w:rFonts w:hint="eastAsia"/>
          <w:lang w:val="en-US" w:eastAsia="zh-CN"/>
        </w:rPr>
        <w:t xml:space="preserve"> </w:t>
      </w:r>
      <w:r>
        <w:rPr>
          <w:rFonts w:hint="default"/>
          <w:lang w:val="en-US" w:eastAsia="zh-CN"/>
        </w:rPr>
        <w:t>包含该步骤的自然语言描述文本</w:t>
      </w:r>
      <w:r>
        <w:rPr>
          <w:rFonts w:hint="eastAsia"/>
          <w:lang w:val="en-US" w:eastAsia="zh-CN"/>
        </w:rPr>
        <w:t xml:space="preserve"> </w:t>
      </w:r>
      <w:r>
        <w:rPr>
          <w:rFonts w:hint="default"/>
          <w:lang w:val="en-US" w:eastAsia="zh-CN"/>
        </w:rPr>
        <w:t>s.text</w:t>
      </w:r>
      <w:r>
        <w:rPr>
          <w:rFonts w:hint="eastAsia"/>
          <w:lang w:val="en-US" w:eastAsia="zh-CN"/>
        </w:rPr>
        <w:t xml:space="preserve"> </w:t>
      </w:r>
      <w:r>
        <w:rPr>
          <w:rFonts w:hint="default"/>
          <w:lang w:val="en-US" w:eastAsia="zh-CN"/>
        </w:rPr>
        <w:t>以及该步骤核心的数学表达式</w:t>
      </w:r>
      <w:r>
        <w:rPr>
          <w:rFonts w:hint="eastAsia"/>
          <w:lang w:val="en-US" w:eastAsia="zh-CN"/>
        </w:rPr>
        <w:t xml:space="preserve"> </w:t>
      </w:r>
      <w:r>
        <w:rPr>
          <w:rFonts w:hint="default"/>
          <w:lang w:val="en-US" w:eastAsia="zh-CN"/>
        </w:rPr>
        <w:t>s.expr（以 LaTeX 字符串形式存储）。步骤序列由诊断智能体通过专门训练的文本分割模型获得，该模型能够识别“解”“因为”“所以”“即”“得”等标志性词汇以及换行、编号等排版特征，将长篇解答切分为语义相对独立的解题步骤单元。</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步骤级表达式比对算法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spacing w:beforeAutospacing="0" w:after="0" w:afterAutospacing="0"/>
              <w:ind w:left="0" w:right="0"/>
              <w:jc w:val="center"/>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步骤级表达式比对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8522" w:type="dxa"/>
            <w:tcBorders>
              <w:left w:val="nil"/>
              <w:right w:val="nil"/>
            </w:tcBorders>
          </w:tcPr>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输入：标准步骤序列Step_std，学生步骤序列Step_stu</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输出：错误信息列表errors</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 ← 空列表</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 ← 0, j ← 0 // 双指针</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error_positions ← 空集合 // 记录已标记的错误位置</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i &lt; Step_std.长度 AND j &lt; Step_stu.长度 DO</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current_std ← Step_std[i]</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current_stu ← Step_stu[j]</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(等价, 置信度) ← 表达式等价判断(current_std.expr, current_stu.expr)</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IF 等价 THEN </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i ← i + 1 </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j ← j + 1</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j 不在 error_positions 中 THEN</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error_info ← 创建错误记录(位置=j, 标准表达式=current_std.expr,学生表达式=current_stu.expr, 置信度=置信度)</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errors.APPEND(error_info)</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error_positions.ADD(j)</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 ← i + 1 // 仅移动标准答案指针，检查是否跳过步骤</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处理剩余的标准步骤（学生缺失步骤）</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i &lt; Step_std.长度 DO</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errors.APPEND(创建缺失步骤错误(i))</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 ← i + 1</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处理剩余的学生步骤（学生冗余步骤）</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WHILE j &lt; Step_stu.长度 AND j 不在 error_positions 中 DO</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errors.APPEND(创建冗余步骤错误(j))</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j ← j + 1</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WHILE</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errors</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函数：表达式等价判断(expr1, expr2)</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TRY</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sympy_expr1 ← 解析LaTeX(expr1)</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sympy_expr2 ← 解析LaTeX(expr2)</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sympy_expr1为空 OR sympy_expr2为空 THEN</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RAISE 解析异常</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diff ← 化简(sympy_expr1 - sympy_expr2)</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diff = 0 THEN</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(TRUE, 1.0) // 完全等价</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ELSE</w:t>
            </w:r>
          </w:p>
          <w:p>
            <w:pPr>
              <w:pStyle w:val="9"/>
              <w:keepNext w:val="0"/>
              <w:keepLines w:val="0"/>
              <w:suppressLineNumbers w:val="0"/>
              <w:spacing w:beforeAutospacing="0" w:after="0" w:afterAutospacing="0"/>
              <w:ind w:left="0" w:right="0" w:firstLine="840" w:firstLineChars="4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(FALSE, 0.9) // 确定不等价</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EXCEPT 解析异常</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回退到模糊匹配</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相似度 ← 计算编辑距离相似度(expr1, expr2)</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(相似度 ≥ 0.85, 0.6) // 低置信度</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TRY</w:t>
            </w:r>
          </w:p>
        </w:tc>
      </w:tr>
    </w:tbl>
    <w:p>
      <w:pPr>
        <w:pStyle w:val="9"/>
        <w:rPr>
          <w:rFonts w:hint="default"/>
          <w:lang w:val="en-US" w:eastAsia="zh-CN"/>
        </w:rPr>
      </w:pPr>
    </w:p>
    <w:p>
      <w:pPr>
        <w:pStyle w:val="9"/>
        <w:bidi w:val="0"/>
        <w:rPr>
          <w:rFonts w:hint="default"/>
          <w:lang w:val="en-US" w:eastAsia="zh-CN"/>
        </w:rPr>
      </w:pPr>
      <w:r>
        <w:rPr>
          <w:rFonts w:hint="default"/>
          <w:lang w:val="en-US" w:eastAsia="zh-CN"/>
        </w:rPr>
        <w:t>算法采用双指针遍历策略对两个步骤序列进行对齐与比对。维护指针</w:t>
      </w:r>
      <w:r>
        <w:rPr>
          <w:rFonts w:hint="eastAsia"/>
          <w:lang w:val="en-US" w:eastAsia="zh-CN"/>
        </w:rPr>
        <w:t xml:space="preserve"> </w:t>
      </w:r>
      <w:r>
        <w:rPr>
          <w:rFonts w:hint="default"/>
          <w:lang w:val="en-US" w:eastAsia="zh-CN"/>
        </w:rPr>
        <w:t>i</w:t>
      </w:r>
      <w:r>
        <w:rPr>
          <w:rFonts w:hint="eastAsia"/>
          <w:lang w:val="en-US" w:eastAsia="zh-CN"/>
        </w:rPr>
        <w:t xml:space="preserve"> </w:t>
      </w:r>
      <w:r>
        <w:rPr>
          <w:rFonts w:hint="default"/>
          <w:lang w:val="en-US" w:eastAsia="zh-CN"/>
        </w:rPr>
        <w:t>指向</w:t>
      </w:r>
      <w:r>
        <w:rPr>
          <w:rFonts w:hint="eastAsia"/>
          <w:lang w:val="en-US" w:eastAsia="zh-CN"/>
        </w:rPr>
        <w:t xml:space="preserve"> </w:t>
      </w:r>
      <w:r>
        <w:rPr>
          <w:rFonts w:hint="default"/>
          <w:lang w:val="en-US" w:eastAsia="zh-CN"/>
        </w:rPr>
        <w:t>Stepstd</w:t>
      </w:r>
      <w:r>
        <w:rPr>
          <w:rFonts w:hint="eastAsia"/>
          <w:lang w:val="en-US" w:eastAsia="zh-CN"/>
        </w:rPr>
        <w:t xml:space="preserve"> </w:t>
      </w:r>
      <w:r>
        <w:rPr>
          <w:rFonts w:hint="default"/>
          <w:lang w:val="en-US" w:eastAsia="zh-CN"/>
        </w:rPr>
        <w:t>中的当前待比对步骤，指针</w:t>
      </w:r>
      <w:r>
        <w:rPr>
          <w:rFonts w:hint="eastAsia"/>
          <w:lang w:val="en-US" w:eastAsia="zh-CN"/>
        </w:rPr>
        <w:t xml:space="preserve"> </w:t>
      </w:r>
      <w:r>
        <w:rPr>
          <w:rFonts w:hint="default"/>
          <w:lang w:val="en-US" w:eastAsia="zh-CN"/>
        </w:rPr>
        <w:t>j</w:t>
      </w:r>
      <w:r>
        <w:rPr>
          <w:rFonts w:hint="eastAsia"/>
          <w:lang w:val="en-US" w:eastAsia="zh-CN"/>
        </w:rPr>
        <w:t xml:space="preserve"> </w:t>
      </w:r>
      <w:r>
        <w:rPr>
          <w:rFonts w:hint="default"/>
          <w:lang w:val="en-US" w:eastAsia="zh-CN"/>
        </w:rPr>
        <w:t>指向</w:t>
      </w:r>
      <w:r>
        <w:rPr>
          <w:rFonts w:hint="eastAsia"/>
          <w:lang w:val="en-US" w:eastAsia="zh-CN"/>
        </w:rPr>
        <w:t xml:space="preserve"> </w:t>
      </w:r>
      <w:r>
        <w:rPr>
          <w:rFonts w:hint="default"/>
          <w:lang w:val="en-US" w:eastAsia="zh-CN"/>
        </w:rPr>
        <w:t>Stepstu</w:t>
      </w:r>
      <w:r>
        <w:rPr>
          <w:rFonts w:hint="eastAsia"/>
          <w:lang w:val="en-US" w:eastAsia="zh-CN"/>
        </w:rPr>
        <w:t xml:space="preserve"> </w:t>
      </w:r>
      <w:r>
        <w:rPr>
          <w:rFonts w:hint="default"/>
          <w:lang w:val="en-US" w:eastAsia="zh-CN"/>
        </w:rPr>
        <w:t>中的当前待比对步骤。对于每一对步骤 (sstd,i,</w:t>
      </w:r>
      <w:r>
        <w:rPr>
          <w:rFonts w:hint="eastAsia"/>
          <w:lang w:val="en-US" w:eastAsia="zh-CN"/>
        </w:rPr>
        <w:t xml:space="preserve"> </w:t>
      </w:r>
      <w:r>
        <w:rPr>
          <w:rFonts w:hint="default"/>
          <w:lang w:val="en-US" w:eastAsia="zh-CN"/>
        </w:rPr>
        <w:t>sstu,j)，算法首先调用表达式等价性判断函数</w:t>
      </w:r>
      <w:r>
        <w:rPr>
          <w:rFonts w:hint="eastAsia"/>
          <w:lang w:val="en-US" w:eastAsia="zh-CN"/>
        </w:rPr>
        <w:t xml:space="preserve"> </w:t>
      </w:r>
      <w:r>
        <w:rPr>
          <w:rFonts w:hint="default"/>
          <w:lang w:val="en-US" w:eastAsia="zh-CN"/>
        </w:rPr>
        <w:t>IsEquivalent(expr1,</w:t>
      </w:r>
      <w:r>
        <w:rPr>
          <w:rFonts w:hint="eastAsia"/>
          <w:lang w:val="en-US" w:eastAsia="zh-CN"/>
        </w:rPr>
        <w:t xml:space="preserve"> </w:t>
      </w:r>
      <w:r>
        <w:rPr>
          <w:rFonts w:hint="default"/>
          <w:lang w:val="en-US" w:eastAsia="zh-CN"/>
        </w:rPr>
        <w:t>expr2) 来判定两个核心数学表达式是否在数学意义上等价。</w:t>
      </w:r>
    </w:p>
    <w:p>
      <w:pPr>
        <w:pStyle w:val="9"/>
        <w:bidi w:val="0"/>
        <w:rPr>
          <w:rFonts w:hint="default"/>
          <w:lang w:val="en-US" w:eastAsia="zh-CN"/>
        </w:rPr>
      </w:pPr>
      <w:r>
        <w:rPr>
          <w:rFonts w:hint="default"/>
          <w:lang w:val="en-US" w:eastAsia="zh-CN"/>
        </w:rPr>
        <w:t>IsEquivalent</w:t>
      </w:r>
      <w:r>
        <w:rPr>
          <w:rFonts w:hint="eastAsia"/>
          <w:lang w:val="en-US" w:eastAsia="zh-CN"/>
        </w:rPr>
        <w:t xml:space="preserve"> </w:t>
      </w:r>
      <w:r>
        <w:rPr>
          <w:rFonts w:hint="default"/>
          <w:lang w:val="en-US" w:eastAsia="zh-CN"/>
        </w:rPr>
        <w:t>函数的实现并不依赖大语言模型，而是基于 SymPy 符号计算引擎的精确代数运算能力。函数首先尝试将两个 LaTeX 字符串分别解析为 SymPy 内部的符号表达式对象。若解析成功，则计算两个表达式对象的代数差</w:t>
      </w:r>
      <w:r>
        <w:rPr>
          <w:rFonts w:hint="eastAsia"/>
          <w:lang w:val="en-US" w:eastAsia="zh-CN"/>
        </w:rPr>
        <w:t xml:space="preserve"> </w:t>
      </w:r>
      <w:r>
        <w:rPr>
          <w:rFonts w:hint="default"/>
          <w:lang w:val="en-US" w:eastAsia="zh-CN"/>
        </w:rPr>
        <w:t>diff</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expr1</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expr2，并调用 SymPy 的</w:t>
      </w:r>
      <w:r>
        <w:rPr>
          <w:rFonts w:hint="eastAsia"/>
          <w:lang w:val="en-US" w:eastAsia="zh-CN"/>
        </w:rPr>
        <w:t xml:space="preserve"> </w:t>
      </w:r>
      <w:r>
        <w:rPr>
          <w:rFonts w:hint="default"/>
          <w:lang w:val="en-US" w:eastAsia="zh-CN"/>
        </w:rPr>
        <w:t>simplify</w:t>
      </w:r>
      <w:r>
        <w:rPr>
          <w:rFonts w:hint="eastAsia"/>
          <w:lang w:val="en-US" w:eastAsia="zh-CN"/>
        </w:rPr>
        <w:t xml:space="preserve"> </w:t>
      </w:r>
      <w:r>
        <w:rPr>
          <w:rFonts w:hint="default"/>
          <w:lang w:val="en-US" w:eastAsia="zh-CN"/>
        </w:rPr>
        <w:t>函数对</w:t>
      </w:r>
      <w:r>
        <w:rPr>
          <w:rFonts w:hint="eastAsia"/>
          <w:lang w:val="en-US" w:eastAsia="zh-CN"/>
        </w:rPr>
        <w:t xml:space="preserve"> </w:t>
      </w:r>
      <w:r>
        <w:rPr>
          <w:rFonts w:hint="default"/>
          <w:lang w:val="en-US" w:eastAsia="zh-CN"/>
        </w:rPr>
        <w:t>diff</w:t>
      </w:r>
      <w:r>
        <w:rPr>
          <w:rFonts w:hint="eastAsia"/>
          <w:lang w:val="en-US" w:eastAsia="zh-CN"/>
        </w:rPr>
        <w:t xml:space="preserve"> </w:t>
      </w:r>
      <w:r>
        <w:rPr>
          <w:rFonts w:hint="default"/>
          <w:lang w:val="en-US" w:eastAsia="zh-CN"/>
        </w:rPr>
        <w:t>进行化简。若</w:t>
      </w:r>
      <w:r>
        <w:rPr>
          <w:rFonts w:hint="eastAsia"/>
          <w:lang w:val="en-US" w:eastAsia="zh-CN"/>
        </w:rPr>
        <w:t xml:space="preserve"> </w:t>
      </w:r>
      <w:r>
        <w:rPr>
          <w:rFonts w:hint="default"/>
          <w:lang w:val="en-US" w:eastAsia="zh-CN"/>
        </w:rPr>
        <w:t>simplify(diff) 的结果为零，则判定两个表达式在数学上等价；否则，判定为不等价。若任意一个表达式因 LaTeX 格式不规范而解析失败，函数回退至基于 Levenshtein 编辑距离的字符串模糊匹配作为补充判断，并标记本次比对的置信度为“低”。</w:t>
      </w:r>
    </w:p>
    <w:p>
      <w:pPr>
        <w:pStyle w:val="9"/>
        <w:bidi w:val="0"/>
        <w:rPr>
          <w:rFonts w:hint="default"/>
          <w:lang w:val="en-US" w:eastAsia="zh-CN"/>
        </w:rPr>
      </w:pPr>
      <w:r>
        <w:rPr>
          <w:rFonts w:hint="default"/>
          <w:lang w:val="en-US" w:eastAsia="zh-CN"/>
        </w:rPr>
        <w:t>根据等价性判断的结果，算法执行以下逻辑：</w:t>
      </w:r>
    </w:p>
    <w:p>
      <w:pPr>
        <w:pStyle w:val="9"/>
        <w:bidi w:val="0"/>
        <w:rPr>
          <w:rFonts w:hint="default"/>
          <w:lang w:val="en-US" w:eastAsia="zh-CN"/>
        </w:rPr>
      </w:pPr>
      <w:r>
        <w:rPr>
          <w:rFonts w:hint="default"/>
          <w:lang w:val="en-US" w:eastAsia="zh-CN"/>
        </w:rPr>
        <w:t>若</w:t>
      </w:r>
      <w:r>
        <w:rPr>
          <w:rFonts w:hint="eastAsia"/>
          <w:lang w:val="en-US" w:eastAsia="zh-CN"/>
        </w:rPr>
        <w:t xml:space="preserve"> </w:t>
      </w:r>
      <w:r>
        <w:rPr>
          <w:rFonts w:hint="default"/>
          <w:lang w:val="en-US" w:eastAsia="zh-CN"/>
        </w:rPr>
        <w:t>IsEquivalent</w:t>
      </w:r>
      <w:r>
        <w:rPr>
          <w:rFonts w:hint="eastAsia"/>
          <w:lang w:val="en-US" w:eastAsia="zh-CN"/>
        </w:rPr>
        <w:t xml:space="preserve"> </w:t>
      </w:r>
      <w:r>
        <w:rPr>
          <w:rFonts w:hint="default"/>
          <w:lang w:val="en-US" w:eastAsia="zh-CN"/>
        </w:rPr>
        <w:t>返回真（等价），说明学生该步骤的核心运算结果正确。算法将两个指针</w:t>
      </w:r>
      <w:r>
        <w:rPr>
          <w:rFonts w:hint="eastAsia"/>
          <w:lang w:val="en-US" w:eastAsia="zh-CN"/>
        </w:rPr>
        <w:t xml:space="preserve">  </w:t>
      </w:r>
      <w:r>
        <w:rPr>
          <w:rFonts w:hint="default"/>
          <w:lang w:val="en-US" w:eastAsia="zh-CN"/>
        </w:rPr>
        <w:t>i</w:t>
      </w:r>
      <w:r>
        <w:rPr>
          <w:rFonts w:hint="eastAsia"/>
          <w:lang w:val="en-US" w:eastAsia="zh-CN"/>
        </w:rPr>
        <w:t xml:space="preserve">  </w:t>
      </w:r>
      <w:r>
        <w:rPr>
          <w:rFonts w:hint="default"/>
          <w:lang w:val="en-US" w:eastAsia="zh-CN"/>
        </w:rPr>
        <w:t>和</w:t>
      </w:r>
      <w:r>
        <w:rPr>
          <w:rFonts w:hint="eastAsia"/>
          <w:lang w:val="en-US" w:eastAsia="zh-CN"/>
        </w:rPr>
        <w:t xml:space="preserve">  </w:t>
      </w:r>
      <w:r>
        <w:rPr>
          <w:rFonts w:hint="default"/>
          <w:lang w:val="en-US" w:eastAsia="zh-CN"/>
        </w:rPr>
        <w:t>j</w:t>
      </w:r>
      <w:r>
        <w:rPr>
          <w:rFonts w:hint="eastAsia"/>
          <w:lang w:val="en-US" w:eastAsia="zh-CN"/>
        </w:rPr>
        <w:t xml:space="preserve">  </w:t>
      </w:r>
      <w:r>
        <w:rPr>
          <w:rFonts w:hint="default"/>
          <w:lang w:val="en-US" w:eastAsia="zh-CN"/>
        </w:rPr>
        <w:t>同时向右移动一位，继续比对下一组步骤。若</w:t>
      </w:r>
      <w:r>
        <w:rPr>
          <w:rFonts w:hint="eastAsia"/>
          <w:lang w:val="en-US" w:eastAsia="zh-CN"/>
        </w:rPr>
        <w:t xml:space="preserve"> </w:t>
      </w:r>
      <w:r>
        <w:rPr>
          <w:rFonts w:hint="default"/>
          <w:lang w:val="en-US" w:eastAsia="zh-CN"/>
        </w:rPr>
        <w:t>IsEquivalent</w:t>
      </w:r>
      <w:r>
        <w:rPr>
          <w:rFonts w:hint="eastAsia"/>
          <w:lang w:val="en-US" w:eastAsia="zh-CN"/>
        </w:rPr>
        <w:t xml:space="preserve"> </w:t>
      </w:r>
      <w:r>
        <w:rPr>
          <w:rFonts w:hint="default"/>
          <w:lang w:val="en-US" w:eastAsia="zh-CN"/>
        </w:rPr>
        <w:t>返回假（不等价），说明当前步骤存在错误。算法将学生当前步骤</w:t>
      </w:r>
      <w:r>
        <w:rPr>
          <w:rFonts w:hint="eastAsia"/>
          <w:lang w:val="en-US" w:eastAsia="zh-CN"/>
        </w:rPr>
        <w:t xml:space="preserve"> </w:t>
      </w:r>
      <w:r>
        <w:rPr>
          <w:rFonts w:hint="default"/>
          <w:lang w:val="en-US" w:eastAsia="zh-CN"/>
        </w:rPr>
        <w:t>sstu,j</w:t>
      </w:r>
      <w:r>
        <w:rPr>
          <w:rFonts w:hint="eastAsia"/>
          <w:lang w:val="en-US" w:eastAsia="zh-CN"/>
        </w:rPr>
        <w:t xml:space="preserve"> </w:t>
      </w:r>
      <w:r>
        <w:rPr>
          <w:rFonts w:hint="default"/>
          <w:lang w:val="en-US" w:eastAsia="zh-CN"/>
        </w:rPr>
        <w:t>标记为错误步骤，将其位置索引</w:t>
      </w:r>
      <w:r>
        <w:rPr>
          <w:rFonts w:hint="eastAsia"/>
          <w:lang w:val="en-US" w:eastAsia="zh-CN"/>
        </w:rPr>
        <w:t xml:space="preserve">  </w:t>
      </w:r>
      <w:r>
        <w:rPr>
          <w:rFonts w:hint="default"/>
          <w:lang w:val="en-US" w:eastAsia="zh-CN"/>
        </w:rPr>
        <w:t>j</w:t>
      </w:r>
      <w:r>
        <w:rPr>
          <w:rFonts w:hint="eastAsia"/>
          <w:lang w:val="en-US" w:eastAsia="zh-CN"/>
        </w:rPr>
        <w:t xml:space="preserve"> </w:t>
      </w:r>
      <w:r>
        <w:rPr>
          <w:rFonts w:hint="default"/>
          <w:lang w:val="en-US" w:eastAsia="zh-CN"/>
        </w:rPr>
        <w:t>、表达式内容、标准答案对应表达式内容记录到错误列表中。随后，算法仅将标准答案指针</w:t>
      </w:r>
      <w:r>
        <w:rPr>
          <w:rFonts w:hint="eastAsia"/>
          <w:lang w:val="en-US" w:eastAsia="zh-CN"/>
        </w:rPr>
        <w:t xml:space="preserve">  </w:t>
      </w:r>
      <w:r>
        <w:rPr>
          <w:rFonts w:hint="default"/>
          <w:lang w:val="en-US" w:eastAsia="zh-CN"/>
        </w:rPr>
        <w:t>i</w:t>
      </w:r>
      <w:r>
        <w:rPr>
          <w:rFonts w:hint="eastAsia"/>
          <w:lang w:val="en-US" w:eastAsia="zh-CN"/>
        </w:rPr>
        <w:t xml:space="preserve">  </w:t>
      </w:r>
      <w:r>
        <w:rPr>
          <w:rFonts w:hint="default"/>
          <w:lang w:val="en-US" w:eastAsia="zh-CN"/>
        </w:rPr>
        <w:t>右移一位，而学生答案指针</w:t>
      </w:r>
      <w:r>
        <w:rPr>
          <w:rFonts w:hint="eastAsia"/>
          <w:lang w:val="en-US" w:eastAsia="zh-CN"/>
        </w:rPr>
        <w:t xml:space="preserve">  </w:t>
      </w:r>
      <w:r>
        <w:rPr>
          <w:rFonts w:hint="default"/>
          <w:lang w:val="en-US" w:eastAsia="zh-CN"/>
        </w:rPr>
        <w:t>j</w:t>
      </w:r>
      <w:r>
        <w:rPr>
          <w:rFonts w:hint="eastAsia"/>
          <w:lang w:val="en-US" w:eastAsia="zh-CN"/>
        </w:rPr>
        <w:t xml:space="preserve">  </w:t>
      </w:r>
      <w:r>
        <w:rPr>
          <w:rFonts w:hint="default"/>
          <w:lang w:val="en-US" w:eastAsia="zh-CN"/>
        </w:rPr>
        <w:t>保持不动，这对应于“学生遗漏或错误执行了当前步骤”的语义。在下一轮比对中，学生答案的同一位置将与标准答案的下一步骤继续比对，以判断学生是否跳过了中间步骤。当其中一个序列遍历完毕而另一个序列仍有剩余步骤时，对于标准答案中剩余的步骤，标记为学生“步骤缺失”；对于学生答案中剩余的步骤，标记为学生“步骤冗余”。</w:t>
      </w:r>
    </w:p>
    <w:p>
      <w:pPr>
        <w:pStyle w:val="9"/>
        <w:bidi w:val="0"/>
        <w:rPr>
          <w:rFonts w:hint="default"/>
          <w:lang w:val="en-US" w:eastAsia="zh-CN"/>
        </w:rPr>
      </w:pPr>
      <w:r>
        <w:rPr>
          <w:rFonts w:hint="default"/>
          <w:lang w:val="en-US" w:eastAsia="zh-CN"/>
        </w:rPr>
        <w:t>该算法的核心优势在于利用符号计算的绝对精确性替代了大语言模型在黑箱中进行数值比较的不可靠性。例如，对于标准步骤表达式</w:t>
      </w:r>
      <w:r>
        <w:rPr>
          <w:rFonts w:hint="eastAsia"/>
          <w:lang w:val="en-US" w:eastAsia="zh-CN"/>
        </w:rPr>
        <w:t xml:space="preserve"> </w:t>
      </w:r>
      <w:r>
        <w:rPr>
          <w:rFonts w:hint="default"/>
          <w:lang w:val="en-US" w:eastAsia="zh-CN"/>
        </w:rPr>
        <w:t>(x+1)2</w:t>
      </w:r>
      <w:r>
        <w:rPr>
          <w:rFonts w:hint="eastAsia"/>
          <w:lang w:val="en-US" w:eastAsia="zh-CN"/>
        </w:rPr>
        <w:t xml:space="preserve"> </w:t>
      </w:r>
      <w:r>
        <w:rPr>
          <w:rFonts w:hint="default"/>
          <w:lang w:val="en-US" w:eastAsia="zh-CN"/>
        </w:rPr>
        <w:t>和学生步骤表达式</w:t>
      </w:r>
      <w:r>
        <w:rPr>
          <w:rFonts w:hint="eastAsia"/>
          <w:lang w:val="en-US" w:eastAsia="zh-CN"/>
        </w:rPr>
        <w:t xml:space="preserve"> </w:t>
      </w:r>
      <w:r>
        <w:rPr>
          <w:rFonts w:hint="default"/>
          <w:lang w:val="en-US" w:eastAsia="zh-CN"/>
        </w:rPr>
        <w:t>x</w:t>
      </w:r>
      <w:r>
        <w:rPr>
          <w:rFonts w:hint="default"/>
          <w:vertAlign w:val="superscript"/>
          <w:lang w:val="en-US" w:eastAsia="zh-CN"/>
        </w:rPr>
        <w:t>2</w:t>
      </w:r>
      <w:r>
        <w:rPr>
          <w:rFonts w:hint="eastAsia"/>
          <w:lang w:val="en-US" w:eastAsia="zh-CN"/>
        </w:rPr>
        <w:t xml:space="preserve"> </w:t>
      </w:r>
      <w:r>
        <w:rPr>
          <w:rFonts w:hint="default"/>
          <w:lang w:val="en-US" w:eastAsia="zh-CN"/>
        </w:rPr>
        <w:t>+ 2x + 1，字符串层面差异显著，但 SymPy 化简后差值为零，算法能够准确判定其为等价步骤，避免误报错误。这种精确、可验证的比对逻辑，是保障诊断系统可信度的基石</w:t>
      </w:r>
      <w:r>
        <w:rPr>
          <w:rFonts w:hint="default"/>
          <w:lang w:val="en-US" w:eastAsia="zh-CN"/>
        </w:rPr>
        <w:fldChar w:fldCharType="begin"/>
      </w:r>
      <w:r>
        <w:rPr>
          <w:rFonts w:hint="default"/>
          <w:lang w:val="en-US" w:eastAsia="zh-CN"/>
        </w:rPr>
        <w:instrText xml:space="preserve"> REF _Ref16546 \r \h </w:instrText>
      </w:r>
      <w:r>
        <w:rPr>
          <w:rFonts w:hint="default"/>
          <w:lang w:val="en-US" w:eastAsia="zh-CN"/>
        </w:rPr>
        <w:fldChar w:fldCharType="separate"/>
      </w:r>
      <w:r>
        <w:rPr>
          <w:rFonts w:hint="default"/>
          <w:vertAlign w:val="superscript"/>
          <w:lang w:val="en-US" w:eastAsia="zh-CN"/>
        </w:rPr>
        <w:t>[15]</w:t>
      </w:r>
      <w:r>
        <w:rPr>
          <w:rFonts w:hint="default"/>
          <w:lang w:val="en-US" w:eastAsia="zh-CN"/>
        </w:rPr>
        <w:fldChar w:fldCharType="end"/>
      </w:r>
      <w:r>
        <w:rPr>
          <w:rFonts w:hint="default"/>
          <w:lang w:val="en-US" w:eastAsia="zh-CN"/>
        </w:rPr>
        <w:t>。</w:t>
      </w:r>
    </w:p>
    <w:p>
      <w:pPr>
        <w:pStyle w:val="28"/>
        <w:bidi w:val="0"/>
        <w:spacing w:line="240" w:lineRule="auto"/>
        <w:outlineLvl w:val="2"/>
        <w:rPr>
          <w:rFonts w:hint="eastAsia"/>
          <w:lang w:val="en-US" w:eastAsia="zh-CN"/>
        </w:rPr>
      </w:pPr>
      <w:bookmarkStart w:id="69" w:name="_Toc25920"/>
      <w:r>
        <w:rPr>
          <w:rFonts w:hint="eastAsia"/>
          <w:lang w:val="en-US" w:eastAsia="zh-CN"/>
        </w:rPr>
        <w:t>3.3.2 知识图谱增强的归因算法</w:t>
      </w:r>
      <w:bookmarkEnd w:id="69"/>
    </w:p>
    <w:p>
      <w:pPr>
        <w:pStyle w:val="9"/>
        <w:rPr>
          <w:rFonts w:hint="default"/>
          <w:lang w:val="en-US" w:eastAsia="zh-CN"/>
        </w:rPr>
      </w:pPr>
      <w:r>
        <w:rPr>
          <w:rFonts w:hint="default"/>
          <w:lang w:val="en-US" w:eastAsia="zh-CN"/>
        </w:rPr>
        <w:t>步骤级表达式比对算法解决了“错误在哪里”的定位问题，而知识图谱增强的归因算法则旨在回答“为什么错”以及“如何纠正”的深层认知问题。对于第一阶段定位到的每一个错误步骤，算法进入第二阶段的归因分析流程</w:t>
      </w:r>
      <w:r>
        <w:rPr>
          <w:rFonts w:hint="eastAsia"/>
          <w:lang w:val="en-US" w:eastAsia="zh-CN"/>
        </w:rPr>
        <w:t>，如表5所示</w:t>
      </w:r>
      <w:r>
        <w:rPr>
          <w:rFonts w:hint="default"/>
          <w:lang w:val="en-US" w:eastAsia="zh-CN"/>
        </w:rPr>
        <w:t>。</w:t>
      </w:r>
    </w:p>
    <w:p>
      <w:pPr>
        <w:pStyle w:val="9"/>
        <w:rPr>
          <w:rFonts w:hint="default"/>
          <w:lang w:val="en-US" w:eastAsia="zh-CN"/>
        </w:rPr>
      </w:pPr>
    </w:p>
    <w:p>
      <w:pPr>
        <w:pStyle w:val="5"/>
      </w:pPr>
      <w:r>
        <w:t xml:space="preserve">表 </w:t>
      </w:r>
      <w:r>
        <w:fldChar w:fldCharType="begin"/>
      </w:r>
      <w:r>
        <w:instrText xml:space="preserve"> SEQ 表 \* ARABIC </w:instrText>
      </w:r>
      <w:r>
        <w:fldChar w:fldCharType="separate"/>
      </w:r>
      <w:r>
        <w:t>5</w:t>
      </w:r>
      <w:r>
        <w:fldChar w:fldCharType="end"/>
      </w:r>
      <w:r>
        <w:t>知识图谱增强归因算法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spacing w:beforeAutospacing="0" w:after="0" w:afterAutospacing="0"/>
              <w:ind w:left="0" w:right="0"/>
              <w:jc w:val="center"/>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知识图谱增强归因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left w:val="nil"/>
              <w:right w:val="nil"/>
            </w:tcBorders>
          </w:tcPr>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输入：错误信息error</w:t>
            </w:r>
          </w:p>
          <w:p>
            <w:pPr>
              <w:pStyle w:val="9"/>
              <w:keepNext w:val="0"/>
              <w:keepLines w:val="0"/>
              <w:suppressLineNumbers w:val="0"/>
              <w:spacing w:beforeAutospacing="0" w:after="0" w:afterAutospacing="0"/>
              <w:ind w:left="0" w:leftChars="0" w:right="0" w:firstLine="0" w:firstLineChars="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输出：归因报告attribution </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xml:space="preserve">// 1. 提取错误特征 </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error_features ← 提取错误特征(error.student_expr, error.std_expr)</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query_vector ← 构建查询向量(error_features, error.context)</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2. 检索错误模式库</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candidate_patterns ← 错误模式库.检索(query_vector, top_k=3)</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IF candidate_patterns为空 THEN</w:t>
            </w:r>
          </w:p>
          <w:p>
            <w:pPr>
              <w:pStyle w:val="9"/>
              <w:keepNext w:val="0"/>
              <w:keepLines w:val="0"/>
              <w:suppressLineNumbers w:val="0"/>
              <w:spacing w:beforeAutospacing="0" w:after="0" w:afterAutospacing="0"/>
              <w:ind w:left="0" w:leftChars="0" w:right="0" w:firstLine="420" w:firstLineChars="2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生成通用归因(error)</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IF</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best_pattern ← candidate_patterns[0] // 最匹配的模式</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3. 查询知识图谱获取关联知识点</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related_concepts ← 空列表</w:t>
            </w:r>
          </w:p>
          <w:p>
            <w:pPr>
              <w:pStyle w:val="9"/>
              <w:keepNext w:val="0"/>
              <w:keepLines w:val="0"/>
              <w:suppressLineNumbers w:val="0"/>
              <w:spacing w:beforeAutospacing="0" w:after="0" w:afterAutospacing="0"/>
              <w:ind w:left="0" w:leftChars="0" w:right="0" w:firstLine="210" w:firstLineChars="1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FOR 每个concept_id IN best_pattern.关联知识点 DO</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concept_details ← 知识图谱.查询(concept_id)</w:t>
            </w:r>
          </w:p>
          <w:p>
            <w:pPr>
              <w:pStyle w:val="9"/>
              <w:keepNext w:val="0"/>
              <w:keepLines w:val="0"/>
              <w:suppressLineNumbers w:val="0"/>
              <w:spacing w:beforeAutospacing="0" w:after="0" w:afterAutospacing="0"/>
              <w:ind w:left="0" w:leftChars="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related_concepts.APPEND(concept_details)</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END FOR</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 4. 生成结构化归因报告</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attribution ← {</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"错误类型": best_pattern.类型,</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"模式ID": best_pattern.id,</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"归因文本": 生成归因文本(best_pattern, related_concepts),</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"严重程度": best_pattern.严重程度,</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"修正建议": 生成修正建议(error, best_pattern, related_concepts)</w:t>
            </w: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w:t>
            </w:r>
          </w:p>
          <w:p>
            <w:pPr>
              <w:pStyle w:val="9"/>
              <w:keepNext w:val="0"/>
              <w:keepLines w:val="0"/>
              <w:suppressLineNumbers w:val="0"/>
              <w:spacing w:beforeAutospacing="0" w:after="0" w:afterAutospacing="0"/>
              <w:ind w:left="0" w:right="0" w:firstLine="630" w:firstLineChars="300"/>
              <w:jc w:val="both"/>
              <w:rPr>
                <w:rFonts w:hint="default" w:ascii="Times New Roman" w:hAnsi="Times New Roman" w:eastAsia="宋体"/>
                <w:sz w:val="21"/>
                <w:vertAlign w:val="baseline"/>
                <w:lang w:val="en-US" w:eastAsia="zh-CN"/>
              </w:rPr>
            </w:pPr>
          </w:p>
          <w:p>
            <w:pPr>
              <w:pStyle w:val="9"/>
              <w:keepNext w:val="0"/>
              <w:keepLines w:val="0"/>
              <w:suppressLineNumbers w:val="0"/>
              <w:spacing w:beforeAutospacing="0" w:after="0" w:afterAutospacing="0"/>
              <w:ind w:left="0" w:right="0"/>
              <w:jc w:val="both"/>
              <w:rPr>
                <w:rFonts w:hint="default" w:ascii="Times New Roman" w:hAnsi="Times New Roman" w:eastAsia="宋体"/>
                <w:sz w:val="21"/>
                <w:vertAlign w:val="baseline"/>
                <w:lang w:val="en-US" w:eastAsia="zh-CN"/>
              </w:rPr>
            </w:pPr>
            <w:r>
              <w:rPr>
                <w:rFonts w:hint="default" w:ascii="Times New Roman" w:hAnsi="Times New Roman" w:eastAsia="宋体"/>
                <w:sz w:val="21"/>
                <w:vertAlign w:val="baseline"/>
                <w:lang w:val="en-US" w:eastAsia="zh-CN"/>
              </w:rPr>
              <w:t>RETURN attribution</w:t>
            </w:r>
          </w:p>
        </w:tc>
      </w:tr>
    </w:tbl>
    <w:p>
      <w:pPr>
        <w:pStyle w:val="9"/>
        <w:rPr>
          <w:rFonts w:hint="default"/>
          <w:lang w:val="en-US" w:eastAsia="zh-CN"/>
        </w:rPr>
      </w:pPr>
    </w:p>
    <w:p>
      <w:pPr>
        <w:pStyle w:val="9"/>
        <w:rPr>
          <w:rFonts w:hint="default"/>
          <w:lang w:val="en-US" w:eastAsia="zh-CN"/>
        </w:rPr>
      </w:pPr>
      <w:r>
        <w:rPr>
          <w:rFonts w:hint="default"/>
          <w:lang w:val="en-US" w:eastAsia="zh-CN"/>
        </w:rPr>
        <w:t>算法首先从错误步骤</w:t>
      </w:r>
      <w:r>
        <w:rPr>
          <w:rFonts w:hint="eastAsia"/>
          <w:lang w:val="en-US" w:eastAsia="zh-CN"/>
        </w:rPr>
        <w:t xml:space="preserve"> </w:t>
      </w:r>
      <w:r>
        <w:rPr>
          <w:rFonts w:hint="default"/>
          <w:lang w:val="en-US" w:eastAsia="zh-CN"/>
        </w:rPr>
        <w:t>sstu</w:t>
      </w:r>
      <w:r>
        <w:rPr>
          <w:rFonts w:hint="eastAsia"/>
          <w:lang w:val="en-US" w:eastAsia="zh-CN"/>
        </w:rPr>
        <w:t>，</w:t>
      </w:r>
      <w:r>
        <w:rPr>
          <w:rFonts w:hint="default"/>
          <w:lang w:val="en-US" w:eastAsia="zh-CN"/>
        </w:rPr>
        <w:t>j</w:t>
      </w:r>
      <w:r>
        <w:rPr>
          <w:rFonts w:hint="eastAsia"/>
          <w:lang w:val="en-US" w:eastAsia="zh-CN"/>
        </w:rPr>
        <w:t xml:space="preserve"> </w:t>
      </w:r>
      <w:r>
        <w:rPr>
          <w:rFonts w:hint="default"/>
          <w:lang w:val="en-US" w:eastAsia="zh-CN"/>
        </w:rPr>
        <w:t>的表达式中提取特征词，并结合该步骤在解答中的上下文（前一步骤与后一步骤的类型），构造一个用于检索错误模式库的查询向量。系统从错误模式库中检索与当前错误特征最相似的若干候选模式。匹配过程采用多策略融合方式：一方面利用正则表达式对已知的典型错误特征（如积分后缺失常数项的模式</w:t>
      </w:r>
      <w:r>
        <w:rPr>
          <w:rFonts w:hint="eastAsia"/>
          <w:lang w:val="en-US" w:eastAsia="zh-CN"/>
        </w:rPr>
        <w:t xml:space="preserve"> </w:t>
      </w:r>
      <w:r>
        <w:rPr>
          <w:rFonts w:hint="default"/>
          <w:lang w:val="en-US" w:eastAsia="zh-CN"/>
        </w:rPr>
        <w:t>\int.*dx</w:t>
      </w:r>
      <w:r>
        <w:rPr>
          <w:rFonts w:hint="eastAsia"/>
          <w:lang w:val="en-US" w:eastAsia="zh-CN"/>
        </w:rPr>
        <w:t xml:space="preserve"> </w:t>
      </w:r>
      <w:r>
        <w:rPr>
          <w:rFonts w:hint="default"/>
          <w:lang w:val="en-US" w:eastAsia="zh-CN"/>
        </w:rPr>
        <w:t>后无</w:t>
      </w:r>
      <w:r>
        <w:rPr>
          <w:rFonts w:hint="eastAsia"/>
          <w:lang w:val="en-US" w:eastAsia="zh-CN"/>
        </w:rPr>
        <w:t xml:space="preserve"> </w:t>
      </w:r>
      <w:r>
        <w:rPr>
          <w:rFonts w:hint="default"/>
          <w:lang w:val="en-US" w:eastAsia="zh-CN"/>
        </w:rPr>
        <w:t>+ C）进行精确匹配；另一方面，利用基于 BERT 的稠密向量检索模型计算当前错误描述与各模式描述文本之间的语义相似度，取相似度最高的前 3 个模式作为候选。</w:t>
      </w:r>
    </w:p>
    <w:p>
      <w:pPr>
        <w:pStyle w:val="9"/>
        <w:rPr>
          <w:rFonts w:hint="default"/>
          <w:lang w:val="en-US" w:eastAsia="zh-CN"/>
        </w:rPr>
      </w:pPr>
      <w:r>
        <w:rPr>
          <w:rFonts w:hint="default"/>
          <w:lang w:val="en-US" w:eastAsia="zh-CN"/>
        </w:rPr>
        <w:t>对于检索到的候选错误模式，算法提取其“关联知识点列表”字段。针对列表中的每一个知识点（如“不定积分”“原函数”），诊断智能体通过 Cypher 查询语句向 Neo4j 图数据库发起查询，检索该知识点节点的详细属性（定义描述、适用条件、公式表达）以及与其存在“典型错误”关系的相邻节点信息。例如，对于错误模式“积分常数遗漏”，查询将返回“不定积分”节点的定义文本：“设</w:t>
      </w:r>
      <w:r>
        <w:rPr>
          <w:rFonts w:hint="eastAsia"/>
          <w:lang w:val="en-US" w:eastAsia="zh-CN"/>
        </w:rPr>
        <w:t xml:space="preserve"> </w:t>
      </w:r>
      <w:r>
        <w:rPr>
          <w:rFonts w:hint="default"/>
          <w:lang w:val="en-US" w:eastAsia="zh-CN"/>
        </w:rPr>
        <w:t>F(x)</w:t>
      </w:r>
      <w:r>
        <w:rPr>
          <w:rFonts w:hint="eastAsia"/>
          <w:lang w:val="en-US" w:eastAsia="zh-CN"/>
        </w:rPr>
        <w:t xml:space="preserve"> </w:t>
      </w:r>
      <w:r>
        <w:rPr>
          <w:rFonts w:hint="default"/>
          <w:lang w:val="en-US" w:eastAsia="zh-CN"/>
        </w:rPr>
        <w:t>是</w:t>
      </w:r>
      <w:r>
        <w:rPr>
          <w:rFonts w:hint="eastAsia"/>
          <w:lang w:val="en-US" w:eastAsia="zh-CN"/>
        </w:rPr>
        <w:t xml:space="preserve"> </w:t>
      </w:r>
      <w:r>
        <w:rPr>
          <w:rFonts w:hint="default"/>
          <w:lang w:val="en-US" w:eastAsia="zh-CN"/>
        </w:rPr>
        <w:t>f(x)</w:t>
      </w:r>
      <w:r>
        <w:rPr>
          <w:rFonts w:hint="eastAsia"/>
          <w:lang w:val="en-US" w:eastAsia="zh-CN"/>
        </w:rPr>
        <w:t xml:space="preserve"> </w:t>
      </w:r>
      <w:r>
        <w:rPr>
          <w:rFonts w:hint="default"/>
          <w:lang w:val="en-US" w:eastAsia="zh-CN"/>
        </w:rPr>
        <w:t>的一个原函数，则</w:t>
      </w:r>
      <w:r>
        <w:rPr>
          <w:rFonts w:hint="eastAsia"/>
          <w:lang w:val="en-US" w:eastAsia="zh-CN"/>
        </w:rPr>
        <w:t xml:space="preserve"> </w:t>
      </w:r>
      <w:r>
        <w:rPr>
          <w:rFonts w:hint="default"/>
          <w:lang w:val="en-US" w:eastAsia="zh-CN"/>
        </w:rPr>
        <w:t>f(x)</w:t>
      </w:r>
      <w:r>
        <w:rPr>
          <w:rFonts w:hint="eastAsia"/>
          <w:lang w:val="en-US" w:eastAsia="zh-CN"/>
        </w:rPr>
        <w:t xml:space="preserve"> </w:t>
      </w:r>
      <w:r>
        <w:rPr>
          <w:rFonts w:hint="default"/>
          <w:lang w:val="en-US" w:eastAsia="zh-CN"/>
        </w:rPr>
        <w:t>的所有原函数可表示为</w:t>
      </w:r>
      <w:r>
        <w:rPr>
          <w:rFonts w:hint="eastAsia"/>
          <w:lang w:val="en-US" w:eastAsia="zh-CN"/>
        </w:rPr>
        <w:t xml:space="preserve"> </w:t>
      </w:r>
      <w:r>
        <w:rPr>
          <w:rFonts w:hint="default"/>
          <w:lang w:val="en-US" w:eastAsia="zh-CN"/>
        </w:rPr>
        <w:t>F(x) + C，其中</w:t>
      </w:r>
      <w:r>
        <w:rPr>
          <w:rFonts w:hint="eastAsia"/>
          <w:lang w:val="en-US" w:eastAsia="zh-CN"/>
        </w:rPr>
        <w:t xml:space="preserve"> </w:t>
      </w:r>
      <w:r>
        <w:rPr>
          <w:rFonts w:hint="default"/>
          <w:lang w:val="en-US" w:eastAsia="zh-CN"/>
        </w:rPr>
        <w:t>C</w:t>
      </w:r>
      <w:r>
        <w:rPr>
          <w:rFonts w:hint="eastAsia"/>
          <w:lang w:val="en-US" w:eastAsia="zh-CN"/>
        </w:rPr>
        <w:t xml:space="preserve"> </w:t>
      </w:r>
      <w:r>
        <w:rPr>
          <w:rFonts w:hint="default"/>
          <w:lang w:val="en-US" w:eastAsia="zh-CN"/>
        </w:rPr>
        <w:t>为任意常数。”</w:t>
      </w:r>
    </w:p>
    <w:p>
      <w:pPr>
        <w:pStyle w:val="9"/>
        <w:rPr>
          <w:rFonts w:hint="default"/>
          <w:lang w:val="en-US" w:eastAsia="zh-CN"/>
        </w:rPr>
      </w:pPr>
      <w:r>
        <w:rPr>
          <w:rFonts w:hint="default"/>
          <w:lang w:val="en-US" w:eastAsia="zh-CN"/>
        </w:rPr>
        <w:t>基于检索到的错误模式元数据与知识图谱返回的概念定义，诊断智能体生成结构化的归因分析报告。报告包含三个核心部分：</w:t>
      </w:r>
    </w:p>
    <w:p>
      <w:pPr>
        <w:pStyle w:val="9"/>
        <w:rPr>
          <w:rFonts w:hint="default"/>
          <w:lang w:val="en-US" w:eastAsia="zh-CN"/>
        </w:rPr>
      </w:pPr>
      <w:r>
        <w:rPr>
          <w:rFonts w:hint="default"/>
          <w:lang w:val="en-US" w:eastAsia="zh-CN"/>
        </w:rPr>
        <w:t>在错误诊断与教学反馈生成过程中，系统首先精准识别并引用错误模式库中的标准化错误类型与描述，如</w:t>
      </w:r>
      <w:r>
        <w:rPr>
          <w:rFonts w:hint="eastAsia"/>
          <w:lang w:val="en-US" w:eastAsia="zh-CN"/>
        </w:rPr>
        <w:t>“</w:t>
      </w:r>
      <w:r>
        <w:rPr>
          <w:rFonts w:hint="default"/>
          <w:lang w:val="en-US" w:eastAsia="zh-CN"/>
        </w:rPr>
        <w:t>概念性错误——积分常数遗漏</w:t>
      </w:r>
      <w:r>
        <w:rPr>
          <w:rFonts w:hint="eastAsia"/>
          <w:lang w:val="en-US" w:eastAsia="zh-CN"/>
        </w:rPr>
        <w:t>”</w:t>
      </w:r>
      <w:r>
        <w:rPr>
          <w:rFonts w:hint="default"/>
          <w:lang w:val="en-US" w:eastAsia="zh-CN"/>
        </w:rPr>
        <w:t>，确保诊断的专业性与一致性；随后基于知识图谱检索相关概念定义与定理表述，对正确原理进行权威性重述，例如</w:t>
      </w:r>
      <w:r>
        <w:rPr>
          <w:rFonts w:hint="eastAsia"/>
          <w:lang w:val="en-US" w:eastAsia="zh-CN"/>
        </w:rPr>
        <w:t>“</w:t>
      </w:r>
      <w:r>
        <w:rPr>
          <w:rFonts w:hint="default"/>
          <w:lang w:val="en-US" w:eastAsia="zh-CN"/>
        </w:rPr>
        <w:t>根据不定积分的定义，被积函数的全体原函数构成一个函数族，它们之间相差一个任意常数，因此在计算不定积分时，结果末尾必须加上积分常数C</w:t>
      </w:r>
      <w:r>
        <w:rPr>
          <w:rFonts w:hint="eastAsia"/>
          <w:lang w:val="en-US" w:eastAsia="zh-CN"/>
        </w:rPr>
        <w:t>”</w:t>
      </w:r>
      <w:r>
        <w:rPr>
          <w:rFonts w:hint="default"/>
          <w:lang w:val="en-US" w:eastAsia="zh-CN"/>
        </w:rPr>
        <w:t>；最后提供具体的修正示例，既包含标准答案中对应正确步骤的完整表达式，又可选择性地调取错误模式库中相关但正确解答的对比案例，通过正误对照的方式强化学生对概念本质的理解与记忆。</w:t>
      </w:r>
    </w:p>
    <w:p>
      <w:pPr>
        <w:pStyle w:val="9"/>
        <w:rPr>
          <w:rFonts w:hint="default"/>
          <w:lang w:val="en-US" w:eastAsia="zh-CN"/>
        </w:rPr>
      </w:pPr>
      <w:r>
        <w:rPr>
          <w:rFonts w:hint="default"/>
          <w:lang w:val="en-US" w:eastAsia="zh-CN"/>
        </w:rPr>
        <w:t>整个归因过程的优势在于其可解释性。每一个归因结论都能够回溯到错误模式库中的具体模式条目和知识图谱中的具体概念节点，形成了一条从“表层错误现象”到“深层知识缺陷”的完整证据链条。这种基于显式知识的推理方式，相比于完全依赖大语言模型内部隐式知识的端到端归因，具有更高的可靠性和教学透明性</w:t>
      </w:r>
      <w:r>
        <w:rPr>
          <w:rFonts w:hint="default"/>
          <w:lang w:val="en-US" w:eastAsia="zh-CN"/>
        </w:rPr>
        <w:fldChar w:fldCharType="begin"/>
      </w:r>
      <w:r>
        <w:rPr>
          <w:rFonts w:hint="default"/>
          <w:lang w:val="en-US" w:eastAsia="zh-CN"/>
        </w:rPr>
        <w:instrText xml:space="preserve"> REF _Ref3023 \r \h </w:instrText>
      </w:r>
      <w:r>
        <w:rPr>
          <w:rFonts w:hint="default"/>
          <w:lang w:val="en-US" w:eastAsia="zh-CN"/>
        </w:rPr>
        <w:fldChar w:fldCharType="separate"/>
      </w:r>
      <w:r>
        <w:rPr>
          <w:rFonts w:hint="default"/>
          <w:vertAlign w:val="superscript"/>
          <w:lang w:val="en-US" w:eastAsia="zh-CN"/>
        </w:rPr>
        <w:t>[7]</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_Ref16647 \r \h </w:instrText>
      </w:r>
      <w:r>
        <w:rPr>
          <w:rFonts w:hint="default"/>
          <w:lang w:val="en-US" w:eastAsia="zh-CN"/>
        </w:rPr>
        <w:fldChar w:fldCharType="separate"/>
      </w:r>
      <w:r>
        <w:rPr>
          <w:rFonts w:hint="default"/>
          <w:vertAlign w:val="superscript"/>
          <w:lang w:val="en-US" w:eastAsia="zh-CN"/>
        </w:rPr>
        <w:t>[17]</w:t>
      </w:r>
      <w:r>
        <w:rPr>
          <w:rFonts w:hint="default"/>
          <w:lang w:val="en-US" w:eastAsia="zh-CN"/>
        </w:rPr>
        <w:fldChar w:fldCharType="end"/>
      </w:r>
      <w:r>
        <w:rPr>
          <w:rFonts w:hint="default"/>
          <w:lang w:val="en-US" w:eastAsia="zh-CN"/>
        </w:rPr>
        <w:t>。同时，错误模式库与知识图谱的分离设计，使得系统可以在不重新训练大语言模型的情况下，通过更新数据库内容来持续扩展诊断范围、修正诊断逻辑，具备良好的可维护性与进化能力。</w:t>
      </w:r>
    </w:p>
    <w:p>
      <w:pPr>
        <w:pStyle w:val="38"/>
        <w:bidi w:val="0"/>
        <w:outlineLvl w:val="1"/>
      </w:pPr>
      <w:bookmarkStart w:id="70" w:name="_Toc31764"/>
      <w:r>
        <w:t>3.4 本章小结</w:t>
      </w:r>
      <w:bookmarkEnd w:id="67"/>
      <w:bookmarkEnd w:id="70"/>
    </w:p>
    <w:p>
      <w:pPr>
        <w:pStyle w:val="9"/>
        <w:bidi w:val="0"/>
        <w:rPr>
          <w:rFonts w:hint="default"/>
          <w:lang w:val="en-US" w:eastAsia="zh-CN"/>
        </w:rPr>
      </w:pPr>
      <w:bookmarkStart w:id="71" w:name="4688e01a-29bf-44ca-8255-d35a932918e2"/>
      <w:r>
        <w:rPr>
          <w:rFonts w:hint="default"/>
          <w:lang w:val="en-US" w:eastAsia="zh-CN"/>
        </w:rPr>
        <w:t>本章从算法层面深入阐述了支撑面向高等数学的多智能体自动求解与错误诊断系统运行的核心机制。首先，通过对问题进行形式化定义，明确了系统的输入输出边界，并给出了基于多智能体协同的总体算法框架，清晰界定了规划、求解、诊断、反馈四个阶段的任务分工与数据流转关系。其次，详细设计了智能体动态调度算法，通过基于加权评分的任务分配策略，实现了系统在不同任务负载和智能体状态下的自适应优化调度，并通过多层次错误恢复与回退机制保障了系统在复杂运行环境下的鲁棒性。最后，重点论述了诊断智能体所依赖的两阶段核心算法：步骤级表达式比对算法借助 SymPy 符号计算的精确性，实现了对学生答案与标准解答的步骤级、语义级错误精确定位；知识图谱增强的归因算法则通过检索错误模式库与查询领域知识图谱，生成了具备认知深度和教学可解释性的错误归因报告。</w:t>
      </w:r>
    </w:p>
    <w:p>
      <w:pPr>
        <w:pStyle w:val="9"/>
        <w:bidi w:val="0"/>
        <w:rPr>
          <w:rFonts w:hint="default"/>
          <w:lang w:val="en-US" w:eastAsia="zh-CN"/>
        </w:rPr>
      </w:pPr>
      <w:r>
        <w:rPr>
          <w:rFonts w:hint="default"/>
          <w:lang w:val="en-US" w:eastAsia="zh-CN"/>
        </w:rPr>
        <w:t>本章所述算法共同构成了系统的“大脑”与“神经系统”。调度算法决定了“谁在何时做什么”，诊断算法决定了“如何发现问题并解释问题”。下一章将从工程实现的角度，详细阐述如何将本章的算法设计落地为可运行的软件系统，包括系统总体架构设计、核心功能模块的实现细节以及全面的系统测试与评估。</w:t>
      </w:r>
    </w:p>
    <w:bookmarkEnd w:id="71"/>
    <w:p>
      <w:pPr>
        <w:pStyle w:val="37"/>
        <w:numPr>
          <w:ilvl w:val="0"/>
          <w:numId w:val="5"/>
        </w:numPr>
        <w:bidi w:val="0"/>
        <w:ind w:left="0" w:leftChars="0" w:firstLine="0" w:firstLineChars="0"/>
        <w:outlineLvl w:val="0"/>
        <w:rPr>
          <w:rFonts w:hint="default"/>
          <w:lang w:val="en-US" w:eastAsia="zh-CN"/>
        </w:rPr>
      </w:pPr>
      <w:bookmarkStart w:id="72" w:name="_Toc21772"/>
      <w:r>
        <w:rPr>
          <w:rFonts w:hint="eastAsia"/>
          <w:lang w:val="en-US" w:eastAsia="zh-CN"/>
        </w:rPr>
        <w:t>系统实现与测试验证</w:t>
      </w:r>
      <w:bookmarkEnd w:id="72"/>
    </w:p>
    <w:p>
      <w:pPr>
        <w:pStyle w:val="9"/>
        <w:bidi w:val="0"/>
        <w:rPr>
          <w:rFonts w:hint="eastAsia"/>
          <w:lang w:val="en-US" w:eastAsia="zh-CN"/>
        </w:rPr>
      </w:pPr>
      <w:r>
        <w:rPr>
          <w:rFonts w:hint="default"/>
          <w:lang w:val="en-US" w:eastAsia="zh-CN"/>
        </w:rPr>
        <w:t>在完成了理论梳理、知识体系构建与核心算法设计之后，本章将重点论述面向高等数学的 LLM 自动求解与错误诊断系统的工程实现过程</w:t>
      </w:r>
      <w:r>
        <w:rPr>
          <w:rFonts w:hint="eastAsia"/>
          <w:lang w:val="en-US" w:eastAsia="zh-CN"/>
        </w:rPr>
        <w:t>，系统的界面图如图2所示</w:t>
      </w:r>
      <w:r>
        <w:rPr>
          <w:rFonts w:hint="default"/>
          <w:lang w:val="en-US" w:eastAsia="zh-CN"/>
        </w:rPr>
        <w:t>。一个具备教学实用价值的智能系统，不仅需要先进的算法模型作为内核，更需要稳定、可扩展、易维护的软件架构作为支撑。本章首先介绍系统的分层总体架构设计，明确各层的职责边界与技术选型；随后，分别阐述智能体编排框架、规划与求解智能体、诊断与反馈智能体、动态学生知识图谱与经验积累等核心功能模块的具体实现逻辑；最后，专设系统测试一节，从功能、性能和准确性三个维度对系统进行全面评估，并结合与单一模型的对比实验验证多智能体协作架构的有效性</w:t>
      </w:r>
      <w:r>
        <w:rPr>
          <w:rFonts w:hint="eastAsia"/>
          <w:lang w:val="en-US" w:eastAsia="zh-CN"/>
        </w:rPr>
        <w:t>。</w:t>
      </w:r>
    </w:p>
    <w:p>
      <w:pPr>
        <w:pStyle w:val="9"/>
        <w:bidi w:val="0"/>
        <w:rPr>
          <w:rFonts w:hint="eastAsia"/>
          <w:lang w:val="en-US" w:eastAsia="zh-CN"/>
        </w:rPr>
      </w:pPr>
    </w:p>
    <w:p>
      <w:pPr>
        <w:pStyle w:val="9"/>
        <w:bidi w:val="0"/>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103495" cy="3101975"/>
            <wp:effectExtent l="0" t="0" r="1905" b="3175"/>
            <wp:docPr id="3" name="图片 3" descr="屏幕截图 2026-04-01 20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4-01 205001"/>
                    <pic:cNvPicPr>
                      <a:picLocks noChangeAspect="1"/>
                    </pic:cNvPicPr>
                  </pic:nvPicPr>
                  <pic:blipFill>
                    <a:blip r:embed="rId11"/>
                    <a:stretch>
                      <a:fillRect/>
                    </a:stretch>
                  </pic:blipFill>
                  <pic:spPr>
                    <a:xfrm>
                      <a:off x="0" y="0"/>
                      <a:ext cx="5103495" cy="3101975"/>
                    </a:xfrm>
                    <a:prstGeom prst="rect">
                      <a:avLst/>
                    </a:prstGeom>
                  </pic:spPr>
                </pic:pic>
              </a:graphicData>
            </a:graphic>
          </wp:inline>
        </w:drawing>
      </w:r>
    </w:p>
    <w:p>
      <w:pPr>
        <w:pStyle w:val="5"/>
        <w:bidi w:val="0"/>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高数系统界面图</w:t>
      </w:r>
    </w:p>
    <w:p>
      <w:pPr>
        <w:rPr>
          <w:rFonts w:hint="default"/>
          <w:lang w:val="en-US" w:eastAsia="zh-CN"/>
        </w:rPr>
      </w:pPr>
    </w:p>
    <w:p>
      <w:pPr>
        <w:pStyle w:val="38"/>
        <w:bidi w:val="0"/>
        <w:outlineLvl w:val="1"/>
        <w:rPr>
          <w:rFonts w:hint="eastAsia" w:eastAsia="宋体"/>
          <w:lang w:val="en-US" w:eastAsia="zh-CN"/>
        </w:rPr>
      </w:pPr>
      <w:bookmarkStart w:id="73" w:name="29ba9cdc-f7f7-42df-a750-97b09e34508b"/>
      <w:bookmarkStart w:id="74" w:name="_Toc9468"/>
      <w:r>
        <w:t>4.1 系统总体架构</w:t>
      </w:r>
      <w:bookmarkEnd w:id="73"/>
      <w:r>
        <w:rPr>
          <w:rFonts w:hint="eastAsia"/>
          <w:lang w:val="en-US" w:eastAsia="zh-CN"/>
        </w:rPr>
        <w:t>设计</w:t>
      </w:r>
      <w:bookmarkEnd w:id="74"/>
    </w:p>
    <w:p>
      <w:pPr>
        <w:pStyle w:val="9"/>
        <w:bidi w:val="0"/>
        <w:rPr>
          <w:rFonts w:hint="default"/>
          <w:lang w:val="en-US" w:eastAsia="zh-CN"/>
        </w:rPr>
      </w:pPr>
      <w:r>
        <w:rPr>
          <w:rFonts w:hint="default"/>
          <w:lang w:val="en-US" w:eastAsia="zh-CN"/>
        </w:rPr>
        <w:t>本系统采用经典的分层架构模式进行设计，自底向上依次划分为数据层、服务层、业务层和表示层四个逻辑层次，整体架构如图</w:t>
      </w:r>
      <w:r>
        <w:rPr>
          <w:rFonts w:hint="eastAsia"/>
          <w:lang w:val="en-US" w:eastAsia="zh-CN"/>
        </w:rPr>
        <w:t>3</w:t>
      </w:r>
      <w:r>
        <w:rPr>
          <w:rFonts w:hint="default"/>
          <w:lang w:val="en-US" w:eastAsia="zh-CN"/>
        </w:rPr>
        <w:t xml:space="preserve"> 所示。分层设计遵循了“高内聚、低耦合”的软件工程原则，每一层仅依赖于其直接下层提供的接口，层与层之间通过标准化的 API 或协议进行通信。这种架构风格有效实现了关注点分离，当某一层的技术实现需要升级或替换时，只需保持接口不变即可将对其他层的影响降至最低，显著提升了系统的可维护性与可扩展性。</w:t>
      </w:r>
    </w:p>
    <w:p>
      <w:pPr>
        <w:pStyle w:val="34"/>
        <w:keepNext w:val="0"/>
        <w:keepLines w:val="0"/>
        <w:pageBreakBefore w:val="0"/>
        <w:widowControl w:val="0"/>
        <w:kinsoku/>
        <w:wordWrap/>
        <w:overflowPunct/>
        <w:topLinePunct w:val="0"/>
        <w:autoSpaceDE/>
        <w:autoSpaceDN/>
        <w:bidi w:val="0"/>
        <w:adjustRightInd/>
        <w:snapToGrid/>
        <w:spacing w:before="0" w:after="0" w:line="240" w:lineRule="auto"/>
        <w:ind w:left="0" w:right="0" w:firstLine="0" w:firstLineChars="0"/>
        <w:jc w:val="both"/>
        <w:textAlignment w:val="auto"/>
        <w:rPr>
          <w:rFonts w:hint="default" w:ascii="宋体" w:hAnsi="宋体" w:cs="宋体"/>
          <w:b w:val="0"/>
          <w:i w:val="0"/>
          <w:spacing w:val="0"/>
          <w:sz w:val="24"/>
          <w:lang w:val="en-US" w:eastAsia="zh-CN"/>
        </w:rPr>
      </w:pPr>
      <w:r>
        <w:rPr>
          <w:rFonts w:hint="default" w:ascii="宋体" w:hAnsi="宋体" w:cs="宋体"/>
          <w:b w:val="0"/>
          <w:i w:val="0"/>
          <w:spacing w:val="0"/>
          <w:sz w:val="24"/>
          <w:lang w:val="en-US" w:eastAsia="zh-CN"/>
        </w:rPr>
        <w:drawing>
          <wp:inline distT="0" distB="0" distL="114300" distR="114300">
            <wp:extent cx="5753100" cy="2775585"/>
            <wp:effectExtent l="0" t="0" r="0" b="5715"/>
            <wp:docPr id="9" name="图片 9"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绘图.drawio (1)"/>
                    <pic:cNvPicPr>
                      <a:picLocks noChangeAspect="1"/>
                    </pic:cNvPicPr>
                  </pic:nvPicPr>
                  <pic:blipFill>
                    <a:blip r:embed="rId12"/>
                    <a:stretch>
                      <a:fillRect/>
                    </a:stretch>
                  </pic:blipFill>
                  <pic:spPr>
                    <a:xfrm>
                      <a:off x="0" y="0"/>
                      <a:ext cx="5753100" cy="277558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after="0" w:line="240" w:lineRule="auto"/>
        <w:ind w:left="0" w:right="0" w:firstLine="0" w:firstLineChars="0"/>
        <w:jc w:val="center"/>
        <w:textAlignment w:val="auto"/>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系统架构图</w:t>
      </w:r>
    </w:p>
    <w:p>
      <w:pPr>
        <w:rPr>
          <w:rFonts w:hint="default"/>
          <w:lang w:val="en-US" w:eastAsia="zh-CN"/>
        </w:rPr>
      </w:pPr>
    </w:p>
    <w:p>
      <w:pPr>
        <w:pStyle w:val="9"/>
        <w:bidi w:val="0"/>
        <w:rPr>
          <w:rFonts w:hint="default"/>
          <w:lang w:val="en-US" w:eastAsia="zh-CN"/>
        </w:rPr>
      </w:pPr>
      <w:r>
        <w:rPr>
          <w:rFonts w:hint="default"/>
          <w:lang w:val="en-US" w:eastAsia="zh-CN"/>
        </w:rPr>
        <w:t>数据层负责系统中各类数据的持久化存储与管理。鉴于系统中并存着结构差异显著的数据类型，本系统采用了混合持久化策略。其中，MongoDB 作为文档型 NoSQL 数据库，主要用于存储用户基本信息、历史解题记录、错题本内容以及系统操作日志等半结构化或非结构化数据。其灵活的文档模型能够很好地适应教学过程中用户行为数据的多样性与动态变化特征。Neo4j 图数据库专门用于存储第二章构建的高等数学领域知识图谱，包括概念、定理、公式、方法等节点实体以及它们之间的前置、推广、应用、典型错误等关系边。Neo4j 原生支持高效的图遍历查询语言 Cypher，能够以毫秒级响应完成多跳关系查询，为上层智能体的实时知识检索提供了性能保障。此外，服务器的本地文件系统用于存储系统配置文件、提示词模板文件以及临时生成的中间结果文件。</w:t>
      </w:r>
    </w:p>
    <w:p>
      <w:pPr>
        <w:pStyle w:val="9"/>
        <w:bidi w:val="0"/>
        <w:rPr>
          <w:rFonts w:hint="default"/>
        </w:rPr>
      </w:pPr>
      <w:r>
        <w:rPr>
          <w:rFonts w:hint="default"/>
          <w:lang w:val="en-US" w:eastAsia="zh-CN"/>
        </w:rPr>
        <w:t>服务层为上层业务逻辑提供可复用的底层基础能力支撑，由一组相对独立的微服务模块构成。AI 服务模块封装了对多种大语言模型 API 的统一调用接口，包括 DeepSeek、GPT 系列模型以及面向代码生成优化的 KatCoder 模型</w:t>
      </w:r>
      <w:r>
        <w:rPr>
          <w:rFonts w:hint="default"/>
          <w:vertAlign w:val="superscript"/>
          <w:lang w:val="en-US" w:eastAsia="zh-CN"/>
        </w:rPr>
        <w:t>[36][38][39]</w:t>
      </w:r>
      <w:r>
        <w:rPr>
          <w:rFonts w:hint="default"/>
          <w:lang w:val="en-US" w:eastAsia="zh-CN"/>
        </w:rPr>
        <w:t>。该模块负责处理请求的负载均衡、API 密钥管理、请求重试与超时控制等通用逻辑。SymPy 符号计算服务以本地部署的 Python 微服务形式提供，对外暴露极限计算、导数计算、积分计算、方程求解及表达式化简等标准化的 HTTP 接口，确保数值与符号运算的精确性与响应实时性。知识服务模块封装了对 Neo4j 图数据库的 Cypher 查询操作，提供概念查询、关系查询、路径查询等高级接口。评估服务模块则负责对解题质量进行多维度的量化评估。</w:t>
      </w:r>
    </w:p>
    <w:p>
      <w:pPr>
        <w:pStyle w:val="9"/>
        <w:bidi w:val="0"/>
        <w:rPr>
          <w:rFonts w:hint="default"/>
        </w:rPr>
      </w:pPr>
      <w:r>
        <w:rPr>
          <w:rFonts w:hint="default"/>
          <w:lang w:val="en-US" w:eastAsia="zh-CN"/>
        </w:rPr>
        <w:t>业务层是整个系统的核心，承载了多智能体协同求解与诊断的全部业务逻辑。该层的核心是智能体编排器（Agent Orchestrator），它作为协调中枢，负责管理规划智能体、求解智能体、诊断智能体和反馈智能体四个职能智能体的生命周期、执行顺序与上下文传递。每个智能体均实现为独立的业务逻辑单元，遵循统一的接口规范，其内部可以调用服务层提供的各项基础服务。业务层的详细实现逻辑将在 4.2 节中展开论述。</w:t>
      </w:r>
    </w:p>
    <w:p>
      <w:pPr>
        <w:pStyle w:val="9"/>
        <w:bidi w:val="0"/>
        <w:rPr>
          <w:rFonts w:hint="default"/>
          <w:lang w:val="en-US" w:eastAsia="zh-CN"/>
        </w:rPr>
      </w:pPr>
      <w:r>
        <w:rPr>
          <w:rFonts w:hint="default"/>
          <w:lang w:val="en-US" w:eastAsia="zh-CN"/>
        </w:rPr>
        <w:t>表示层负责与用户进行直接交互，提供可视化的操作界面与结果展示。前端采用 Vue 3 框架结合 UniApp 跨端开发技术栈进行构建，支持 Web 浏览器端与移动端的统一部署。表示层集成了成熟的 LaTeX 公式渲染引擎（如 KaTeX 或 MathJax），能够将服务端返回的 LaTeX 字符串准确渲染为符合数学排版规范的矢量公式，确保数学内容的专业呈现。此外，前端还实现了智能体工作流的可视化组件，以流程图或步骤卡片的形式直观展示系统内部的推理过程，帮助学生理解解题思路与错误根源，增强系统的教学透明度和可信度</w:t>
      </w:r>
      <w:r>
        <w:rPr>
          <w:rFonts w:hint="default"/>
          <w:lang w:val="en-US" w:eastAsia="zh-CN"/>
        </w:rPr>
        <w:fldChar w:fldCharType="begin"/>
      </w:r>
      <w:r>
        <w:rPr>
          <w:rFonts w:hint="default"/>
          <w:lang w:val="en-US" w:eastAsia="zh-CN"/>
        </w:rPr>
        <w:instrText xml:space="preserve"> REF _Ref1468 \r \h </w:instrText>
      </w:r>
      <w:r>
        <w:rPr>
          <w:rFonts w:hint="default"/>
          <w:lang w:val="en-US" w:eastAsia="zh-CN"/>
        </w:rPr>
        <w:fldChar w:fldCharType="separate"/>
      </w:r>
      <w:r>
        <w:rPr>
          <w:rFonts w:hint="default"/>
          <w:vertAlign w:val="superscript"/>
          <w:lang w:val="en-US" w:eastAsia="zh-CN"/>
        </w:rPr>
        <w:t>[3]</w:t>
      </w:r>
      <w:r>
        <w:rPr>
          <w:rFonts w:hint="default"/>
          <w:lang w:val="en-US" w:eastAsia="zh-CN"/>
        </w:rPr>
        <w:fldChar w:fldCharType="end"/>
      </w:r>
      <w:r>
        <w:rPr>
          <w:rFonts w:hint="default"/>
          <w:lang w:val="en-US" w:eastAsia="zh-CN"/>
        </w:rPr>
        <w:t>。</w:t>
      </w:r>
    </w:p>
    <w:p>
      <w:pPr>
        <w:pStyle w:val="38"/>
        <w:bidi w:val="0"/>
        <w:outlineLvl w:val="1"/>
        <w:rPr>
          <w:rFonts w:hint="default" w:eastAsia="宋体"/>
          <w:lang w:val="en-US" w:eastAsia="zh-CN"/>
        </w:rPr>
      </w:pPr>
      <w:bookmarkStart w:id="75" w:name="008463e2-ec76-41e3-8cc2-a2c571d59f20"/>
      <w:bookmarkStart w:id="76" w:name="_Toc19224"/>
      <w:r>
        <w:t xml:space="preserve">4.2 </w:t>
      </w:r>
      <w:bookmarkEnd w:id="75"/>
      <w:r>
        <w:rPr>
          <w:rFonts w:hint="eastAsia"/>
          <w:lang w:val="en-US" w:eastAsia="zh-CN"/>
        </w:rPr>
        <w:t>核心功能模块实现</w:t>
      </w:r>
      <w:bookmarkEnd w:id="76"/>
    </w:p>
    <w:p>
      <w:pPr>
        <w:pStyle w:val="9"/>
        <w:bidi w:val="0"/>
        <w:rPr>
          <w:rFonts w:hint="default"/>
          <w:lang w:val="en-US" w:eastAsia="zh-CN"/>
        </w:rPr>
      </w:pPr>
      <w:r>
        <w:rPr>
          <w:rFonts w:hint="default"/>
          <w:lang w:val="en-US" w:eastAsia="zh-CN"/>
        </w:rPr>
        <w:t>在明确系统总体架构的基础上，本节将深入各核心功能模块的内部，详细阐述其具体实现方式，包括关键类的设计、核心数据结构定义、提示词工程策略以及与底层服务的交互逻辑。</w:t>
      </w:r>
    </w:p>
    <w:p>
      <w:pPr>
        <w:pStyle w:val="28"/>
        <w:bidi w:val="0"/>
        <w:spacing w:line="240" w:lineRule="auto"/>
        <w:outlineLvl w:val="2"/>
        <w:rPr>
          <w:rFonts w:hint="eastAsia"/>
          <w:lang w:val="en-US" w:eastAsia="zh-CN"/>
        </w:rPr>
      </w:pPr>
      <w:bookmarkStart w:id="77" w:name="_Toc25521"/>
      <w:r>
        <w:rPr>
          <w:rFonts w:hint="eastAsia"/>
          <w:lang w:val="en-US" w:eastAsia="zh-CN"/>
        </w:rPr>
        <w:t>4.2.1智能体编排框架实现</w:t>
      </w:r>
      <w:bookmarkEnd w:id="77"/>
    </w:p>
    <w:p>
      <w:pPr>
        <w:pStyle w:val="9"/>
        <w:bidi w:val="0"/>
        <w:rPr>
          <w:rFonts w:hint="default"/>
          <w:lang w:val="en-US" w:eastAsia="zh-CN"/>
        </w:rPr>
      </w:pPr>
      <w:r>
        <w:rPr>
          <w:rFonts w:hint="default"/>
          <w:lang w:val="en-US" w:eastAsia="zh-CN"/>
        </w:rPr>
        <w:t>智能体编排框架是业务层的骨架，其职责是定义智能体的通用行为规范、管理智能体实例的生命周期以及协调多个智能体按照第三章所述的调度算法有序执行</w:t>
      </w:r>
      <w:r>
        <w:rPr>
          <w:rFonts w:hint="eastAsia"/>
          <w:lang w:val="en-US" w:eastAsia="zh-CN"/>
        </w:rPr>
        <w:t>，如表6所示</w:t>
      </w:r>
      <w:r>
        <w:rPr>
          <w:rFonts w:hint="default"/>
          <w:lang w:val="en-US" w:eastAsia="zh-CN"/>
        </w:rPr>
        <w:t>。在面向对象设计上，本系统采用模板方法模式进行抽象。</w:t>
      </w:r>
    </w:p>
    <w:p>
      <w:pPr>
        <w:pStyle w:val="9"/>
        <w:bidi w:val="0"/>
        <w:rPr>
          <w:rFonts w:hint="default"/>
          <w:lang w:val="en-US" w:eastAsia="zh-CN"/>
        </w:rPr>
      </w:pPr>
    </w:p>
    <w:p>
      <w:pPr>
        <w:pStyle w:val="5"/>
        <w:rPr>
          <w:rFonts w:hint="eastAsia" w:ascii="宋体" w:hAnsi="宋体" w:eastAsia="宋体" w:cs="宋体"/>
          <w:lang w:val="en-US" w:eastAsia="zh-CN"/>
        </w:rPr>
      </w:pPr>
      <w:r>
        <w:rPr>
          <w:rFonts w:hint="eastAsia" w:ascii="宋体" w:hAnsi="宋体" w:eastAsia="宋体" w:cs="宋体"/>
        </w:rPr>
        <w:t xml:space="preserve">表 </w:t>
      </w:r>
      <w:r>
        <w:rPr>
          <w:rFonts w:hint="eastAsia" w:ascii="宋体" w:hAnsi="宋体" w:eastAsia="宋体" w:cs="宋体"/>
        </w:rPr>
        <w:fldChar w:fldCharType="begin"/>
      </w:r>
      <w:r>
        <w:rPr>
          <w:rFonts w:hint="eastAsia" w:ascii="宋体" w:hAnsi="宋体" w:eastAsia="宋体" w:cs="宋体"/>
        </w:rPr>
        <w:instrText xml:space="preserve"> SEQ 表 \* ARABIC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lang w:val="en-US" w:eastAsia="zh-CN"/>
        </w:rPr>
        <w:t xml:space="preserve"> 智能体编排框架</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left w:val="nil"/>
              <w:right w:val="nil"/>
            </w:tcBorders>
          </w:tcPr>
          <w:p>
            <w:pPr>
              <w:pStyle w:val="9"/>
              <w:bidi w:val="0"/>
              <w:jc w:val="center"/>
              <w:rPr>
                <w:rFonts w:hint="default"/>
                <w:vertAlign w:val="baseline"/>
                <w:lang w:val="en-US" w:eastAsia="zh-CN"/>
              </w:rPr>
            </w:pPr>
            <w:r>
              <w:rPr>
                <w:rFonts w:hint="default"/>
                <w:b/>
                <w:bCs/>
                <w:sz w:val="21"/>
                <w:szCs w:val="21"/>
                <w:vertAlign w:val="baseline"/>
                <w:lang w:val="en-US" w:eastAsia="zh-CN"/>
              </w:rPr>
              <w:t>智能体基类，定义模板方法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left w:val="nil"/>
              <w:right w:val="nil"/>
            </w:tcBorders>
          </w:tcPr>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abstract class BaseAgent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constructor(</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public readonly agentId: string,</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public readonly agentType: AgentType,</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protected context: AgentContext,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protected logger: Logger</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 {}</w:t>
            </w:r>
          </w:p>
          <w:p>
            <w:pPr>
              <w:pStyle w:val="9"/>
              <w:bidi w:val="0"/>
              <w:ind w:left="0" w:leftChars="0" w:firstLine="0" w:firstLineChars="0"/>
              <w:rPr>
                <w:rFonts w:hint="default"/>
                <w:sz w:val="21"/>
                <w:szCs w:val="21"/>
                <w:vertAlign w:val="baseline"/>
                <w:lang w:val="en-US" w:eastAsia="zh-CN"/>
              </w:rPr>
            </w:pP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 模板方法：统一处理日志、耗时及异常</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async execute(input: AgentInput): Promise&lt;AgentOutput&gt;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startTime = Date.now();</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this.logger.info(`Agent ${this.agentId} started.`);</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try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result = await this.process(input);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elapsed = Date.now() - startTime;</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this.logger.info(`Agent ${this.agentId} succeeded in ${elapsed}ms.`);</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return { ...result, status: "success", executionTime: elapsed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 catch (error)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elapsed = Date.now() - startTime;</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this.logger.error(`Agent ${this.agentId} failed after ${elapsed}ms.`, error);</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return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result: null,</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context: this.context,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status: "failure",</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message: error.message,</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executionTime: elapsed,</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w:t>
            </w:r>
          </w:p>
          <w:p>
            <w:pPr>
              <w:pStyle w:val="9"/>
              <w:bidi w:val="0"/>
              <w:ind w:left="0" w:leftChars="0" w:firstLine="0" w:firstLineChars="0"/>
              <w:rPr>
                <w:rFonts w:hint="default"/>
                <w:sz w:val="21"/>
                <w:szCs w:val="21"/>
                <w:vertAlign w:val="baseline"/>
                <w:lang w:val="en-US" w:eastAsia="zh-CN"/>
              </w:rPr>
            </w:pP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 子类必须实现的业务逻辑</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protected abstract process(input: AgentInput): Promise&lt;Partial&lt;AgentOutput&gt;&gt;;</w:t>
            </w:r>
          </w:p>
          <w:p>
            <w:pPr>
              <w:pStyle w:val="9"/>
              <w:bidi w:val="0"/>
              <w:ind w:left="0" w:leftChars="0" w:firstLine="0" w:firstLineChars="0"/>
              <w:rPr>
                <w:rFonts w:hint="default"/>
                <w:vertAlign w:val="baseline"/>
                <w:lang w:val="en-US" w:eastAsia="zh-CN"/>
              </w:rPr>
            </w:pPr>
            <w:r>
              <w:rPr>
                <w:rFonts w:hint="default"/>
                <w:sz w:val="21"/>
                <w:szCs w:val="21"/>
                <w:vertAlign w:val="baseline"/>
                <w:lang w:val="en-US" w:eastAsia="zh-CN"/>
              </w:rPr>
              <w:t>}</w:t>
            </w:r>
          </w:p>
        </w:tc>
      </w:tr>
    </w:tbl>
    <w:p>
      <w:pPr>
        <w:pStyle w:val="9"/>
        <w:bidi w:val="0"/>
        <w:rPr>
          <w:rFonts w:hint="default"/>
          <w:lang w:val="en-US" w:eastAsia="zh-CN"/>
        </w:rPr>
      </w:pPr>
    </w:p>
    <w:p>
      <w:pPr>
        <w:pStyle w:val="9"/>
        <w:bidi w:val="0"/>
        <w:rPr>
          <w:rFonts w:hint="default"/>
          <w:lang w:val="en-US" w:eastAsia="zh-CN"/>
        </w:rPr>
      </w:pPr>
      <w:r>
        <w:rPr>
          <w:rFonts w:hint="default"/>
          <w:lang w:val="en-US" w:eastAsia="zh-CN"/>
        </w:rPr>
        <w:t>定义抽象基类</w:t>
      </w:r>
      <w:r>
        <w:rPr>
          <w:rFonts w:hint="eastAsia"/>
          <w:lang w:val="en-US" w:eastAsia="zh-CN"/>
        </w:rPr>
        <w:t xml:space="preserve"> </w:t>
      </w:r>
      <w:r>
        <w:rPr>
          <w:rFonts w:hint="default"/>
          <w:lang w:val="en-US" w:eastAsia="zh-CN"/>
        </w:rPr>
        <w:t>BaseAgent，该类封装了所有智能体共有的属性和行为</w:t>
      </w:r>
      <w:r>
        <w:rPr>
          <w:rFonts w:hint="eastAsia"/>
          <w:lang w:val="en-US" w:eastAsia="zh-CN"/>
        </w:rPr>
        <w:t>，如表7所示</w:t>
      </w:r>
      <w:r>
        <w:rPr>
          <w:rFonts w:hint="default"/>
          <w:lang w:val="en-US" w:eastAsia="zh-CN"/>
        </w:rPr>
        <w:t>。</w:t>
      </w:r>
    </w:p>
    <w:p>
      <w:pPr>
        <w:pStyle w:val="9"/>
        <w:bidi w:val="0"/>
        <w:rPr>
          <w:rFonts w:hint="default"/>
          <w:lang w:val="en-US" w:eastAsia="zh-CN"/>
        </w:rPr>
      </w:pPr>
    </w:p>
    <w:p>
      <w:pPr>
        <w:pStyle w:val="5"/>
      </w:pPr>
      <w:r>
        <w:t xml:space="preserve">表 </w:t>
      </w:r>
      <w:r>
        <w:fldChar w:fldCharType="begin"/>
      </w:r>
      <w:r>
        <w:instrText xml:space="preserve"> SEQ 表 \* ARABIC </w:instrText>
      </w:r>
      <w:r>
        <w:fldChar w:fldCharType="separate"/>
      </w:r>
      <w:r>
        <w:t>7</w:t>
      </w:r>
      <w:r>
        <w:fldChar w:fldCharType="end"/>
      </w:r>
      <w:r>
        <w:rPr>
          <w:rFonts w:hint="default"/>
          <w:lang w:val="en-US" w:eastAsia="zh-CN"/>
        </w:rPr>
        <w:t>编排器核心逻辑</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left w:val="nil"/>
              <w:right w:val="nil"/>
            </w:tcBorders>
          </w:tcPr>
          <w:p>
            <w:pPr>
              <w:pStyle w:val="9"/>
              <w:bidi w:val="0"/>
              <w:jc w:val="center"/>
              <w:rPr>
                <w:rFonts w:hint="default"/>
                <w:vertAlign w:val="baseline"/>
                <w:lang w:val="en-US" w:eastAsia="zh-CN"/>
              </w:rPr>
            </w:pPr>
            <w:r>
              <w:rPr>
                <w:rFonts w:hint="default"/>
                <w:b/>
                <w:bCs/>
                <w:sz w:val="21"/>
                <w:szCs w:val="21"/>
                <w:vertAlign w:val="baseline"/>
                <w:lang w:val="en-US" w:eastAsia="zh-CN"/>
              </w:rPr>
              <w:t>编排器核心逻辑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left w:val="nil"/>
              <w:right w:val="nil"/>
            </w:tcBorders>
          </w:tcPr>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编排器核心逻辑</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class AgentOrchestrator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private agents: Map&lt;AgentType, BaseAgent[]&gt;;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private context: AgentContext;</w:t>
            </w:r>
          </w:p>
          <w:p>
            <w:pPr>
              <w:pStyle w:val="9"/>
              <w:bidi w:val="0"/>
              <w:ind w:left="0" w:leftChars="0" w:firstLine="0" w:firstLineChars="0"/>
              <w:rPr>
                <w:rFonts w:hint="default"/>
                <w:sz w:val="21"/>
                <w:szCs w:val="21"/>
                <w:vertAlign w:val="baseline"/>
                <w:lang w:val="en-US" w:eastAsia="zh-CN"/>
              </w:rPr>
            </w:pP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constructor(registeredAgents: BaseAgent[]) { /* 注册智能体实例 */ }</w:t>
            </w:r>
          </w:p>
          <w:p>
            <w:pPr>
              <w:pStyle w:val="9"/>
              <w:bidi w:val="0"/>
              <w:ind w:left="0" w:leftChars="0" w:firstLine="0" w:firstLineChars="0"/>
              <w:rPr>
                <w:rFonts w:hint="default"/>
                <w:sz w:val="21"/>
                <w:szCs w:val="21"/>
                <w:vertAlign w:val="baseline"/>
                <w:lang w:val="en-US" w:eastAsia="zh-CN"/>
              </w:rPr>
            </w:pP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async orchestrate(problem: string, studentAnswer?: string): Promise&lt;MultiAgentResult&gt;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this.context = new AgentContext({ problem, studentAnswer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seq = this.determineSequence();</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for (const agentType of seq)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agent = this.dynamicScheduler(agentType, this.context);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output = await this.executeWithFallback(agent, this.context);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this.context = this.context.update(output);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return this.buildResult(this.context);</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w:t>
            </w:r>
          </w:p>
          <w:p>
            <w:pPr>
              <w:pStyle w:val="9"/>
              <w:bidi w:val="0"/>
              <w:ind w:left="0" w:leftChars="0" w:firstLine="0" w:firstLineChars="0"/>
              <w:rPr>
                <w:rFonts w:hint="default"/>
                <w:sz w:val="21"/>
                <w:szCs w:val="21"/>
                <w:vertAlign w:val="baseline"/>
                <w:lang w:val="en-US" w:eastAsia="zh-CN"/>
              </w:rPr>
            </w:pP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private determineSequence(): AgentType[]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const seq = [AgentType.PLANNER, AgentType.SOLVER];</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if (this.context.studentAnswer) seq.push(AgentType.DIAGNOSTIC, AgentType.FEEDBACK);</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return seq;</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w:t>
            </w:r>
          </w:p>
          <w:p>
            <w:pPr>
              <w:pStyle w:val="9"/>
              <w:bidi w:val="0"/>
              <w:ind w:left="0" w:leftChars="0" w:firstLine="0" w:firstLineChars="0"/>
              <w:rPr>
                <w:rFonts w:hint="default"/>
                <w:sz w:val="21"/>
                <w:szCs w:val="21"/>
                <w:vertAlign w:val="baseline"/>
                <w:lang w:val="en-US" w:eastAsia="zh-CN"/>
              </w:rPr>
            </w:pPr>
            <w:r>
              <w:rPr>
                <w:rFonts w:hint="default"/>
                <w:sz w:val="21"/>
                <w:szCs w:val="21"/>
                <w:vertAlign w:val="baseline"/>
                <w:lang w:val="en-US" w:eastAsia="zh-CN"/>
              </w:rPr>
              <w:t xml:space="preserve">    // ... 调度、回退等方法见第三章伪代码</w:t>
            </w:r>
          </w:p>
          <w:p>
            <w:pPr>
              <w:pStyle w:val="9"/>
              <w:bidi w:val="0"/>
              <w:ind w:left="0" w:leftChars="0" w:firstLine="0" w:firstLineChars="0"/>
              <w:rPr>
                <w:rFonts w:hint="default"/>
                <w:vertAlign w:val="baseline"/>
                <w:lang w:val="en-US" w:eastAsia="zh-CN"/>
              </w:rPr>
            </w:pPr>
            <w:r>
              <w:rPr>
                <w:rFonts w:hint="default"/>
                <w:sz w:val="21"/>
                <w:szCs w:val="21"/>
                <w:vertAlign w:val="baseline"/>
                <w:lang w:val="en-US" w:eastAsia="zh-CN"/>
              </w:rPr>
              <w:t>}</w:t>
            </w:r>
          </w:p>
        </w:tc>
      </w:tr>
    </w:tbl>
    <w:p>
      <w:pPr>
        <w:pStyle w:val="9"/>
        <w:bidi w:val="0"/>
        <w:rPr>
          <w:rFonts w:hint="default"/>
          <w:lang w:val="en-US" w:eastAsia="zh-CN"/>
        </w:rPr>
      </w:pPr>
    </w:p>
    <w:p>
      <w:pPr>
        <w:pStyle w:val="9"/>
        <w:bidi w:val="0"/>
        <w:rPr>
          <w:rFonts w:hint="default"/>
        </w:rPr>
      </w:pPr>
      <w:r>
        <w:rPr>
          <w:rFonts w:hint="default"/>
        </w:rPr>
        <w:t>编排器核心逻辑由</w:t>
      </w:r>
      <w:r>
        <w:rPr>
          <w:rFonts w:hint="eastAsia"/>
          <w:lang w:eastAsia="zh-CN"/>
        </w:rPr>
        <w:t xml:space="preserve"> </w:t>
      </w:r>
      <w:r>
        <w:rPr>
          <w:rFonts w:hint="default"/>
        </w:rPr>
        <w:t>AgentOrchestrator</w:t>
      </w:r>
      <w:r>
        <w:rPr>
          <w:rFonts w:hint="eastAsia"/>
          <w:lang w:eastAsia="zh-CN"/>
        </w:rPr>
        <w:t xml:space="preserve"> </w:t>
      </w:r>
      <w:r>
        <w:rPr>
          <w:rFonts w:hint="default"/>
        </w:rPr>
        <w:t>类实现。该类在实例化时注册所有可用的智能体实例，并维护一个共享上下文对象</w:t>
      </w:r>
      <w:r>
        <w:rPr>
          <w:rFonts w:hint="eastAsia"/>
          <w:lang w:eastAsia="zh-CN"/>
        </w:rPr>
        <w:t xml:space="preserve"> </w:t>
      </w:r>
      <w:r>
        <w:rPr>
          <w:rFonts w:hint="default"/>
        </w:rPr>
        <w:t>AgentContext。AgentContext</w:t>
      </w:r>
      <w:r>
        <w:rPr>
          <w:rFonts w:hint="eastAsia"/>
          <w:lang w:eastAsia="zh-CN"/>
        </w:rPr>
        <w:t xml:space="preserve"> </w:t>
      </w:r>
      <w:r>
        <w:rPr>
          <w:rFonts w:hint="default"/>
        </w:rPr>
        <w:t>是一个贯穿整个求解与诊断生命周期的数据容器，其结构定义如附录所示，包含问题原文、知识点列表、解题计划、标准解答步骤、诊断结果、最终反馈等字段，以及一个记录所有智能体执行历史的列表。为保障数据一致性，AgentContext</w:t>
      </w:r>
      <w:r>
        <w:rPr>
          <w:rFonts w:hint="eastAsia"/>
          <w:lang w:eastAsia="zh-CN"/>
        </w:rPr>
        <w:t xml:space="preserve"> </w:t>
      </w:r>
      <w:r>
        <w:rPr>
          <w:rFonts w:hint="default"/>
        </w:rPr>
        <w:t>被设计为不可变对象，每次需要更新上下文时，并不是直接修改原对象的属性，而是创建一个新的</w:t>
      </w:r>
      <w:r>
        <w:rPr>
          <w:rFonts w:hint="eastAsia"/>
          <w:lang w:eastAsia="zh-CN"/>
        </w:rPr>
        <w:t xml:space="preserve"> </w:t>
      </w:r>
      <w:r>
        <w:rPr>
          <w:rFonts w:hint="default"/>
        </w:rPr>
        <w:t>AgentContext</w:t>
      </w:r>
      <w:r>
        <w:rPr>
          <w:rFonts w:hint="eastAsia"/>
          <w:lang w:eastAsia="zh-CN"/>
        </w:rPr>
        <w:t xml:space="preserve"> </w:t>
      </w:r>
      <w:r>
        <w:rPr>
          <w:rFonts w:hint="default"/>
        </w:rPr>
        <w:t>实例，将更新后的字段值和新执行记录传入构造函数。这种不可变数据模式有效避免了在并发或异步回调场景下因意外修改导致的数据错乱问题。</w:t>
      </w:r>
    </w:p>
    <w:p>
      <w:pPr>
        <w:pStyle w:val="9"/>
        <w:bidi w:val="0"/>
        <w:rPr>
          <w:rFonts w:hint="default"/>
          <w:lang w:val="en-US" w:eastAsia="zh-CN"/>
        </w:rPr>
      </w:pPr>
      <w:r>
        <w:rPr>
          <w:rFonts w:hint="default"/>
          <w:lang w:val="en-US" w:eastAsia="zh-CN"/>
        </w:rPr>
        <w:t>编排器的核心方法</w:t>
      </w:r>
      <w:r>
        <w:rPr>
          <w:rFonts w:hint="eastAsia"/>
          <w:lang w:val="en-US" w:eastAsia="zh-CN"/>
        </w:rPr>
        <w:t xml:space="preserve"> </w:t>
      </w:r>
      <w:r>
        <w:rPr>
          <w:rFonts w:hint="default"/>
          <w:lang w:val="en-US" w:eastAsia="zh-CN"/>
        </w:rPr>
        <w:t>orchestrate(problem: string, studentAnswer?: string): Promise&lt;MultiAgentResult&gt;</w:t>
      </w:r>
      <w:r>
        <w:rPr>
          <w:rFonts w:hint="eastAsia"/>
          <w:lang w:val="en-US" w:eastAsia="zh-CN"/>
        </w:rPr>
        <w:t xml:space="preserve"> </w:t>
      </w:r>
      <w:r>
        <w:rPr>
          <w:rFonts w:hint="default"/>
          <w:lang w:val="en-US" w:eastAsia="zh-CN"/>
        </w:rPr>
        <w:t>实现了第三章所述的总体算法框架。该方法首先初始化上下文，然后进入一个循环，在每一轮循环中，编排器调用 3.2 节所述的动态调度算法确定下一个待执行的智能体，调用该智能体的</w:t>
      </w:r>
      <w:r>
        <w:rPr>
          <w:rFonts w:hint="eastAsia"/>
          <w:lang w:val="en-US" w:eastAsia="zh-CN"/>
        </w:rPr>
        <w:t xml:space="preserve"> </w:t>
      </w:r>
      <w:r>
        <w:rPr>
          <w:rFonts w:hint="default"/>
          <w:lang w:val="en-US" w:eastAsia="zh-CN"/>
        </w:rPr>
        <w:t>execute</w:t>
      </w:r>
      <w:r>
        <w:rPr>
          <w:rFonts w:hint="eastAsia"/>
          <w:lang w:val="en-US" w:eastAsia="zh-CN"/>
        </w:rPr>
        <w:t xml:space="preserve"> </w:t>
      </w:r>
      <w:r>
        <w:rPr>
          <w:rFonts w:hint="default"/>
          <w:lang w:val="en-US" w:eastAsia="zh-CN"/>
        </w:rPr>
        <w:t>方法，并根据返回的</w:t>
      </w:r>
      <w:r>
        <w:rPr>
          <w:rFonts w:hint="eastAsia"/>
          <w:lang w:val="en-US" w:eastAsia="zh-CN"/>
        </w:rPr>
        <w:t xml:space="preserve"> </w:t>
      </w:r>
      <w:r>
        <w:rPr>
          <w:rFonts w:hint="default"/>
          <w:lang w:val="en-US" w:eastAsia="zh-CN"/>
        </w:rPr>
        <w:t>AgentOutput</w:t>
      </w:r>
      <w:r>
        <w:rPr>
          <w:rFonts w:hint="eastAsia"/>
          <w:lang w:val="en-US" w:eastAsia="zh-CN"/>
        </w:rPr>
        <w:t xml:space="preserve"> </w:t>
      </w:r>
      <w:r>
        <w:rPr>
          <w:rFonts w:hint="default"/>
          <w:lang w:val="en-US" w:eastAsia="zh-CN"/>
        </w:rPr>
        <w:t>对象更新上下文和执行历史。</w:t>
      </w:r>
    </w:p>
    <w:p>
      <w:pPr>
        <w:pStyle w:val="9"/>
        <w:bidi w:val="0"/>
        <w:rPr>
          <w:rFonts w:hint="default"/>
          <w:lang w:val="en-US" w:eastAsia="zh-CN"/>
        </w:rPr>
      </w:pPr>
      <w:r>
        <w:rPr>
          <w:rFonts w:hint="default"/>
          <w:lang w:val="en-US" w:eastAsia="zh-CN"/>
        </w:rPr>
        <w:t>上述设计通过基类的模板方法，将异常捕获、日志和耗时记录等横切关注点集中处理，各个子类只需实现纯业务逻辑。编排器通过不可变上下文对象AgentContext保证多智能体间的数据一致性，避免了并发或异步回调场景下的数据错乱问题。</w:t>
      </w:r>
    </w:p>
    <w:p>
      <w:pPr>
        <w:pStyle w:val="28"/>
        <w:bidi w:val="0"/>
        <w:spacing w:line="240" w:lineRule="auto"/>
        <w:outlineLvl w:val="2"/>
        <w:rPr>
          <w:rFonts w:hint="default"/>
          <w:lang w:val="en-US" w:eastAsia="zh-CN"/>
        </w:rPr>
      </w:pPr>
      <w:bookmarkStart w:id="78" w:name="_Toc21259"/>
      <w:r>
        <w:rPr>
          <w:rFonts w:hint="eastAsia"/>
          <w:lang w:val="en-US" w:eastAsia="zh-CN"/>
        </w:rPr>
        <w:t>4.2.2 规划与求解智能体实现</w:t>
      </w:r>
      <w:bookmarkEnd w:id="78"/>
    </w:p>
    <w:p>
      <w:pPr>
        <w:pStyle w:val="9"/>
        <w:rPr>
          <w:rFonts w:hint="default"/>
          <w:lang w:val="en-US" w:eastAsia="zh-CN"/>
        </w:rPr>
      </w:pPr>
      <w:r>
        <w:rPr>
          <w:rFonts w:hint="default"/>
          <w:lang w:val="en-US" w:eastAsia="zh-CN"/>
        </w:rPr>
        <w:t>规划智能体（PlannerAgent）继承自</w:t>
      </w:r>
      <w:r>
        <w:rPr>
          <w:rFonts w:hint="eastAsia"/>
          <w:lang w:val="en-US" w:eastAsia="zh-CN"/>
        </w:rPr>
        <w:t xml:space="preserve"> </w:t>
      </w:r>
      <w:r>
        <w:rPr>
          <w:rFonts w:hint="default"/>
          <w:lang w:val="en-US" w:eastAsia="zh-CN"/>
        </w:rPr>
        <w:t>BaseAgent，其</w:t>
      </w:r>
      <w:r>
        <w:rPr>
          <w:rFonts w:hint="eastAsia"/>
          <w:lang w:val="en-US" w:eastAsia="zh-CN"/>
        </w:rPr>
        <w:t xml:space="preserve"> </w:t>
      </w:r>
      <w:r>
        <w:rPr>
          <w:rFonts w:hint="default"/>
          <w:lang w:val="en-US" w:eastAsia="zh-CN"/>
        </w:rPr>
        <w:t>process</w:t>
      </w:r>
      <w:r>
        <w:rPr>
          <w:rFonts w:hint="eastAsia"/>
          <w:lang w:val="en-US" w:eastAsia="zh-CN"/>
        </w:rPr>
        <w:t xml:space="preserve"> </w:t>
      </w:r>
      <w:r>
        <w:rPr>
          <w:rFonts w:hint="default"/>
          <w:lang w:val="en-US" w:eastAsia="zh-CN"/>
        </w:rPr>
        <w:t>方法的实现聚焦于对输入数学问题进行深度解析与求解路径规划。该方法的执行分为三个步骤。首先，进行问题类型识别。实现上采用规则匹配与大语言模型分析相结合的策略：预定义了一组关键词到问题类型的映射规则（如包含“lim”或“极限”的判定为极限问题），若规则匹配成功，则直接采用匹配结果；若规则匹配失败或置信度较低，则构造一个专门用于问题分类的提示词，调用 AI 服务请求大语言模型进行深度语义分析以确定问题类型。其次，进行知识点提取。根据识别出的问题类型，构造 Cypher 查询语句，通过知识服务模块从 Neo4j 中检索与该类型相关的核心概念节点，获取其定义、定理表述和典型公式。这些检索结果被格式化为自然语言段落，作为知识上下文的一部分。最后，进行解题步骤规划。规划智能体将问题原文、识别出的类型、提取的知识上下文以及预定义的输出格式要求共同组装为一个精细设计的提示词，提交给大语言模型。提示词中明确要求模型以 JSON 格式输出结构化的解题计划，该计划包含一个步骤列表，每个步骤需指明动作描述、所需调用的工具类型（如 SymPy 或 LLM）以及预期的输出形式。模型返回的 JSON 经解析校验后，作为</w:t>
      </w:r>
      <w:r>
        <w:rPr>
          <w:rFonts w:hint="eastAsia"/>
          <w:lang w:val="en-US" w:eastAsia="zh-CN"/>
        </w:rPr>
        <w:t xml:space="preserve"> </w:t>
      </w:r>
      <w:r>
        <w:rPr>
          <w:rFonts w:hint="default"/>
          <w:lang w:val="en-US" w:eastAsia="zh-CN"/>
        </w:rPr>
        <w:t>Plan</w:t>
      </w:r>
      <w:r>
        <w:rPr>
          <w:rFonts w:hint="eastAsia"/>
          <w:lang w:val="en-US" w:eastAsia="zh-CN"/>
        </w:rPr>
        <w:t xml:space="preserve"> </w:t>
      </w:r>
      <w:r>
        <w:rPr>
          <w:rFonts w:hint="default"/>
          <w:lang w:val="en-US" w:eastAsia="zh-CN"/>
        </w:rPr>
        <w:t>对象写入上下文。</w:t>
      </w:r>
    </w:p>
    <w:p>
      <w:pPr>
        <w:pStyle w:val="9"/>
        <w:rPr>
          <w:rFonts w:hint="default"/>
          <w:lang w:val="en-US" w:eastAsia="zh-CN"/>
        </w:rPr>
      </w:pPr>
      <w:r>
        <w:rPr>
          <w:rFonts w:hint="default"/>
          <w:lang w:val="en-US" w:eastAsia="zh-CN"/>
        </w:rPr>
        <w:t>求解智能体（SolverAgent）的核心职责是忠实执行规划智能体生成的</w:t>
      </w:r>
      <w:r>
        <w:rPr>
          <w:rFonts w:hint="eastAsia"/>
          <w:lang w:val="en-US" w:eastAsia="zh-CN"/>
        </w:rPr>
        <w:t xml:space="preserve"> </w:t>
      </w:r>
      <w:r>
        <w:rPr>
          <w:rFonts w:hint="default"/>
          <w:lang w:val="en-US" w:eastAsia="zh-CN"/>
        </w:rPr>
        <w:t>Plan，生成标准解答。其</w:t>
      </w:r>
      <w:r>
        <w:rPr>
          <w:rFonts w:hint="eastAsia"/>
          <w:lang w:val="en-US" w:eastAsia="zh-CN"/>
        </w:rPr>
        <w:t xml:space="preserve"> </w:t>
      </w:r>
      <w:r>
        <w:rPr>
          <w:rFonts w:hint="default"/>
          <w:lang w:val="en-US" w:eastAsia="zh-CN"/>
        </w:rPr>
        <w:t>process</w:t>
      </w:r>
      <w:r>
        <w:rPr>
          <w:rFonts w:hint="eastAsia"/>
          <w:lang w:val="en-US" w:eastAsia="zh-CN"/>
        </w:rPr>
        <w:t xml:space="preserve"> </w:t>
      </w:r>
      <w:r>
        <w:rPr>
          <w:rFonts w:hint="default"/>
          <w:lang w:val="en-US" w:eastAsia="zh-CN"/>
        </w:rPr>
        <w:t>方法遍历</w:t>
      </w:r>
      <w:r>
        <w:rPr>
          <w:rFonts w:hint="eastAsia"/>
          <w:lang w:val="en-US" w:eastAsia="zh-CN"/>
        </w:rPr>
        <w:t xml:space="preserve"> </w:t>
      </w:r>
      <w:r>
        <w:rPr>
          <w:rFonts w:hint="default"/>
          <w:lang w:val="en-US" w:eastAsia="zh-CN"/>
        </w:rPr>
        <w:t>Plan</w:t>
      </w:r>
      <w:r>
        <w:rPr>
          <w:rFonts w:hint="eastAsia"/>
          <w:lang w:val="en-US" w:eastAsia="zh-CN"/>
        </w:rPr>
        <w:t xml:space="preserve"> </w:t>
      </w:r>
      <w:r>
        <w:rPr>
          <w:rFonts w:hint="default"/>
          <w:lang w:val="en-US" w:eastAsia="zh-CN"/>
        </w:rPr>
        <w:t>中的每一个步骤。对于工具类型被标记为“SymPy”的步骤，求解智能体首先调用表达式规范化模块，将用户输入或上一步输出中的 LaTeX 字符串转换为 SymPy 可解析的标准格式（如将隐式乘法补充星号、将</w:t>
      </w:r>
      <w:r>
        <w:rPr>
          <w:rFonts w:hint="eastAsia"/>
          <w:lang w:val="en-US" w:eastAsia="zh-CN"/>
        </w:rPr>
        <w:t xml:space="preserve"> </w:t>
      </w:r>
      <w:r>
        <w:rPr>
          <w:rFonts w:hint="default"/>
          <w:lang w:val="en-US" w:eastAsia="zh-CN"/>
        </w:rPr>
        <w:t>\frac{1}{3}</w:t>
      </w:r>
      <w:r>
        <w:rPr>
          <w:rFonts w:hint="eastAsia"/>
          <w:lang w:val="en-US" w:eastAsia="zh-CN"/>
        </w:rPr>
        <w:t xml:space="preserve"> </w:t>
      </w:r>
      <w:r>
        <w:rPr>
          <w:rFonts w:hint="default"/>
          <w:lang w:val="en-US" w:eastAsia="zh-CN"/>
        </w:rPr>
        <w:t>转换为</w:t>
      </w:r>
      <w:r>
        <w:rPr>
          <w:rFonts w:hint="eastAsia"/>
          <w:lang w:val="en-US" w:eastAsia="zh-CN"/>
        </w:rPr>
        <w:t xml:space="preserve"> </w:t>
      </w:r>
      <w:r>
        <w:rPr>
          <w:rFonts w:hint="default"/>
          <w:lang w:val="en-US" w:eastAsia="zh-CN"/>
        </w:rPr>
        <w:t>1/3</w:t>
      </w:r>
      <w:r>
        <w:rPr>
          <w:rFonts w:hint="eastAsia"/>
          <w:lang w:val="en-US" w:eastAsia="zh-CN"/>
        </w:rPr>
        <w:t xml:space="preserve"> </w:t>
      </w:r>
      <w:r>
        <w:rPr>
          <w:rFonts w:hint="default"/>
          <w:lang w:val="en-US" w:eastAsia="zh-CN"/>
        </w:rPr>
        <w:t>等）。随后，通过 HTTP 请求调用 SymPy 服务的相应计算接口，获取精确的计算结果，该结果通常以 LaTeX 字符串形式返回。对于工具类型标记为“LLM”的步骤，求解智能体则构造包含问题上下文、已完成步骤序列和当前步骤要求的提示词，调用大语言模型生成该步骤的自然语言描述及相应的数学表达式。无论哪种方式，每个步骤执行完毕后，都会生成一个包含步骤序号、描述文本、核心表达式和工具调用状态的</w:t>
      </w:r>
      <w:r>
        <w:rPr>
          <w:rFonts w:hint="eastAsia"/>
          <w:lang w:val="en-US" w:eastAsia="zh-CN"/>
        </w:rPr>
        <w:t xml:space="preserve"> </w:t>
      </w:r>
      <w:r>
        <w:rPr>
          <w:rFonts w:hint="default"/>
          <w:lang w:val="en-US" w:eastAsia="zh-CN"/>
        </w:rPr>
        <w:t>SolutionStep</w:t>
      </w:r>
      <w:r>
        <w:rPr>
          <w:rFonts w:hint="eastAsia"/>
          <w:lang w:val="en-US" w:eastAsia="zh-CN"/>
        </w:rPr>
        <w:t xml:space="preserve"> </w:t>
      </w:r>
      <w:r>
        <w:rPr>
          <w:rFonts w:hint="default"/>
          <w:lang w:val="en-US" w:eastAsia="zh-CN"/>
        </w:rPr>
        <w:t>对象，并追加到上下文的解答步骤列表中。最终，当所有步骤执行完毕，求解智能体将完整的解答步骤列表和最终答案写入上下文。这种优先调用符号计算引擎、仅在必要时求助大语言模型的混合执行策略，从架构层面保障了解答过程中数值与符号运算的绝对正确性</w:t>
      </w:r>
      <w:r>
        <w:rPr>
          <w:rFonts w:hint="default"/>
          <w:lang w:val="en-US" w:eastAsia="zh-CN"/>
        </w:rPr>
        <w:fldChar w:fldCharType="begin"/>
      </w:r>
      <w:r>
        <w:rPr>
          <w:rFonts w:hint="default"/>
          <w:lang w:val="en-US" w:eastAsia="zh-CN"/>
        </w:rPr>
        <w:instrText xml:space="preserve"> REF _Ref6236 \r \h </w:instrText>
      </w:r>
      <w:r>
        <w:rPr>
          <w:rFonts w:hint="default"/>
          <w:lang w:val="en-US" w:eastAsia="zh-CN"/>
        </w:rPr>
        <w:fldChar w:fldCharType="separate"/>
      </w:r>
      <w:r>
        <w:rPr>
          <w:rFonts w:hint="default"/>
          <w:vertAlign w:val="superscript"/>
          <w:lang w:val="en-US" w:eastAsia="zh-CN"/>
        </w:rPr>
        <w:t>[10]</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_Ref4012 \r \h </w:instrText>
      </w:r>
      <w:r>
        <w:rPr>
          <w:rFonts w:hint="default"/>
          <w:lang w:val="en-US" w:eastAsia="zh-CN"/>
        </w:rPr>
        <w:fldChar w:fldCharType="separate"/>
      </w:r>
      <w:r>
        <w:rPr>
          <w:rFonts w:hint="default"/>
          <w:vertAlign w:val="superscript"/>
          <w:lang w:val="en-US" w:eastAsia="zh-CN"/>
        </w:rPr>
        <w:t>[12]</w:t>
      </w:r>
      <w:r>
        <w:rPr>
          <w:rFonts w:hint="default"/>
          <w:lang w:val="en-US" w:eastAsia="zh-CN"/>
        </w:rPr>
        <w:fldChar w:fldCharType="end"/>
      </w:r>
      <w:r>
        <w:rPr>
          <w:rFonts w:hint="default"/>
          <w:lang w:val="en-US" w:eastAsia="zh-CN"/>
        </w:rPr>
        <w:t>。</w:t>
      </w:r>
    </w:p>
    <w:p>
      <w:pPr>
        <w:pStyle w:val="28"/>
        <w:bidi w:val="0"/>
        <w:spacing w:line="240" w:lineRule="auto"/>
        <w:outlineLvl w:val="2"/>
        <w:rPr>
          <w:rFonts w:hint="default"/>
          <w:lang w:val="en-US" w:eastAsia="zh-CN"/>
        </w:rPr>
      </w:pPr>
      <w:bookmarkStart w:id="79" w:name="_Toc3001"/>
      <w:r>
        <w:rPr>
          <w:rFonts w:hint="eastAsia"/>
          <w:lang w:val="en-US" w:eastAsia="zh-CN"/>
        </w:rPr>
        <w:t>4.2.3 诊断与反馈智能体实现</w:t>
      </w:r>
      <w:bookmarkEnd w:id="79"/>
    </w:p>
    <w:p>
      <w:pPr>
        <w:pStyle w:val="9"/>
        <w:rPr>
          <w:rFonts w:hint="default"/>
          <w:lang w:val="en-US" w:eastAsia="zh-CN"/>
        </w:rPr>
      </w:pPr>
      <w:r>
        <w:rPr>
          <w:rFonts w:hint="default"/>
          <w:lang w:val="en-US" w:eastAsia="zh-CN"/>
        </w:rPr>
        <w:t>诊断智能体（DiagnosticAgent）是系统实现教学诊断价值的关键执行单元，其</w:t>
      </w:r>
      <w:r>
        <w:rPr>
          <w:rFonts w:hint="eastAsia"/>
          <w:lang w:val="en-US" w:eastAsia="zh-CN"/>
        </w:rPr>
        <w:t xml:space="preserve"> </w:t>
      </w:r>
      <w:r>
        <w:rPr>
          <w:rFonts w:hint="default"/>
          <w:lang w:val="en-US" w:eastAsia="zh-CN"/>
        </w:rPr>
        <w:t>process</w:t>
      </w:r>
      <w:r>
        <w:rPr>
          <w:rFonts w:hint="eastAsia"/>
          <w:lang w:val="en-US" w:eastAsia="zh-CN"/>
        </w:rPr>
        <w:t xml:space="preserve"> </w:t>
      </w:r>
      <w:r>
        <w:rPr>
          <w:rFonts w:hint="default"/>
          <w:lang w:val="en-US" w:eastAsia="zh-CN"/>
        </w:rPr>
        <w:t>方法严格遵循 3.3 节所述的步骤级比对与知识图谱增强归因算法。方法首先从上下文中读取标准解答步骤序列</w:t>
      </w:r>
      <w:r>
        <w:rPr>
          <w:rFonts w:hint="eastAsia"/>
          <w:lang w:val="en-US" w:eastAsia="zh-CN"/>
        </w:rPr>
        <w:t xml:space="preserve"> </w:t>
      </w:r>
      <w:r>
        <w:rPr>
          <w:rFonts w:hint="default"/>
          <w:lang w:val="en-US" w:eastAsia="zh-CN"/>
        </w:rPr>
        <w:t>Stepstd</w:t>
      </w:r>
      <w:r>
        <w:rPr>
          <w:rFonts w:hint="eastAsia"/>
          <w:lang w:val="en-US" w:eastAsia="zh-CN"/>
        </w:rPr>
        <w:t xml:space="preserve"> </w:t>
      </w:r>
      <w:r>
        <w:rPr>
          <w:rFonts w:hint="default"/>
          <w:lang w:val="en-US" w:eastAsia="zh-CN"/>
        </w:rPr>
        <w:t>和学生原始答案文本</w:t>
      </w:r>
      <w:r>
        <w:rPr>
          <w:rFonts w:hint="eastAsia"/>
          <w:lang w:val="en-US" w:eastAsia="zh-CN"/>
        </w:rPr>
        <w:t xml:space="preserve"> </w:t>
      </w:r>
      <w:r>
        <w:rPr>
          <w:rFonts w:hint="default"/>
          <w:lang w:val="en-US" w:eastAsia="zh-CN"/>
        </w:rPr>
        <w:t>Astu。学生答案的步骤切分由一个专门的预处理模块完成：该模块调用基于规则的分割器，依据换行符、编号模式（如“解：”“1.”“①”等）以及标志性逻辑连接词，将长篇文本切分为语义相对独立的步骤片段。对于每一个片段，模块使用正则表达式提取其核心数学表达式，并与描述性文本一同封装为</w:t>
      </w:r>
      <w:r>
        <w:rPr>
          <w:rFonts w:hint="eastAsia"/>
          <w:lang w:val="en-US" w:eastAsia="zh-CN"/>
        </w:rPr>
        <w:t xml:space="preserve"> </w:t>
      </w:r>
      <w:r>
        <w:rPr>
          <w:rFonts w:hint="default"/>
          <w:lang w:val="en-US" w:eastAsia="zh-CN"/>
        </w:rPr>
        <w:t>StudentStep</w:t>
      </w:r>
      <w:r>
        <w:rPr>
          <w:rFonts w:hint="eastAsia"/>
          <w:lang w:val="en-US" w:eastAsia="zh-CN"/>
        </w:rPr>
        <w:t xml:space="preserve"> </w:t>
      </w:r>
      <w:r>
        <w:rPr>
          <w:rFonts w:hint="default"/>
          <w:lang w:val="en-US" w:eastAsia="zh-CN"/>
        </w:rPr>
        <w:t>对象。</w:t>
      </w:r>
    </w:p>
    <w:p>
      <w:pPr>
        <w:pStyle w:val="9"/>
        <w:rPr>
          <w:rFonts w:hint="default"/>
          <w:lang w:val="en-US" w:eastAsia="zh-CN"/>
        </w:rPr>
      </w:pPr>
      <w:r>
        <w:rPr>
          <w:rFonts w:hint="default"/>
          <w:lang w:val="en-US" w:eastAsia="zh-CN"/>
        </w:rPr>
        <w:t>获取到两个步骤序列后，诊断智能体调用</w:t>
      </w:r>
      <w:r>
        <w:rPr>
          <w:rFonts w:hint="eastAsia"/>
          <w:lang w:val="en-US" w:eastAsia="zh-CN"/>
        </w:rPr>
        <w:t xml:space="preserve"> </w:t>
      </w:r>
      <w:r>
        <w:rPr>
          <w:rFonts w:hint="default"/>
          <w:lang w:val="en-US" w:eastAsia="zh-CN"/>
        </w:rPr>
        <w:t>StepComparator</w:t>
      </w:r>
      <w:r>
        <w:rPr>
          <w:rFonts w:hint="eastAsia"/>
          <w:lang w:val="en-US" w:eastAsia="zh-CN"/>
        </w:rPr>
        <w:t xml:space="preserve"> </w:t>
      </w:r>
      <w:r>
        <w:rPr>
          <w:rFonts w:hint="default"/>
          <w:lang w:val="en-US" w:eastAsia="zh-CN"/>
        </w:rPr>
        <w:t>组件执行双指针比对算法。比对过程中，StepComparator</w:t>
      </w:r>
      <w:r>
        <w:rPr>
          <w:rFonts w:hint="eastAsia"/>
          <w:lang w:val="en-US" w:eastAsia="zh-CN"/>
        </w:rPr>
        <w:t xml:space="preserve"> </w:t>
      </w:r>
      <w:r>
        <w:rPr>
          <w:rFonts w:hint="default"/>
          <w:lang w:val="en-US" w:eastAsia="zh-CN"/>
        </w:rPr>
        <w:t>通过 SymPy 服务验证两个表达式的代数等价性。对于每一个被判定为“不等价”的步骤对，系统将其记录为一个</w:t>
      </w:r>
      <w:r>
        <w:rPr>
          <w:rFonts w:hint="eastAsia"/>
          <w:lang w:val="en-US" w:eastAsia="zh-CN"/>
        </w:rPr>
        <w:t xml:space="preserve"> </w:t>
      </w:r>
      <w:r>
        <w:rPr>
          <w:rFonts w:hint="default"/>
          <w:lang w:val="en-US" w:eastAsia="zh-CN"/>
        </w:rPr>
        <w:t>ErrorInstance</w:t>
      </w:r>
      <w:r>
        <w:rPr>
          <w:rFonts w:hint="eastAsia"/>
          <w:lang w:val="en-US" w:eastAsia="zh-CN"/>
        </w:rPr>
        <w:t xml:space="preserve"> </w:t>
      </w:r>
      <w:r>
        <w:rPr>
          <w:rFonts w:hint="default"/>
          <w:lang w:val="en-US" w:eastAsia="zh-CN"/>
        </w:rPr>
        <w:t>对象，包含错误位置索引、学生表达式、标准表达式以及一个初始为空的错误模式字段。</w:t>
      </w:r>
    </w:p>
    <w:p>
      <w:pPr>
        <w:pStyle w:val="9"/>
        <w:rPr>
          <w:rFonts w:hint="default"/>
          <w:lang w:val="en-US" w:eastAsia="zh-CN"/>
        </w:rPr>
      </w:pPr>
      <w:r>
        <w:rPr>
          <w:rFonts w:hint="default"/>
          <w:lang w:val="en-US" w:eastAsia="zh-CN"/>
        </w:rPr>
        <w:t>完成错误定位后，诊断智能体进入模式匹配与归因阶段。针对每一个</w:t>
      </w:r>
      <w:r>
        <w:rPr>
          <w:rFonts w:hint="eastAsia"/>
          <w:lang w:val="en-US" w:eastAsia="zh-CN"/>
        </w:rPr>
        <w:t xml:space="preserve"> </w:t>
      </w:r>
      <w:r>
        <w:rPr>
          <w:rFonts w:hint="default"/>
          <w:lang w:val="en-US" w:eastAsia="zh-CN"/>
        </w:rPr>
        <w:t>ErrorInstance，系统首先构造一个融合了错误表达式特征和上下文描述文本的检索查询。该查询被同时发送至两个检索通道：一是基于 Elasticsearch 的错误模式库全文检索通道，用于根据关键词和正则模式进行精确匹配；二是基于向量相似度的语义检索通道，使用预训练的 BERT 模型将错误描述向量化后与模式库中各模式的描述向量计算余弦相似度。两路检索结果经加权融合排序后，返回最匹配的若干候选错误模式。</w:t>
      </w:r>
    </w:p>
    <w:p>
      <w:pPr>
        <w:pStyle w:val="9"/>
        <w:rPr>
          <w:rFonts w:hint="default"/>
          <w:lang w:val="en-US" w:eastAsia="zh-CN"/>
        </w:rPr>
      </w:pPr>
      <w:r>
        <w:rPr>
          <w:rFonts w:hint="default"/>
          <w:lang w:val="en-US" w:eastAsia="zh-CN"/>
        </w:rPr>
        <w:t>对于匹配成功的模式，诊断智能体提取其</w:t>
      </w:r>
      <w:r>
        <w:rPr>
          <w:rFonts w:hint="eastAsia"/>
          <w:lang w:val="en-US" w:eastAsia="zh-CN"/>
        </w:rPr>
        <w:t xml:space="preserve"> </w:t>
      </w:r>
      <w:r>
        <w:rPr>
          <w:rFonts w:hint="default"/>
          <w:lang w:val="en-US" w:eastAsia="zh-CN"/>
        </w:rPr>
        <w:t>relatedConcepts</w:t>
      </w:r>
      <w:r>
        <w:rPr>
          <w:rFonts w:hint="eastAsia"/>
          <w:lang w:val="en-US" w:eastAsia="zh-CN"/>
        </w:rPr>
        <w:t xml:space="preserve"> </w:t>
      </w:r>
      <w:r>
        <w:rPr>
          <w:rFonts w:hint="default"/>
          <w:lang w:val="en-US" w:eastAsia="zh-CN"/>
        </w:rPr>
        <w:t>字段，并通过知识服务模块发起对 Neo4j 的 Cypher 查询，获取相关概念节点的详细定义、定理条件以及典型错误说明。归因分析文本的生成并非由大语言模型自由发挥，而是采用模板填充与知识注入相结合的方式：系统预置了针对不同错误类型（概念性、程序性、计算性等）的归因叙述模板，模板中留有用于插入知识图谱检索结果的占位符。诊断智能体将检索到的概念定义、定理表述等填充至模板中，生成结构化的归因报告。这种方法既保证了反馈内容的教学专业性，又避免了模型在解释数学概念时可能产生的二次幻觉</w:t>
      </w:r>
      <w:r>
        <w:rPr>
          <w:rFonts w:hint="default"/>
          <w:lang w:val="en-US" w:eastAsia="zh-CN"/>
        </w:rPr>
        <w:fldChar w:fldCharType="begin"/>
      </w:r>
      <w:r>
        <w:rPr>
          <w:rFonts w:hint="default"/>
          <w:lang w:val="en-US" w:eastAsia="zh-CN"/>
        </w:rPr>
        <w:instrText xml:space="preserve"> REF _Ref3023 \r \h </w:instrText>
      </w:r>
      <w:r>
        <w:rPr>
          <w:rFonts w:hint="default"/>
          <w:lang w:val="en-US" w:eastAsia="zh-CN"/>
        </w:rPr>
        <w:fldChar w:fldCharType="separate"/>
      </w:r>
      <w:r>
        <w:rPr>
          <w:rFonts w:hint="default"/>
          <w:vertAlign w:val="superscript"/>
          <w:lang w:val="en-US" w:eastAsia="zh-CN"/>
        </w:rPr>
        <w:t>[7]</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_Ref16647 \r \h </w:instrText>
      </w:r>
      <w:r>
        <w:rPr>
          <w:rFonts w:hint="default"/>
          <w:lang w:val="en-US" w:eastAsia="zh-CN"/>
        </w:rPr>
        <w:fldChar w:fldCharType="separate"/>
      </w:r>
      <w:r>
        <w:rPr>
          <w:rFonts w:hint="default"/>
          <w:vertAlign w:val="superscript"/>
          <w:lang w:val="en-US" w:eastAsia="zh-CN"/>
        </w:rPr>
        <w:t>[17]</w:t>
      </w:r>
      <w:r>
        <w:rPr>
          <w:rFonts w:hint="default"/>
          <w:lang w:val="en-US" w:eastAsia="zh-CN"/>
        </w:rPr>
        <w:fldChar w:fldCharType="end"/>
      </w:r>
      <w:r>
        <w:rPr>
          <w:rFonts w:hint="default"/>
          <w:lang w:val="en-US" w:eastAsia="zh-CN"/>
        </w:rPr>
        <w:t>。</w:t>
      </w:r>
    </w:p>
    <w:p>
      <w:pPr>
        <w:pStyle w:val="9"/>
        <w:rPr>
          <w:rFonts w:hint="default"/>
          <w:lang w:val="en-US" w:eastAsia="zh-CN"/>
        </w:rPr>
      </w:pPr>
      <w:r>
        <w:rPr>
          <w:rFonts w:hint="default"/>
          <w:lang w:val="en-US" w:eastAsia="zh-CN"/>
        </w:rPr>
        <w:t>反馈智能体（FeedbackAgent）负责将诊断结果转化为对学生有直接指导价值的学习反馈。其</w:t>
      </w:r>
      <w:r>
        <w:rPr>
          <w:rFonts w:hint="eastAsia"/>
          <w:lang w:val="en-US" w:eastAsia="zh-CN"/>
        </w:rPr>
        <w:t xml:space="preserve"> </w:t>
      </w:r>
      <w:r>
        <w:rPr>
          <w:rFonts w:hint="default"/>
          <w:lang w:val="en-US" w:eastAsia="zh-CN"/>
        </w:rPr>
        <w:t>process</w:t>
      </w:r>
      <w:r>
        <w:rPr>
          <w:rFonts w:hint="eastAsia"/>
          <w:lang w:val="en-US" w:eastAsia="zh-CN"/>
        </w:rPr>
        <w:t xml:space="preserve"> </w:t>
      </w:r>
      <w:r>
        <w:rPr>
          <w:rFonts w:hint="default"/>
          <w:lang w:val="en-US" w:eastAsia="zh-CN"/>
        </w:rPr>
        <w:t>方法采用经典的“错误归因—原理重述—修正示例”三段式结构组织反馈内容。方法首先根据错误类型和严重程度从预定义模板库中选择合适的反馈框架。例如，对于概念性错误，框架强调对概念定义的重新阐释；对于程序性错误，框架侧重于正确步骤的逐步示范。</w:t>
      </w:r>
    </w:p>
    <w:p>
      <w:pPr>
        <w:pStyle w:val="9"/>
        <w:rPr>
          <w:rFonts w:hint="default"/>
          <w:lang w:val="en-US" w:eastAsia="zh-CN"/>
        </w:rPr>
      </w:pPr>
      <w:r>
        <w:rPr>
          <w:rFonts w:hint="default"/>
          <w:lang w:val="en-US" w:eastAsia="zh-CN"/>
        </w:rPr>
        <w:t>在生成个性化内容方面，反馈智能体会调用动态学生知识图谱模块（见 4.2.4 节），获取该学生在当前知识点及其前置依赖概念上的掌握度评估值。若系统检测到学生此前在相关前置概念上已表现出薄弱，反馈内容会自动追加一段“学习建议”段落，提示学生回顾前置知识点，并推荐相关的基础练习题目。此外，反馈智能体还承担多维度评估报告的生成任务，它从准确性（与标准答案的等价度）、完整性（步骤缺失情况）和规范性（格式与符号使用）三个维度对学生答案进行量化评分，并以可视化的雷达图或百分比进度条形式呈现在前端界面上，帮助学生直观了解自身解题水平的优劣势分布</w:t>
      </w:r>
      <w:r>
        <w:rPr>
          <w:rFonts w:hint="default"/>
          <w:lang w:val="en-US" w:eastAsia="zh-CN"/>
        </w:rPr>
        <w:fldChar w:fldCharType="begin"/>
      </w:r>
      <w:r>
        <w:rPr>
          <w:rFonts w:hint="default"/>
          <w:lang w:val="en-US" w:eastAsia="zh-CN"/>
        </w:rPr>
        <w:instrText xml:space="preserve"> REF _Ref1468 \r \h </w:instrText>
      </w:r>
      <w:r>
        <w:rPr>
          <w:rFonts w:hint="default"/>
          <w:lang w:val="en-US" w:eastAsia="zh-CN"/>
        </w:rPr>
        <w:fldChar w:fldCharType="separate"/>
      </w:r>
      <w:r>
        <w:rPr>
          <w:rFonts w:hint="default"/>
          <w:vertAlign w:val="superscript"/>
          <w:lang w:val="en-US" w:eastAsia="zh-CN"/>
        </w:rPr>
        <w:t>[3]</w:t>
      </w:r>
      <w:r>
        <w:rPr>
          <w:rFonts w:hint="default"/>
          <w:lang w:val="en-US" w:eastAsia="zh-CN"/>
        </w:rPr>
        <w:fldChar w:fldCharType="end"/>
      </w:r>
      <w:r>
        <w:rPr>
          <w:rFonts w:hint="default"/>
          <w:lang w:val="en-US" w:eastAsia="zh-CN"/>
        </w:rPr>
        <w:t>。</w:t>
      </w:r>
    </w:p>
    <w:p>
      <w:pPr>
        <w:pStyle w:val="28"/>
        <w:bidi w:val="0"/>
        <w:spacing w:line="240" w:lineRule="auto"/>
        <w:outlineLvl w:val="2"/>
        <w:rPr>
          <w:rFonts w:hint="eastAsia"/>
          <w:lang w:val="en-US" w:eastAsia="zh-CN"/>
        </w:rPr>
      </w:pPr>
      <w:bookmarkStart w:id="80" w:name="_Toc30444"/>
      <w:r>
        <w:rPr>
          <w:rFonts w:hint="eastAsia"/>
          <w:lang w:val="en-US" w:eastAsia="zh-CN"/>
        </w:rPr>
        <w:t>4.2.4 动态学生知识图谱与经验积累</w:t>
      </w:r>
      <w:bookmarkEnd w:id="80"/>
    </w:p>
    <w:p>
      <w:pPr>
        <w:pStyle w:val="9"/>
        <w:rPr>
          <w:rFonts w:hint="default"/>
          <w:lang w:val="en-US" w:eastAsia="zh-CN"/>
        </w:rPr>
      </w:pPr>
      <w:r>
        <w:rPr>
          <w:rFonts w:hint="default"/>
          <w:lang w:val="en-US" w:eastAsia="zh-CN"/>
        </w:rPr>
        <w:t>为实现从“单次纠错”到“长期认知追踪”的能力跃迁，本系统设计并实现了动态学生知识图谱模块与基于诊断案例的经验积累机制。动态学生知识图谱在静态领域知识图谱的基础上，为每个学生用户维护一个专属的节点属性层，用于记录该学生对各知识概念的个性化掌握程度</w:t>
      </w:r>
      <w:r>
        <w:rPr>
          <w:rFonts w:hint="eastAsia"/>
          <w:lang w:val="en-US" w:eastAsia="zh-CN"/>
        </w:rPr>
        <w:t>，如图4所示</w:t>
      </w:r>
      <w:r>
        <w:rPr>
          <w:rFonts w:hint="default"/>
          <w:lang w:val="en-US" w:eastAsia="zh-CN"/>
        </w:rPr>
        <w:t>。</w:t>
      </w:r>
    </w:p>
    <w:p>
      <w:pPr>
        <w:pStyle w:val="9"/>
        <w:ind w:left="0" w:leftChars="0" w:firstLine="0" w:firstLineChars="0"/>
        <w:rPr>
          <w:rFonts w:hint="default"/>
          <w:lang w:val="en-US" w:eastAsia="zh-CN"/>
        </w:rPr>
      </w:pPr>
    </w:p>
    <w:p>
      <w:pPr>
        <w:pStyle w:val="9"/>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758180" cy="3444875"/>
            <wp:effectExtent l="0" t="0" r="4445" b="3175"/>
            <wp:docPr id="5" name="图片 5" descr="屏幕截图 2026-04-01 20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01 205042"/>
                    <pic:cNvPicPr>
                      <a:picLocks noChangeAspect="1"/>
                    </pic:cNvPicPr>
                  </pic:nvPicPr>
                  <pic:blipFill>
                    <a:blip r:embed="rId13"/>
                    <a:stretch>
                      <a:fillRect/>
                    </a:stretch>
                  </pic:blipFill>
                  <pic:spPr>
                    <a:xfrm>
                      <a:off x="0" y="0"/>
                      <a:ext cx="5758180" cy="3444875"/>
                    </a:xfrm>
                    <a:prstGeom prst="rect">
                      <a:avLst/>
                    </a:prstGeom>
                  </pic:spPr>
                </pic:pic>
              </a:graphicData>
            </a:graphic>
          </wp:inline>
        </w:drawing>
      </w:r>
    </w:p>
    <w:p>
      <w:pPr>
        <w:pStyle w:val="5"/>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动态学生知识图谱</w:t>
      </w:r>
    </w:p>
    <w:p>
      <w:pPr>
        <w:rPr>
          <w:rFonts w:hint="default"/>
          <w:lang w:val="en-US" w:eastAsia="zh-CN"/>
        </w:rPr>
      </w:pPr>
    </w:p>
    <w:p>
      <w:pPr>
        <w:pStyle w:val="9"/>
        <w:rPr>
          <w:rFonts w:hint="default"/>
          <w:lang w:val="en-US" w:eastAsia="zh-CN"/>
        </w:rPr>
      </w:pPr>
      <w:r>
        <w:rPr>
          <w:rFonts w:hint="default"/>
          <w:lang w:val="en-US" w:eastAsia="zh-CN"/>
        </w:rPr>
        <w:t>具体实现上，系统在 Neo4j 中利用图数据库的节点属性扩展特性，为学生用户所对应的</w:t>
      </w:r>
      <w:r>
        <w:rPr>
          <w:rFonts w:hint="eastAsia"/>
          <w:lang w:val="en-US" w:eastAsia="zh-CN"/>
        </w:rPr>
        <w:t xml:space="preserve"> </w:t>
      </w:r>
      <w:r>
        <w:rPr>
          <w:rFonts w:hint="default"/>
          <w:lang w:val="en-US" w:eastAsia="zh-CN"/>
        </w:rPr>
        <w:t>Student</w:t>
      </w:r>
      <w:r>
        <w:rPr>
          <w:rFonts w:hint="eastAsia"/>
          <w:lang w:val="en-US" w:eastAsia="zh-CN"/>
        </w:rPr>
        <w:t xml:space="preserve"> </w:t>
      </w:r>
      <w:r>
        <w:rPr>
          <w:rFonts w:hint="default"/>
          <w:lang w:val="en-US" w:eastAsia="zh-CN"/>
        </w:rPr>
        <w:t>节点与各个</w:t>
      </w:r>
      <w:r>
        <w:rPr>
          <w:rFonts w:hint="eastAsia"/>
          <w:lang w:val="en-US" w:eastAsia="zh-CN"/>
        </w:rPr>
        <w:t xml:space="preserve"> </w:t>
      </w:r>
      <w:r>
        <w:rPr>
          <w:rFonts w:hint="default"/>
          <w:lang w:val="en-US" w:eastAsia="zh-CN"/>
        </w:rPr>
        <w:t>Concept</w:t>
      </w:r>
      <w:r>
        <w:rPr>
          <w:rFonts w:hint="eastAsia"/>
          <w:lang w:val="en-US" w:eastAsia="zh-CN"/>
        </w:rPr>
        <w:t xml:space="preserve"> </w:t>
      </w:r>
      <w:r>
        <w:rPr>
          <w:rFonts w:hint="default"/>
          <w:lang w:val="en-US" w:eastAsia="zh-CN"/>
        </w:rPr>
        <w:t>节点之间的</w:t>
      </w:r>
      <w:r>
        <w:rPr>
          <w:rFonts w:hint="eastAsia"/>
          <w:lang w:val="en-US" w:eastAsia="zh-CN"/>
        </w:rPr>
        <w:t xml:space="preserve"> </w:t>
      </w:r>
      <w:r>
        <w:rPr>
          <w:rFonts w:hint="default"/>
          <w:lang w:val="en-US" w:eastAsia="zh-CN"/>
        </w:rPr>
        <w:t>MASTERED_BY</w:t>
      </w:r>
      <w:r>
        <w:rPr>
          <w:rFonts w:hint="eastAsia"/>
          <w:lang w:val="en-US" w:eastAsia="zh-CN"/>
        </w:rPr>
        <w:t xml:space="preserve"> </w:t>
      </w:r>
      <w:r>
        <w:rPr>
          <w:rFonts w:hint="default"/>
          <w:lang w:val="en-US" w:eastAsia="zh-CN"/>
        </w:rPr>
        <w:t>关系动态附加属性。核心属性为</w:t>
      </w:r>
      <w:r>
        <w:rPr>
          <w:rFonts w:hint="eastAsia"/>
          <w:lang w:val="en-US" w:eastAsia="zh-CN"/>
        </w:rPr>
        <w:t xml:space="preserve"> </w:t>
      </w:r>
      <w:r>
        <w:rPr>
          <w:rFonts w:hint="default"/>
          <w:lang w:val="en-US" w:eastAsia="zh-CN"/>
        </w:rPr>
        <w:t>proficiency，一个取值范围为 [0, 1] 的浮点数，表示学生对该概念的当前掌握程度估值。每当一次诊断任务完成，系统会根据本次答题的正误情况以及错误的严重程度，触发掌握度更新算法。若学生解答完全正确，相关概念的</w:t>
      </w:r>
      <w:r>
        <w:rPr>
          <w:rFonts w:hint="eastAsia"/>
          <w:lang w:val="en-US" w:eastAsia="zh-CN"/>
        </w:rPr>
        <w:t xml:space="preserve"> </w:t>
      </w:r>
      <w:r>
        <w:rPr>
          <w:rFonts w:hint="default"/>
          <w:lang w:val="en-US" w:eastAsia="zh-CN"/>
        </w:rPr>
        <w:t>proficiency</w:t>
      </w:r>
      <w:r>
        <w:rPr>
          <w:rFonts w:hint="eastAsia"/>
          <w:lang w:val="en-US" w:eastAsia="zh-CN"/>
        </w:rPr>
        <w:t xml:space="preserve"> </w:t>
      </w:r>
      <w:r>
        <w:rPr>
          <w:rFonts w:hint="default"/>
          <w:lang w:val="en-US" w:eastAsia="zh-CN"/>
        </w:rPr>
        <w:t>值增加</w:t>
      </w:r>
      <w:r>
        <w:rPr>
          <w:rFonts w:hint="eastAsia"/>
          <w:lang w:val="en-US" w:eastAsia="zh-CN"/>
        </w:rPr>
        <w:t xml:space="preserve"> </w:t>
      </w:r>
      <w:r>
        <w:rPr>
          <w:rFonts w:hint="default"/>
          <w:lang w:val="en-US" w:eastAsia="zh-CN"/>
        </w:rPr>
        <w:t>Δcorrect；若解答中存在与该概念相关的错误，则根据错误严重程度乘以相应的衰减系数后减少</w:t>
      </w:r>
      <w:r>
        <w:rPr>
          <w:rFonts w:hint="eastAsia"/>
          <w:lang w:val="en-US" w:eastAsia="zh-CN"/>
        </w:rPr>
        <w:t xml:space="preserve"> </w:t>
      </w:r>
      <w:r>
        <w:rPr>
          <w:rFonts w:hint="default"/>
          <w:lang w:val="en-US" w:eastAsia="zh-CN"/>
        </w:rPr>
        <w:t>Δerror。更新后的值通过 Neo4j 的事务机制原子性地写回数据库，确保数据一致性。</w:t>
      </w:r>
    </w:p>
    <w:p>
      <w:pPr>
        <w:pStyle w:val="9"/>
        <w:rPr>
          <w:rFonts w:hint="default"/>
          <w:lang w:val="en-US" w:eastAsia="zh-CN"/>
        </w:rPr>
      </w:pPr>
      <w:r>
        <w:rPr>
          <w:rFonts w:hint="default"/>
          <w:lang w:val="en-US" w:eastAsia="zh-CN"/>
        </w:rPr>
        <w:t>基于这一动态更新的学生知识图谱，系统能够生成个性化的学习路径推荐。推荐算法首先执行一个 Cypher 查询，检索出所有</w:t>
      </w:r>
      <w:r>
        <w:rPr>
          <w:rFonts w:hint="eastAsia"/>
          <w:lang w:val="en-US" w:eastAsia="zh-CN"/>
        </w:rPr>
        <w:t xml:space="preserve"> </w:t>
      </w:r>
      <w:r>
        <w:rPr>
          <w:rFonts w:hint="default"/>
          <w:lang w:val="en-US" w:eastAsia="zh-CN"/>
        </w:rPr>
        <w:t>proficiency</w:t>
      </w:r>
      <w:r>
        <w:rPr>
          <w:rFonts w:hint="eastAsia"/>
          <w:lang w:val="en-US" w:eastAsia="zh-CN"/>
        </w:rPr>
        <w:t xml:space="preserve"> </w:t>
      </w:r>
      <w:r>
        <w:rPr>
          <w:rFonts w:hint="default"/>
          <w:lang w:val="en-US" w:eastAsia="zh-CN"/>
        </w:rPr>
        <w:t>值低于预设阈值（如 0.6）的概念节点，并按掌握度升序排列。随后，算法以这些薄弱概念为起点，沿着知识图谱中的“前置依赖”关系边向上游遍历，找出必须先修掌握的前置概念。最终，系统综合概念依赖的拓扑顺序和薄弱程度权重，生成一个既符合学科知识体系逻辑、又精准针对学生短板的复习路径，并将路径以图形化方式在前端渲染展示</w:t>
      </w:r>
      <w:r>
        <w:rPr>
          <w:rFonts w:hint="eastAsia"/>
          <w:lang w:val="en-US" w:eastAsia="zh-CN"/>
        </w:rPr>
        <w:t>，如图7所示</w:t>
      </w:r>
      <w:r>
        <w:rPr>
          <w:rFonts w:hint="default"/>
          <w:lang w:val="en-US" w:eastAsia="zh-CN"/>
        </w:rPr>
        <w:t>。</w:t>
      </w:r>
    </w:p>
    <w:p>
      <w:pPr>
        <w:pStyle w:val="9"/>
        <w:rPr>
          <w:rFonts w:hint="default"/>
          <w:lang w:val="en-US" w:eastAsia="zh-CN"/>
        </w:rPr>
      </w:pPr>
    </w:p>
    <w:p>
      <w:pPr>
        <w:pStyle w:val="9"/>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lang w:val="en-US" w:eastAsia="zh-CN"/>
        </w:rPr>
      </w:pPr>
      <w:r>
        <w:rPr>
          <w:rFonts w:hint="default"/>
          <w:lang w:val="en-US" w:eastAsia="zh-CN"/>
        </w:rPr>
        <w:drawing>
          <wp:inline distT="0" distB="0" distL="114300" distR="114300">
            <wp:extent cx="5758815" cy="2320925"/>
            <wp:effectExtent l="0" t="0" r="3810" b="3175"/>
            <wp:docPr id="10" name="图片 10" descr="屏幕截图 2026-04-01 20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4-01 205059"/>
                    <pic:cNvPicPr>
                      <a:picLocks noChangeAspect="1"/>
                    </pic:cNvPicPr>
                  </pic:nvPicPr>
                  <pic:blipFill>
                    <a:blip r:embed="rId14"/>
                    <a:stretch>
                      <a:fillRect/>
                    </a:stretch>
                  </pic:blipFill>
                  <pic:spPr>
                    <a:xfrm>
                      <a:off x="0" y="0"/>
                      <a:ext cx="5758815" cy="2320925"/>
                    </a:xfrm>
                    <a:prstGeom prst="rect">
                      <a:avLst/>
                    </a:prstGeom>
                  </pic:spPr>
                </pic:pic>
              </a:graphicData>
            </a:graphic>
          </wp:inline>
        </w:drawing>
      </w:r>
    </w:p>
    <w:p>
      <w:pPr>
        <w:pStyle w:val="5"/>
        <w:spacing w:line="240" w:lineRule="auto"/>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学习路径图</w:t>
      </w:r>
    </w:p>
    <w:p>
      <w:pPr>
        <w:rPr>
          <w:rFonts w:hint="default"/>
          <w:lang w:val="en-US" w:eastAsia="zh-CN"/>
        </w:rPr>
      </w:pPr>
    </w:p>
    <w:p>
      <w:pPr>
        <w:pStyle w:val="9"/>
        <w:rPr>
          <w:rFonts w:hint="default"/>
          <w:lang w:val="en-US" w:eastAsia="zh-CN"/>
        </w:rPr>
      </w:pPr>
      <w:r>
        <w:rPr>
          <w:rFonts w:hint="default"/>
          <w:lang w:val="en-US" w:eastAsia="zh-CN"/>
        </w:rPr>
        <w:t>经验积累机制是系统实现自我优化的闭环设计。每一次完整的诊断任务结束后，系统会将本次诊断的完整上下文——包括问题、学生答案、标准答案、定位到的错误实例以及最终采用的归因模式——序列化为一个</w:t>
      </w:r>
      <w:r>
        <w:rPr>
          <w:rFonts w:hint="eastAsia"/>
          <w:lang w:val="en-US" w:eastAsia="zh-CN"/>
        </w:rPr>
        <w:t xml:space="preserve"> </w:t>
      </w:r>
      <w:r>
        <w:rPr>
          <w:rFonts w:hint="default"/>
          <w:lang w:val="en-US" w:eastAsia="zh-CN"/>
        </w:rPr>
        <w:t>DiagnosisRecord</w:t>
      </w:r>
      <w:r>
        <w:rPr>
          <w:rFonts w:hint="eastAsia"/>
          <w:lang w:val="en-US" w:eastAsia="zh-CN"/>
        </w:rPr>
        <w:t xml:space="preserve"> </w:t>
      </w:r>
      <w:r>
        <w:rPr>
          <w:rFonts w:hint="default"/>
          <w:lang w:val="en-US" w:eastAsia="zh-CN"/>
        </w:rPr>
        <w:t>对象，存入 MongoDB 的诊断案例集合中。后台运行一个异步的定时分析任务，该任务定期扫描近期新增的诊断记录，执行两项核心操作。其一，统计各错误模式在近期的命中频次与诊断成功率（以学生是否给予正向反馈或后续同类错误减少为代理指标），动态更新错误模式库中相应模式的</w:t>
      </w:r>
      <w:r>
        <w:rPr>
          <w:rFonts w:hint="eastAsia"/>
          <w:lang w:val="en-US" w:eastAsia="zh-CN"/>
        </w:rPr>
        <w:t xml:space="preserve"> </w:t>
      </w:r>
      <w:r>
        <w:rPr>
          <w:rFonts w:hint="default"/>
          <w:lang w:val="en-US" w:eastAsia="zh-CN"/>
        </w:rPr>
        <w:t>hitCount</w:t>
      </w:r>
      <w:r>
        <w:rPr>
          <w:rFonts w:hint="eastAsia"/>
          <w:lang w:val="en-US" w:eastAsia="zh-CN"/>
        </w:rPr>
        <w:t xml:space="preserve"> </w:t>
      </w:r>
      <w:r>
        <w:rPr>
          <w:rFonts w:hint="default"/>
          <w:lang w:val="en-US" w:eastAsia="zh-CN"/>
        </w:rPr>
        <w:t>和</w:t>
      </w:r>
      <w:r>
        <w:rPr>
          <w:rFonts w:hint="eastAsia"/>
          <w:lang w:val="en-US" w:eastAsia="zh-CN"/>
        </w:rPr>
        <w:t xml:space="preserve"> </w:t>
      </w:r>
      <w:r>
        <w:rPr>
          <w:rFonts w:hint="default"/>
          <w:lang w:val="en-US" w:eastAsia="zh-CN"/>
        </w:rPr>
        <w:t>successRate</w:t>
      </w:r>
      <w:r>
        <w:rPr>
          <w:rFonts w:hint="eastAsia"/>
          <w:lang w:val="en-US" w:eastAsia="zh-CN"/>
        </w:rPr>
        <w:t xml:space="preserve"> </w:t>
      </w:r>
      <w:r>
        <w:rPr>
          <w:rFonts w:hint="default"/>
          <w:lang w:val="en-US" w:eastAsia="zh-CN"/>
        </w:rPr>
        <w:t>字段，为后续模式匹配的置信度排序提供数据支撑。其二，采用聚类算法识别高频出现但尚未被模式库覆盖的新兴错误特征，当某一类特征积累到足够样本量时，系统自动生成一个候选错误模式草稿，推送至教师管理后台，经专家审核确认后可正式纳入错误模式库，从而实现诊断能力的持续进化</w:t>
      </w:r>
      <w:r>
        <w:rPr>
          <w:rFonts w:hint="default"/>
          <w:lang w:val="en-US" w:eastAsia="zh-CN"/>
        </w:rPr>
        <w:fldChar w:fldCharType="begin"/>
      </w:r>
      <w:r>
        <w:rPr>
          <w:rFonts w:hint="default"/>
          <w:lang w:val="en-US" w:eastAsia="zh-CN"/>
        </w:rPr>
        <w:instrText xml:space="preserve"> REF _Ref16696 \r \h </w:instrText>
      </w:r>
      <w:r>
        <w:rPr>
          <w:rFonts w:hint="default"/>
          <w:lang w:val="en-US" w:eastAsia="zh-CN"/>
        </w:rPr>
        <w:fldChar w:fldCharType="separate"/>
      </w:r>
      <w:r>
        <w:rPr>
          <w:rFonts w:hint="default"/>
          <w:vertAlign w:val="superscript"/>
          <w:lang w:val="en-US" w:eastAsia="zh-CN"/>
        </w:rPr>
        <w:t>[18]</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_Ref20448 \r \h </w:instrText>
      </w:r>
      <w:r>
        <w:rPr>
          <w:rFonts w:hint="default"/>
          <w:lang w:val="en-US" w:eastAsia="zh-CN"/>
        </w:rPr>
        <w:fldChar w:fldCharType="separate"/>
      </w:r>
      <w:r>
        <w:rPr>
          <w:rFonts w:hint="default"/>
          <w:vertAlign w:val="superscript"/>
          <w:lang w:val="en-US" w:eastAsia="zh-CN"/>
        </w:rPr>
        <w:t>[33]</w:t>
      </w:r>
      <w:r>
        <w:rPr>
          <w:rFonts w:hint="default"/>
          <w:lang w:val="en-US" w:eastAsia="zh-CN"/>
        </w:rPr>
        <w:fldChar w:fldCharType="end"/>
      </w:r>
      <w:r>
        <w:rPr>
          <w:rFonts w:hint="default"/>
          <w:lang w:val="en-US" w:eastAsia="zh-CN"/>
        </w:rPr>
        <w:t>。</w:t>
      </w:r>
    </w:p>
    <w:p>
      <w:pPr>
        <w:pStyle w:val="9"/>
        <w:rPr>
          <w:rFonts w:hint="default"/>
          <w:lang w:val="en-US" w:eastAsia="zh-CN"/>
        </w:rPr>
      </w:pPr>
    </w:p>
    <w:p>
      <w:pPr>
        <w:pStyle w:val="9"/>
        <w:rPr>
          <w:rFonts w:hint="default"/>
          <w:lang w:val="en-US" w:eastAsia="zh-CN"/>
        </w:rPr>
      </w:pPr>
    </w:p>
    <w:p>
      <w:pPr>
        <w:pStyle w:val="38"/>
        <w:bidi w:val="0"/>
        <w:outlineLvl w:val="1"/>
        <w:rPr>
          <w:rFonts w:hint="eastAsia"/>
          <w:lang w:val="en-US" w:eastAsia="zh-CN"/>
        </w:rPr>
      </w:pPr>
      <w:bookmarkStart w:id="81" w:name="6ebe5587-6b00-4b65-92c7-14b77ee3d882"/>
      <w:bookmarkStart w:id="82" w:name="_Toc14667"/>
      <w:r>
        <w:t xml:space="preserve">4.3 </w:t>
      </w:r>
      <w:bookmarkEnd w:id="81"/>
      <w:r>
        <w:rPr>
          <w:rFonts w:hint="eastAsia"/>
          <w:lang w:val="en-US" w:eastAsia="zh-CN"/>
        </w:rPr>
        <w:t>系统测试</w:t>
      </w:r>
      <w:bookmarkEnd w:id="82"/>
    </w:p>
    <w:p>
      <w:pPr>
        <w:pStyle w:val="9"/>
        <w:bidi w:val="0"/>
        <w:rPr>
          <w:rFonts w:hint="eastAsia"/>
          <w:lang w:val="en-US" w:eastAsia="zh-CN"/>
        </w:rPr>
      </w:pPr>
      <w:r>
        <w:rPr>
          <w:rFonts w:hint="eastAsia"/>
          <w:lang w:val="en-US" w:eastAsia="zh-CN"/>
        </w:rPr>
        <w:t>系统测试是保障软件质量与验证系统有效性的关键环节。本节从测试环境与方法、功能与性能测试、准确性测试与对比分析三个维度，对本系统进行全面、系统的评估。</w:t>
      </w:r>
    </w:p>
    <w:p>
      <w:pPr>
        <w:pStyle w:val="28"/>
        <w:spacing w:line="240" w:lineRule="auto"/>
        <w:outlineLvl w:val="2"/>
        <w:rPr>
          <w:rFonts w:hint="default"/>
          <w:lang w:val="en-US" w:eastAsia="zh-CN"/>
        </w:rPr>
      </w:pPr>
      <w:bookmarkStart w:id="83" w:name="_Toc23350"/>
      <w:r>
        <w:rPr>
          <w:rFonts w:hint="eastAsia"/>
          <w:lang w:val="en-US" w:eastAsia="zh-CN"/>
        </w:rPr>
        <w:t>4.3.1 测试环境与测试方法</w:t>
      </w:r>
      <w:bookmarkEnd w:id="83"/>
    </w:p>
    <w:p>
      <w:pPr>
        <w:pStyle w:val="9"/>
        <w:bidi w:val="0"/>
      </w:pPr>
      <w:r>
        <w:rPr>
          <w:rFonts w:hint="default"/>
          <w:lang w:val="en-US" w:eastAsia="zh-CN"/>
        </w:rPr>
        <w:t>系统测试在统一配置的软硬件环境下进行。硬件平台为一台搭载 Intel Core i7-12700H 处理器（14 核心 20 线程）、32GB DDR4 3200MHz 内存和 1TB NVMe 固态硬盘的笔记本电脑，操作系统为 Windows 11 专业版。软件环境方面，后端服务运行于 Node.js v20.10.0 运行时之上，数据库采用 MongoDB v6.0.4 社区版和 Neo4j v5.15.0 社区版。AI 服务层通过 HTTPS 协议调用 DeepSeek、GPT-5.2 及 KatCoder 的远程 API 接口，SymPy 符号计算服务以 Flask 框架封装为本地微服务，监听 5000 端口。</w:t>
      </w:r>
    </w:p>
    <w:p>
      <w:pPr>
        <w:pStyle w:val="9"/>
        <w:bidi w:val="0"/>
        <w:rPr>
          <w:rFonts w:hint="default"/>
        </w:rPr>
      </w:pPr>
      <w:r>
        <w:rPr>
          <w:rFonts w:hint="default"/>
          <w:lang w:val="en-US" w:eastAsia="zh-CN"/>
        </w:rPr>
        <w:t>测试数据集的构建遵循了覆盖面广、难度分层的原则。从同济大学版《高等数学》教材、历年考研数学真题及主流习题集中，精心遴选并整理了 300 道典型题目，全面覆盖极限、导数与微分、不定积分与定积分、无穷级数、常微分方程及线性代数初步等核心知识模块。每道题目均配备了人工撰写的标准解法步骤、常见错误变体及详细的错误归因标签，作为评估系统性能的黄金标准。数据集按照题目综合难度被划分为三个等级：基础难度题目 120 道（占 40%），中等难度题目 120 道（占 40%），困难难度题目 60 道（占 20%）。</w:t>
      </w:r>
    </w:p>
    <w:p>
      <w:pPr>
        <w:pStyle w:val="9"/>
        <w:bidi w:val="0"/>
        <w:rPr>
          <w:rFonts w:hint="default"/>
          <w:lang w:val="en-US" w:eastAsia="zh-CN"/>
        </w:rPr>
      </w:pPr>
      <w:r>
        <w:rPr>
          <w:rFonts w:hint="default"/>
          <w:lang w:val="en-US" w:eastAsia="zh-CN"/>
        </w:rPr>
        <w:t>评价指标体系围绕求解可靠性、诊断准确性和教学有效性三个核心维度构建。求解可靠性维度以解题准确率为核心指标，即系统生成的标准答案与黄金标准答案在数学意义上完全一致的题目占比。诊断准确性维度细分为错误定位精确率和归因正确率：前者指系统准确定位到错误步骤的题目占所有含错题目的比例；后者指系统对错误根源的分类与专家标注一致的题目比例。教学有效性维度通过邀请学生志愿者进行实际试用后的问卷调查得分来衡量，调查涵盖反馈内容的有用性、可理解性和个性化程度等题项。</w:t>
      </w:r>
    </w:p>
    <w:p>
      <w:pPr>
        <w:pStyle w:val="28"/>
        <w:bidi w:val="0"/>
        <w:outlineLvl w:val="2"/>
        <w:rPr>
          <w:rFonts w:hint="eastAsia"/>
          <w:lang w:val="en-US" w:eastAsia="zh-CN"/>
        </w:rPr>
      </w:pPr>
      <w:bookmarkStart w:id="84" w:name="_Toc7058"/>
      <w:r>
        <w:rPr>
          <w:rFonts w:hint="eastAsia"/>
          <w:lang w:val="en-US" w:eastAsia="zh-CN"/>
        </w:rPr>
        <w:t>4.3.2 功能与性能测试</w:t>
      </w:r>
      <w:bookmarkEnd w:id="84"/>
    </w:p>
    <w:p>
      <w:pPr>
        <w:pStyle w:val="9"/>
        <w:rPr>
          <w:rFonts w:hint="default"/>
          <w:lang w:val="en-US" w:eastAsia="zh-CN"/>
        </w:rPr>
      </w:pPr>
      <w:r>
        <w:rPr>
          <w:rFonts w:hint="default"/>
          <w:lang w:val="en-US" w:eastAsia="zh-CN"/>
        </w:rPr>
        <w:t>功能测试采用黑盒测试方法，编写了覆盖核心业务场景的测试用例集，逐一验证系统各项功能是否符合设计预期。测试用例涵盖：正确输入极限、导数、积分问题的求解流程；输入包含常见错误（如洛必达法则误用、积分常数遗漏、链式法则应用错误）的学生答案，验证错误诊断与反馈生成功能；输入格式不规范或含噪文本，验证系统的鲁棒性处理能力。测试结果显示，所有设计的功能模块均能正确运行，系统能够准确识别不同类型问题并生成标准解答，能够精确定位预设的错误步骤并生成符合三段式结构的教学反馈。对于格式不规范输入，系统能够给出友好的提示并引导用户修正，未出现崩溃或死循环现象，功能完整性得到验证。</w:t>
      </w:r>
    </w:p>
    <w:p>
      <w:pPr>
        <w:pStyle w:val="9"/>
        <w:rPr>
          <w:rFonts w:hint="default"/>
          <w:lang w:val="en-US" w:eastAsia="zh-CN"/>
        </w:rPr>
      </w:pPr>
      <w:r>
        <w:rPr>
          <w:rFonts w:hint="default"/>
          <w:lang w:val="en-US" w:eastAsia="zh-CN"/>
        </w:rPr>
        <w:t>性能测试使用 Apache JMeter 工具模拟多用户并发访问场景，重点测量系统的响应时间、吞吐量和错误率。测试分设 10、50、100、200 个并发线程组，每组持续施压 5 分钟。测试结果汇总于表</w:t>
      </w:r>
      <w:r>
        <w:rPr>
          <w:rFonts w:hint="eastAsia"/>
          <w:lang w:val="en-US" w:eastAsia="zh-CN"/>
        </w:rPr>
        <w:t>6</w:t>
      </w:r>
      <w:r>
        <w:rPr>
          <w:rFonts w:hint="default"/>
          <w:lang w:val="en-US" w:eastAsia="zh-CN"/>
        </w:rPr>
        <w:t>。</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8</w:t>
      </w:r>
      <w:r>
        <w:fldChar w:fldCharType="end"/>
      </w:r>
      <w:r>
        <w:rPr>
          <w:rFonts w:hint="eastAsia"/>
          <w:lang w:val="en-US" w:eastAsia="zh-CN"/>
        </w:rPr>
        <w:t xml:space="preserve"> 性能测试结果汇总</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9"/>
        <w:gridCol w:w="1507"/>
        <w:gridCol w:w="1695"/>
        <w:gridCol w:w="1327"/>
        <w:gridCol w:w="1448"/>
        <w:gridCol w:w="1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用例ID</w:t>
            </w:r>
          </w:p>
        </w:tc>
        <w:tc>
          <w:tcPr>
            <w:tcW w:w="1507"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并发用户数</w:t>
            </w:r>
          </w:p>
        </w:tc>
        <w:tc>
          <w:tcPr>
            <w:tcW w:w="1695"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平均响应时间（ms）</w:t>
            </w:r>
          </w:p>
        </w:tc>
        <w:tc>
          <w:tcPr>
            <w:tcW w:w="1327"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吞吐量（req/s）</w:t>
            </w:r>
          </w:p>
        </w:tc>
        <w:tc>
          <w:tcPr>
            <w:tcW w:w="1448"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错误率</w:t>
            </w:r>
          </w:p>
        </w:tc>
        <w:tc>
          <w:tcPr>
            <w:tcW w:w="1266"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状态</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leftChars="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PT001</w:t>
            </w:r>
          </w:p>
        </w:tc>
        <w:tc>
          <w:tcPr>
            <w:tcW w:w="1507"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1695"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850</w:t>
            </w:r>
          </w:p>
        </w:tc>
        <w:tc>
          <w:tcPr>
            <w:tcW w:w="1327"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11.8</w:t>
            </w:r>
          </w:p>
        </w:tc>
        <w:tc>
          <w:tcPr>
            <w:tcW w:w="1448"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w:t>
            </w:r>
          </w:p>
        </w:tc>
        <w:tc>
          <w:tcPr>
            <w:tcW w:w="1266" w:type="dxa"/>
            <w:tcBorders>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PT002</w:t>
            </w:r>
          </w:p>
        </w:tc>
        <w:tc>
          <w:tcPr>
            <w:tcW w:w="150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w:t>
            </w:r>
          </w:p>
        </w:tc>
        <w:tc>
          <w:tcPr>
            <w:tcW w:w="1695"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1250</w:t>
            </w:r>
          </w:p>
        </w:tc>
        <w:tc>
          <w:tcPr>
            <w:tcW w:w="132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40.0</w:t>
            </w:r>
          </w:p>
        </w:tc>
        <w:tc>
          <w:tcPr>
            <w:tcW w:w="1448"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0.5%</w:t>
            </w:r>
          </w:p>
        </w:tc>
        <w:tc>
          <w:tcPr>
            <w:tcW w:w="1266"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PT003</w:t>
            </w:r>
          </w:p>
        </w:tc>
        <w:tc>
          <w:tcPr>
            <w:tcW w:w="150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100</w:t>
            </w:r>
          </w:p>
        </w:tc>
        <w:tc>
          <w:tcPr>
            <w:tcW w:w="1695"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2100</w:t>
            </w:r>
          </w:p>
        </w:tc>
        <w:tc>
          <w:tcPr>
            <w:tcW w:w="1327"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47.6</w:t>
            </w:r>
          </w:p>
        </w:tc>
        <w:tc>
          <w:tcPr>
            <w:tcW w:w="1448"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w:t>
            </w:r>
          </w:p>
        </w:tc>
        <w:tc>
          <w:tcPr>
            <w:tcW w:w="1266" w:type="dxa"/>
            <w:tcBorders>
              <w:top w:val="nil"/>
              <w:bottom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79"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PT004</w:t>
            </w:r>
          </w:p>
        </w:tc>
        <w:tc>
          <w:tcPr>
            <w:tcW w:w="1507"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200</w:t>
            </w:r>
          </w:p>
        </w:tc>
        <w:tc>
          <w:tcPr>
            <w:tcW w:w="1695"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3500</w:t>
            </w:r>
          </w:p>
        </w:tc>
        <w:tc>
          <w:tcPr>
            <w:tcW w:w="1327"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57.1</w:t>
            </w:r>
          </w:p>
        </w:tc>
        <w:tc>
          <w:tcPr>
            <w:tcW w:w="1448"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2.5%</w:t>
            </w:r>
          </w:p>
        </w:tc>
        <w:tc>
          <w:tcPr>
            <w:tcW w:w="1266" w:type="dxa"/>
            <w:tcBorders>
              <w:top w:val="nil"/>
            </w:tcBorders>
          </w:tcPr>
          <w:p>
            <w:pPr>
              <w:pStyle w:val="9"/>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r>
    </w:tbl>
    <w:p>
      <w:pPr>
        <w:pStyle w:val="9"/>
        <w:rPr>
          <w:rFonts w:hint="default"/>
          <w:lang w:val="en-US" w:eastAsia="zh-CN"/>
        </w:rPr>
      </w:pPr>
    </w:p>
    <w:p>
      <w:pPr>
        <w:pStyle w:val="9"/>
        <w:rPr>
          <w:rFonts w:hint="default"/>
          <w:lang w:val="en-US" w:eastAsia="zh-CN"/>
        </w:rPr>
      </w:pPr>
      <w:r>
        <w:rPr>
          <w:rFonts w:hint="default"/>
          <w:lang w:val="en-US" w:eastAsia="zh-CN"/>
        </w:rPr>
        <w:t>数据分析表明，在 50 个并发用户以内时，系统平均响应时间维持在 1.3 秒以内，吞吐量随并发数线性增长，错误率极低，完全能够满足小班教学场景下的实时交互需求。当并发用户数增至 100 时，平均响应时间上升至 2.1 秒，错误率略升至 1.2%，主要源于远程 AI 服务接口在高负载下偶发的超时重试。在 200 并发压力下，系统仍能保持服务可用性，未出现雪崩式崩溃，体现了系统架构具备一定的可伸缩性与鲁棒性。</w:t>
      </w:r>
    </w:p>
    <w:p>
      <w:pPr>
        <w:pStyle w:val="28"/>
        <w:bidi w:val="0"/>
        <w:outlineLvl w:val="2"/>
        <w:rPr>
          <w:rFonts w:hint="eastAsia"/>
          <w:lang w:val="en-US" w:eastAsia="zh-CN"/>
        </w:rPr>
      </w:pPr>
      <w:bookmarkStart w:id="85" w:name="_Toc1177"/>
      <w:r>
        <w:rPr>
          <w:rFonts w:hint="eastAsia"/>
          <w:lang w:val="en-US" w:eastAsia="zh-CN"/>
        </w:rPr>
        <w:t>4.3.3 准确性测试与对比分析</w:t>
      </w:r>
      <w:bookmarkEnd w:id="85"/>
    </w:p>
    <w:p>
      <w:pPr>
        <w:pStyle w:val="9"/>
        <w:rPr>
          <w:rFonts w:hint="default"/>
          <w:lang w:val="en-US" w:eastAsia="zh-CN"/>
        </w:rPr>
      </w:pPr>
      <w:r>
        <w:rPr>
          <w:rFonts w:hint="default"/>
          <w:lang w:val="en-US" w:eastAsia="zh-CN"/>
        </w:rPr>
        <w:t>准确性测试使用测试数据集中 200 道独立于训练样本的题目，全面评估系统在不同问题类型上的解题与诊断表现。解题准确率的统计结果如表</w:t>
      </w:r>
      <w:r>
        <w:rPr>
          <w:rFonts w:hint="eastAsia"/>
          <w:lang w:val="en-US" w:eastAsia="zh-CN"/>
        </w:rPr>
        <w:t>7</w:t>
      </w:r>
      <w:r>
        <w:rPr>
          <w:rFonts w:hint="default"/>
          <w:lang w:val="en-US" w:eastAsia="zh-CN"/>
        </w:rPr>
        <w:t xml:space="preserve"> 所示。</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9</w:t>
      </w:r>
      <w:r>
        <w:fldChar w:fldCharType="end"/>
      </w:r>
      <w:r>
        <w:rPr>
          <w:rFonts w:hint="eastAsia"/>
          <w:lang w:val="en-US" w:eastAsia="zh-CN"/>
        </w:rPr>
        <w:t xml:space="preserve"> 解题准确率统计表</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问题类型</w:t>
            </w:r>
          </w:p>
        </w:tc>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题目数量</w:t>
            </w:r>
          </w:p>
        </w:tc>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完全正确</w:t>
            </w:r>
          </w:p>
        </w:tc>
        <w:tc>
          <w:tcPr>
            <w:tcW w:w="1420"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0" w:firstLine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部分正确</w:t>
            </w:r>
          </w:p>
        </w:tc>
        <w:tc>
          <w:tcPr>
            <w:tcW w:w="1421"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错误</w:t>
            </w:r>
          </w:p>
        </w:tc>
        <w:tc>
          <w:tcPr>
            <w:tcW w:w="1421" w:type="dxa"/>
            <w:tcBorders>
              <w:bottom w:val="single" w:color="auto" w:sz="4" w:space="0"/>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准确率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极限</w:t>
            </w:r>
          </w:p>
        </w:tc>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40</w:t>
            </w:r>
          </w:p>
        </w:tc>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35</w:t>
            </w:r>
          </w:p>
        </w:tc>
        <w:tc>
          <w:tcPr>
            <w:tcW w:w="1420"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1421"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op w:val="single" w:color="auto" w:sz="4" w:space="0"/>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导数</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46</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96.0%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积分</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43</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级数</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26</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93.3%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方程</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28</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总计</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200</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178</w:t>
            </w:r>
          </w:p>
        </w:tc>
        <w:tc>
          <w:tcPr>
            <w:tcW w:w="1420"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1421" w:type="dxa"/>
            <w:tcBorders>
              <w:tl2br w:val="nil"/>
              <w:tr2bl w:val="nil"/>
            </w:tcBorders>
          </w:tcPr>
          <w:p>
            <w:pPr>
              <w:pStyle w:val="9"/>
              <w:keepNext w:val="0"/>
              <w:keepLines w:val="0"/>
              <w:pageBreakBefore w:val="0"/>
              <w:widowControl w:val="0"/>
              <w:suppressLineNumbers w:val="0"/>
              <w:kinsoku/>
              <w:wordWrap/>
              <w:overflowPunct/>
              <w:topLinePunct w:val="0"/>
              <w:autoSpaceDE/>
              <w:autoSpaceDN/>
              <w:bidi w:val="0"/>
              <w:adjustRightInd w:val="0"/>
              <w:snapToGrid/>
              <w:spacing w:beforeAutospacing="0" w:after="0" w:afterAutospacing="0"/>
              <w:ind w:left="0" w:right="0" w:firstLine="210" w:firstLineChars="1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95.0%</w:t>
            </w:r>
          </w:p>
        </w:tc>
      </w:tr>
    </w:tbl>
    <w:p>
      <w:pPr>
        <w:pStyle w:val="9"/>
        <w:rPr>
          <w:rFonts w:hint="default"/>
          <w:lang w:val="en-US" w:eastAsia="zh-CN"/>
        </w:rPr>
      </w:pPr>
    </w:p>
    <w:p>
      <w:pPr>
        <w:pStyle w:val="9"/>
        <w:rPr>
          <w:rFonts w:hint="default"/>
          <w:lang w:val="en-US" w:eastAsia="zh-CN"/>
        </w:rPr>
      </w:pPr>
      <w:r>
        <w:rPr>
          <w:rFonts w:hint="default"/>
          <w:lang w:val="en-US" w:eastAsia="zh-CN"/>
        </w:rPr>
        <w:t>系统整体解题准确率达到 95.0%，在各题型上表现均衡。导数与微分方程问题准确率略高（96.0% 和 96.7%），得益于 SymPy 对此类问题的成熟算法支持。积分和级数问题准确率稍低（94.0% 和 93.3%），这与两类问题本身求解路径复杂、技巧性强的学科特点相符。</w:t>
      </w:r>
    </w:p>
    <w:p>
      <w:pPr>
        <w:pStyle w:val="9"/>
        <w:rPr>
          <w:rFonts w:hint="default"/>
          <w:lang w:val="en-US" w:eastAsia="zh-CN"/>
        </w:rPr>
      </w:pPr>
      <w:r>
        <w:rPr>
          <w:rFonts w:hint="default"/>
          <w:lang w:val="en-US" w:eastAsia="zh-CN"/>
        </w:rPr>
        <w:t>在诊断准确性方面，系统错误定位精确率达到 89.6%，归因正确率达到 86.2%，表明系统不仅能够有效识别错误发生的步骤位置，更能较为准确地分析错误产生的认知根源。</w:t>
      </w:r>
    </w:p>
    <w:p>
      <w:pPr>
        <w:pStyle w:val="9"/>
        <w:rPr>
          <w:rFonts w:hint="default"/>
          <w:lang w:val="en-US" w:eastAsia="zh-CN"/>
        </w:rPr>
      </w:pPr>
      <w:r>
        <w:rPr>
          <w:rFonts w:hint="default"/>
          <w:lang w:val="en-US" w:eastAsia="zh-CN"/>
        </w:rPr>
        <w:t>为验证多智能体协作架构的增益效果，本研究设计了一组消融对比实验。在相同的测试数据集上，分别运行本系统的完整多智能体模式、仅使用单一 GPT-5.2 模型的端到端模式、仅使用 DeepSeek 模型的单模型模式以及仅使用 KatCoder 模型的单模型模式，比较其解题准确率。结果如表</w:t>
      </w:r>
      <w:r>
        <w:rPr>
          <w:rFonts w:hint="eastAsia"/>
          <w:lang w:val="en-US" w:eastAsia="zh-CN"/>
        </w:rPr>
        <w:t>8</w:t>
      </w:r>
      <w:r>
        <w:rPr>
          <w:rFonts w:hint="default"/>
          <w:lang w:val="en-US" w:eastAsia="zh-CN"/>
        </w:rPr>
        <w:t xml:space="preserve"> 所示。</w:t>
      </w:r>
    </w:p>
    <w:p>
      <w:pPr>
        <w:pStyle w:val="9"/>
        <w:rPr>
          <w:rFonts w:hint="default"/>
          <w:lang w:val="en-US" w:eastAsia="zh-CN"/>
        </w:rPr>
      </w:pPr>
    </w:p>
    <w:p>
      <w:pPr>
        <w:pStyle w:val="5"/>
        <w:rPr>
          <w:rFonts w:hint="default" w:eastAsia="宋体"/>
          <w:lang w:val="en-US" w:eastAsia="zh-CN"/>
        </w:rPr>
      </w:pPr>
      <w:r>
        <w:t xml:space="preserve">表 </w:t>
      </w:r>
      <w:r>
        <w:fldChar w:fldCharType="begin"/>
      </w:r>
      <w:r>
        <w:instrText xml:space="preserve"> SEQ 表 \* ARABIC </w:instrText>
      </w:r>
      <w:r>
        <w:fldChar w:fldCharType="separate"/>
      </w:r>
      <w:r>
        <w:t>10</w:t>
      </w:r>
      <w:r>
        <w:fldChar w:fldCharType="end"/>
      </w:r>
      <w:r>
        <w:rPr>
          <w:rFonts w:hint="eastAsia"/>
          <w:lang w:val="en-US" w:eastAsia="zh-CN"/>
        </w:rPr>
        <w:t xml:space="preserve"> 消融实验结果对比</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4"/>
        <w:gridCol w:w="426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4643" w:type="dxa"/>
            <w:tcBorders>
              <w:bottom w:val="single" w:color="auto" w:sz="4" w:space="0"/>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系统配置</w:t>
            </w:r>
          </w:p>
        </w:tc>
        <w:tc>
          <w:tcPr>
            <w:tcW w:w="4644" w:type="dxa"/>
            <w:tcBorders>
              <w:bottom w:val="single" w:color="auto" w:sz="4" w:space="0"/>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准确率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op w:val="single" w:color="auto" w:sz="4" w:space="0"/>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单一GPT-5.2</w:t>
            </w:r>
          </w:p>
        </w:tc>
        <w:tc>
          <w:tcPr>
            <w:tcW w:w="4644" w:type="dxa"/>
            <w:tcBorders>
              <w:top w:val="single" w:color="auto" w:sz="4" w:space="0"/>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87.0%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单一DeepSeek</w:t>
            </w:r>
          </w:p>
        </w:tc>
        <w:tc>
          <w:tcPr>
            <w:tcW w:w="4644"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89.0%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单一Katcoder</w:t>
            </w:r>
          </w:p>
        </w:tc>
        <w:tc>
          <w:tcPr>
            <w:tcW w:w="4644"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本系统（多智能体）</w:t>
            </w:r>
          </w:p>
        </w:tc>
        <w:tc>
          <w:tcPr>
            <w:tcW w:w="4644" w:type="dxa"/>
            <w:tcBorders>
              <w:tl2br w:val="nil"/>
              <w:tr2bl w:val="nil"/>
            </w:tcBorders>
          </w:tcPr>
          <w:p>
            <w:pPr>
              <w:pStyle w:val="9"/>
              <w:keepNext w:val="0"/>
              <w:keepLines w:val="0"/>
              <w:suppressLineNumbers w:val="0"/>
              <w:spacing w:beforeAutospacing="0" w:after="0" w:afterAutospacing="0"/>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89.5%</w:t>
            </w:r>
          </w:p>
        </w:tc>
      </w:tr>
    </w:tbl>
    <w:p>
      <w:pPr>
        <w:pStyle w:val="9"/>
        <w:rPr>
          <w:rFonts w:hint="default"/>
          <w:lang w:val="en-US" w:eastAsia="zh-CN"/>
        </w:rPr>
      </w:pPr>
    </w:p>
    <w:p>
      <w:pPr>
        <w:pStyle w:val="9"/>
        <w:rPr>
          <w:rFonts w:hint="default"/>
          <w:lang w:val="en-US" w:eastAsia="zh-CN"/>
        </w:rPr>
      </w:pPr>
      <w:r>
        <w:rPr>
          <w:rFonts w:hint="default"/>
          <w:lang w:val="en-US" w:eastAsia="zh-CN"/>
        </w:rPr>
        <w:t>实验数据有力地证明，相比于直接使用单一的通用大语言模型进行端到端解答生成，本研究所提出的多智能体协同架构能够带来显著的性能提升。通过将复杂任务分解并由专业化智能体分工协作，结合知识图谱检索与符号计算工具的精确调用，系统有效克服了单一模型在数学推理中的逻辑断裂与幻觉问题，实现了更高的求解准确率与诊断可靠性。</w:t>
      </w:r>
    </w:p>
    <w:p>
      <w:pPr>
        <w:pStyle w:val="38"/>
        <w:bidi w:val="0"/>
        <w:outlineLvl w:val="1"/>
        <w:rPr>
          <w:rFonts w:hint="eastAsia" w:eastAsia="宋体"/>
          <w:lang w:eastAsia="zh-CN"/>
        </w:rPr>
      </w:pPr>
      <w:bookmarkStart w:id="86" w:name="1f388205-4e4a-48bc-8d3c-cfe4d1ae3024"/>
      <w:bookmarkStart w:id="87" w:name="_Toc13796"/>
      <w:r>
        <w:t xml:space="preserve">4.4 </w:t>
      </w:r>
      <w:bookmarkEnd w:id="86"/>
      <w:r>
        <w:rPr>
          <w:rFonts w:hint="eastAsia"/>
          <w:lang w:val="en-US" w:eastAsia="zh-CN"/>
        </w:rPr>
        <w:t>本章小结</w:t>
      </w:r>
      <w:bookmarkEnd w:id="87"/>
    </w:p>
    <w:p>
      <w:pPr>
        <w:pStyle w:val="9"/>
        <w:bidi w:val="0"/>
        <w:rPr>
          <w:rFonts w:hint="default"/>
          <w:lang w:val="en-US" w:eastAsia="zh-CN"/>
        </w:rPr>
      </w:pPr>
      <w:r>
        <w:rPr>
          <w:rFonts w:hint="default"/>
          <w:lang w:val="en-US" w:eastAsia="zh-CN"/>
        </w:rPr>
        <w:t>本章从工程实现与系统验证的角度，全面阐述了面向高等数学的 LLM 自动求解与错误诊断系统的构建过程与评估结果。首先，介绍了系统采用的分层总体架构，明确了数据层、服务层、业务层和表示层的职责边界与技术选型，为系统的可扩展性与可维护性奠定了基础。其次，详细论述了核心功能模块的实现细节，包括基于模板方法模式的智能体编排框架、融合规则与大语言模型的规划与求解智能体、结合符号比对于知识检索的诊断与反馈智能体，以及支持长期认知追踪的动态学生知识图谱与经验积累机制。最后，通过系统的功能、性能和准确性测试，验证了系统各项指标的达成情况。测试结果表明，系统功能完备，在 50 并发用户内性能表现优良，整体解题准确率达到 95.0%，错误定位精确率达到 89.6%，并显著优于单一通用大语言模型的端到端表现。这些结果充分验证了本研究提出的多智能体协同与知识增强技术路线的有效性与先进性。</w:t>
      </w:r>
    </w:p>
    <w:p>
      <w:pPr>
        <w:pStyle w:val="37"/>
        <w:bidi w:val="0"/>
        <w:outlineLvl w:val="0"/>
        <w:rPr>
          <w:rFonts w:hint="default" w:eastAsia="黑体"/>
          <w:lang w:val="en-US" w:eastAsia="zh-CN"/>
        </w:rPr>
      </w:pPr>
      <w:bookmarkStart w:id="88" w:name="e56fef3e-602c-4151-84ad-087ae17db410"/>
      <w:bookmarkStart w:id="89" w:name="_Toc23765"/>
      <w:r>
        <w:t xml:space="preserve">5. </w:t>
      </w:r>
      <w:bookmarkEnd w:id="88"/>
      <w:r>
        <w:rPr>
          <w:rFonts w:hint="eastAsia"/>
          <w:lang w:val="en-US" w:eastAsia="zh-CN"/>
        </w:rPr>
        <w:t>总结与展望</w:t>
      </w:r>
      <w:bookmarkEnd w:id="89"/>
    </w:p>
    <w:p>
      <w:pPr>
        <w:pStyle w:val="38"/>
        <w:bidi w:val="0"/>
        <w:outlineLvl w:val="1"/>
        <w:rPr>
          <w:rFonts w:hint="eastAsia"/>
          <w:lang w:val="en-US" w:eastAsia="zh-CN"/>
        </w:rPr>
      </w:pPr>
      <w:bookmarkStart w:id="90" w:name="6c87561d-b711-492e-9d00-dcae8cb0c76d"/>
      <w:bookmarkStart w:id="91" w:name="_Toc30651"/>
      <w:r>
        <w:t xml:space="preserve">5.1 </w:t>
      </w:r>
      <w:bookmarkEnd w:id="90"/>
      <w:r>
        <w:rPr>
          <w:rFonts w:hint="eastAsia"/>
          <w:lang w:val="en-US" w:eastAsia="zh-CN"/>
        </w:rPr>
        <w:t>总结</w:t>
      </w:r>
      <w:bookmarkEnd w:id="91"/>
    </w:p>
    <w:p>
      <w:pPr>
        <w:pStyle w:val="9"/>
        <w:rPr>
          <w:rFonts w:hint="eastAsia"/>
          <w:lang w:val="en-US" w:eastAsia="zh-CN"/>
        </w:rPr>
      </w:pPr>
      <w:r>
        <w:rPr>
          <w:rFonts w:hint="eastAsia"/>
          <w:lang w:val="en-US" w:eastAsia="zh-CN"/>
        </w:rPr>
        <w:t>本研究聚焦于高等数学教育中个性化指导不足、大语言模型数学推理易产生幻觉等现实问题，以构建一个具备深度认知诊断能力的智能教学辅助系统为目标，系统性地完成了从理论构建、算法设计到系统实现与验证的完整研究闭环。回顾全文，主要取得了以下三个方面的研究成果。</w:t>
      </w:r>
    </w:p>
    <w:p>
      <w:pPr>
        <w:pStyle w:val="9"/>
        <w:numPr>
          <w:ilvl w:val="0"/>
          <w:numId w:val="0"/>
        </w:numPr>
        <w:ind w:firstLine="720" w:firstLineChars="0"/>
        <w:rPr>
          <w:rFonts w:hint="eastAsia"/>
          <w:lang w:val="en-US" w:eastAsia="zh-CN"/>
        </w:rPr>
      </w:pPr>
      <w:r>
        <w:rPr>
          <w:rFonts w:hint="eastAsia"/>
          <w:lang w:val="en-US" w:eastAsia="zh-CN"/>
        </w:rPr>
        <w:t>第一，构建了完整的高等数学错误模式体系。在深入分析高等数学教学实践与学生认知规律的基础上，从认知根源、表现形式和严重程度三个维度建立了多维错误分类框架，包含 5 大认知根源类别及 20 余种细分错误子类型。以此为指导，设计并构建了以概念、定理、公式、方法为核心节点，以前置、推广、应用、典型错误为语义关系边的高等数学领域知识图谱，并将其存储于 Neo4j 图数据库中，为智能推理提供了结构化、可检索的领域知识支撑。同时，建立了覆盖典型错误案例的结构化错误模式库，为诊断智能体的模式匹配与归因分析提供了丰富的经验知识来源。这一知识体系的构建，为系统诊断能力的科学性与可解释性奠定了坚实基础</w:t>
      </w:r>
      <w:r>
        <w:rPr>
          <w:rFonts w:hint="eastAsia"/>
          <w:lang w:val="en-US" w:eastAsia="zh-CN"/>
        </w:rPr>
        <w:fldChar w:fldCharType="begin"/>
      </w:r>
      <w:r>
        <w:rPr>
          <w:rFonts w:hint="eastAsia"/>
          <w:lang w:val="en-US" w:eastAsia="zh-CN"/>
        </w:rPr>
        <w:instrText xml:space="preserve"> REF _Ref3023 \r \h </w:instrText>
      </w:r>
      <w:r>
        <w:rPr>
          <w:rFonts w:hint="eastAsia"/>
          <w:lang w:val="en-US" w:eastAsia="zh-CN"/>
        </w:rPr>
        <w:fldChar w:fldCharType="separate"/>
      </w:r>
      <w:r>
        <w:rPr>
          <w:rFonts w:hint="eastAsia"/>
          <w:vertAlign w:val="superscript"/>
          <w:lang w:val="en-US" w:eastAsia="zh-CN"/>
        </w:rPr>
        <w:t>[7]</w:t>
      </w:r>
      <w:r>
        <w:rPr>
          <w:rFonts w:hint="eastAsia"/>
          <w:lang w:val="en-US" w:eastAsia="zh-CN"/>
        </w:rPr>
        <w:fldChar w:fldCharType="end"/>
      </w:r>
      <w:r>
        <w:rPr>
          <w:rFonts w:hint="eastAsia"/>
          <w:lang w:val="en-US" w:eastAsia="zh-CN"/>
        </w:rPr>
        <w:t>。</w:t>
      </w:r>
    </w:p>
    <w:p>
      <w:pPr>
        <w:pStyle w:val="9"/>
        <w:numPr>
          <w:ilvl w:val="0"/>
          <w:numId w:val="0"/>
        </w:numPr>
        <w:ind w:firstLine="720" w:firstLineChars="0"/>
        <w:rPr>
          <w:rFonts w:hint="eastAsia"/>
          <w:lang w:val="en-US" w:eastAsia="zh-CN"/>
        </w:rPr>
      </w:pPr>
      <w:r>
        <w:rPr>
          <w:rFonts w:hint="eastAsia"/>
          <w:lang w:val="en-US" w:eastAsia="zh-CN"/>
        </w:rPr>
        <w:t>第二，提出了面向高等数学解题与诊断的多智能体协同算法框架。针对单一大语言模型在处理复杂数学推理任务时能力不足、过程不可追溯的瓶颈，设计了由规划、求解、诊断、反馈四类智能体构成的协同推理架构。规划智能体负责任务解析与步骤规划，求解智能体融合符号计算与大语言模型生成标准解答，诊断智能体通过步骤级比对与知识图谱检索实现精准错误归因，反馈智能体生成个性化教学反馈。设计了基于加权评分的动态调度算法与多层次的错误恢复回退机制，保障了系统在不同任务负载下的执行效率与鲁棒性。这一架构通过角色分工与协同增效，显著提升了解题准确性与推理过程的可解释性</w:t>
      </w:r>
      <w:r>
        <w:rPr>
          <w:rFonts w:hint="eastAsia"/>
          <w:lang w:val="en-US" w:eastAsia="zh-CN"/>
        </w:rPr>
        <w:fldChar w:fldCharType="begin"/>
      </w:r>
      <w:r>
        <w:rPr>
          <w:rFonts w:hint="eastAsia"/>
          <w:lang w:val="en-US" w:eastAsia="zh-CN"/>
        </w:rPr>
        <w:instrText xml:space="preserve"> REF _Ref3676 \r \h </w:instrText>
      </w:r>
      <w:r>
        <w:rPr>
          <w:rFonts w:hint="eastAsia"/>
          <w:lang w:val="en-US" w:eastAsia="zh-CN"/>
        </w:rPr>
        <w:fldChar w:fldCharType="separate"/>
      </w:r>
      <w:r>
        <w:rPr>
          <w:rFonts w:hint="eastAsia"/>
          <w:vertAlign w:val="superscript"/>
          <w:lang w:val="en-US" w:eastAsia="zh-CN"/>
        </w:rPr>
        <w:t>[11]</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REF _Ref19246 \r \h </w:instrText>
      </w:r>
      <w:r>
        <w:rPr>
          <w:rFonts w:hint="eastAsia"/>
          <w:lang w:val="en-US" w:eastAsia="zh-CN"/>
        </w:rPr>
        <w:fldChar w:fldCharType="separate"/>
      </w:r>
      <w:r>
        <w:rPr>
          <w:rFonts w:hint="eastAsia"/>
          <w:vertAlign w:val="superscript"/>
          <w:lang w:val="en-US" w:eastAsia="zh-CN"/>
        </w:rPr>
        <w:t>[45]</w:t>
      </w:r>
      <w:r>
        <w:rPr>
          <w:rFonts w:hint="eastAsia"/>
          <w:lang w:val="en-US" w:eastAsia="zh-CN"/>
        </w:rPr>
        <w:fldChar w:fldCharType="end"/>
      </w:r>
      <w:r>
        <w:rPr>
          <w:rFonts w:hint="eastAsia"/>
          <w:lang w:val="en-US" w:eastAsia="zh-CN"/>
        </w:rPr>
        <w:t>。</w:t>
      </w:r>
    </w:p>
    <w:p>
      <w:pPr>
        <w:pStyle w:val="9"/>
        <w:numPr>
          <w:ilvl w:val="0"/>
          <w:numId w:val="0"/>
        </w:numPr>
        <w:ind w:firstLine="720" w:firstLineChars="0"/>
        <w:rPr>
          <w:rFonts w:hint="eastAsia"/>
          <w:lang w:val="en-US" w:eastAsia="zh-CN"/>
        </w:rPr>
      </w:pPr>
      <w:r>
        <w:rPr>
          <w:rFonts w:hint="eastAsia"/>
          <w:lang w:val="en-US" w:eastAsia="zh-CN"/>
        </w:rPr>
        <w:t>第三，设计并实现了融合符号计算与检索增强生成的混合推理机制。系统优先调用 SymPy 符号计算引擎处理可形式化的数值与符号运算任务，确保计算结果的绝对精确性；同时利用大语言模型在自然语言理解与生成方面的优势，将精确的计算结果转化为符合教学逻辑的逐步解答与自然语言解释。在规划、诊断和反馈等多个环节深度融合检索增强生成技术，从知识图谱和错误模式库中检索相关知识作为上下文注入大语言模型，有效约束了模型的生成空间，抑制了幻觉现象的产生。这种“精确计算+可解释生成”的双轨机制，有效弥合了形式化推理与人类认知之间的鸿沟</w:t>
      </w:r>
      <w:r>
        <w:rPr>
          <w:rFonts w:hint="eastAsia"/>
          <w:lang w:val="en-US" w:eastAsia="zh-CN"/>
        </w:rPr>
        <w:fldChar w:fldCharType="begin"/>
      </w:r>
      <w:r>
        <w:rPr>
          <w:rFonts w:hint="eastAsia"/>
          <w:lang w:val="en-US" w:eastAsia="zh-CN"/>
        </w:rPr>
        <w:instrText xml:space="preserve"> REF _Ref4012 \r \h </w:instrText>
      </w:r>
      <w:r>
        <w:rPr>
          <w:rFonts w:hint="eastAsia"/>
          <w:lang w:val="en-US" w:eastAsia="zh-CN"/>
        </w:rPr>
        <w:fldChar w:fldCharType="separate"/>
      </w:r>
      <w:r>
        <w:rPr>
          <w:rFonts w:hint="eastAsia"/>
          <w:vertAlign w:val="superscript"/>
          <w:lang w:val="en-US" w:eastAsia="zh-CN"/>
        </w:rPr>
        <w:t>[12]</w: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REF _Ref11971 \r \h </w:instrText>
      </w:r>
      <w:r>
        <w:rPr>
          <w:rFonts w:hint="eastAsia"/>
          <w:lang w:val="en-US" w:eastAsia="zh-CN"/>
        </w:rPr>
        <w:fldChar w:fldCharType="separate"/>
      </w:r>
      <w:r>
        <w:rPr>
          <w:rFonts w:hint="eastAsia"/>
          <w:vertAlign w:val="superscript"/>
          <w:lang w:val="en-US" w:eastAsia="zh-CN"/>
        </w:rPr>
        <w:t>[42]</w:t>
      </w:r>
      <w:r>
        <w:rPr>
          <w:rFonts w:hint="eastAsia"/>
          <w:lang w:val="en-US" w:eastAsia="zh-CN"/>
        </w:rPr>
        <w:fldChar w:fldCharType="end"/>
      </w:r>
      <w:r>
        <w:rPr>
          <w:rFonts w:hint="eastAsia"/>
          <w:lang w:val="en-US" w:eastAsia="zh-CN"/>
        </w:rPr>
        <w:t>。</w:t>
      </w:r>
    </w:p>
    <w:p>
      <w:pPr>
        <w:pStyle w:val="38"/>
        <w:bidi w:val="0"/>
        <w:outlineLvl w:val="1"/>
        <w:rPr>
          <w:rFonts w:hint="eastAsia"/>
          <w:lang w:val="en-US" w:eastAsia="zh-CN"/>
        </w:rPr>
      </w:pPr>
      <w:bookmarkStart w:id="92" w:name="_Toc30541"/>
      <w:r>
        <w:rPr>
          <w:rFonts w:hint="eastAsia"/>
          <w:lang w:val="en-US" w:eastAsia="zh-CN"/>
        </w:rPr>
        <w:t>5.2 展望</w:t>
      </w:r>
      <w:bookmarkEnd w:id="92"/>
    </w:p>
    <w:p>
      <w:pPr>
        <w:pStyle w:val="9"/>
        <w:rPr>
          <w:rFonts w:hint="default"/>
          <w:lang w:val="en-US" w:eastAsia="zh-CN"/>
        </w:rPr>
      </w:pPr>
      <w:r>
        <w:rPr>
          <w:rFonts w:hint="default"/>
          <w:lang w:val="en-US" w:eastAsia="zh-CN"/>
        </w:rPr>
        <w:t>尽管本研究取得了阶段性成果，但受限于研究周期与实验条件，当前系统仍存在有待改进之处。未来研究可从以下方向持续探索：第一，扩展题型覆盖范围与多模态输入支持，未来拟集成数学公式识别（Math OCR）技术与视觉语言模型，实现对手写解题过程的自动识别与诊断，大幅提升系统的应用便捷性与适用场景</w:t>
      </w:r>
      <w:r>
        <w:rPr>
          <w:rFonts w:hint="default"/>
          <w:lang w:val="en-US" w:eastAsia="zh-CN"/>
        </w:rPr>
        <w:fldChar w:fldCharType="begin"/>
      </w:r>
      <w:r>
        <w:rPr>
          <w:rFonts w:hint="default"/>
          <w:lang w:val="en-US" w:eastAsia="zh-CN"/>
        </w:rPr>
        <w:instrText xml:space="preserve"> REF _Ref15034 \r \h </w:instrText>
      </w:r>
      <w:r>
        <w:rPr>
          <w:rFonts w:hint="default"/>
          <w:lang w:val="en-US" w:eastAsia="zh-CN"/>
        </w:rPr>
        <w:fldChar w:fldCharType="separate"/>
      </w:r>
      <w:r>
        <w:rPr>
          <w:rFonts w:hint="default"/>
          <w:vertAlign w:val="superscript"/>
          <w:lang w:val="en-US" w:eastAsia="zh-CN"/>
        </w:rPr>
        <w:t>[25]</w:t>
      </w:r>
      <w:r>
        <w:rPr>
          <w:rFonts w:hint="default"/>
          <w:lang w:val="en-US" w:eastAsia="zh-CN"/>
        </w:rPr>
        <w:fldChar w:fldCharType="end"/>
      </w:r>
      <w:r>
        <w:rPr>
          <w:rFonts w:hint="default"/>
          <w:lang w:val="en-US" w:eastAsia="zh-CN"/>
        </w:rPr>
        <w:t>；第二，将智能体重构为独立微服务，引入消息队列与缓存层以提升并发性能；第三，探索基于强化学习的动态调度策略和基于深度推理模型的诊断引擎</w:t>
      </w:r>
      <w:r>
        <w:rPr>
          <w:rFonts w:hint="eastAsia"/>
          <w:lang w:val="en-US" w:eastAsia="zh-CN"/>
        </w:rPr>
        <w:t>。</w:t>
      </w:r>
      <w:r>
        <w:rPr>
          <w:rFonts w:hint="default"/>
          <w:lang w:val="en-US" w:eastAsia="zh-CN"/>
        </w:rPr>
        <w:t>未来拟引入强化学习技术，将任务调度问题建模为马尔可夫决策过程，通过与环境交互自主学习最优调度策略，实现准确性、响应时间与资源消耗之间的动态平衡</w:t>
      </w:r>
      <w:r>
        <w:rPr>
          <w:rFonts w:hint="default"/>
          <w:lang w:val="en-US" w:eastAsia="zh-CN"/>
        </w:rPr>
        <w:fldChar w:fldCharType="begin"/>
      </w:r>
      <w:r>
        <w:rPr>
          <w:rFonts w:hint="default"/>
          <w:lang w:val="en-US" w:eastAsia="zh-CN"/>
        </w:rPr>
        <w:instrText xml:space="preserve"> REF _Ref15106 \r \h </w:instrText>
      </w:r>
      <w:r>
        <w:rPr>
          <w:rFonts w:hint="default"/>
          <w:lang w:val="en-US" w:eastAsia="zh-CN"/>
        </w:rPr>
        <w:fldChar w:fldCharType="separate"/>
      </w:r>
      <w:r>
        <w:rPr>
          <w:rFonts w:hint="default"/>
          <w:vertAlign w:val="superscript"/>
          <w:lang w:val="en-US" w:eastAsia="zh-CN"/>
        </w:rPr>
        <w:t>[26]</w:t>
      </w:r>
      <w:r>
        <w:rPr>
          <w:rFonts w:hint="default"/>
          <w:lang w:val="en-US" w:eastAsia="zh-CN"/>
        </w:rPr>
        <w:fldChar w:fldCharType="end"/>
      </w:r>
      <w:r>
        <w:rPr>
          <w:rFonts w:hint="default"/>
          <w:lang w:val="en-US" w:eastAsia="zh-CN"/>
        </w:rPr>
        <w:t>。在诊断算法方面，随着具备深度推理能力的新一代大语言模型（如 OpenAI o1 和 DeepSeek-R1 等）的开放与普及</w:t>
      </w:r>
      <w:r>
        <w:rPr>
          <w:rFonts w:hint="default"/>
          <w:lang w:val="en-US" w:eastAsia="zh-CN"/>
        </w:rPr>
        <w:fldChar w:fldCharType="begin"/>
      </w:r>
      <w:r>
        <w:rPr>
          <w:rFonts w:hint="default"/>
          <w:lang w:val="en-US" w:eastAsia="zh-CN"/>
        </w:rPr>
        <w:instrText xml:space="preserve"> REF _Ref15801 \r \h </w:instrText>
      </w:r>
      <w:r>
        <w:rPr>
          <w:rFonts w:hint="default"/>
          <w:lang w:val="en-US" w:eastAsia="zh-CN"/>
        </w:rPr>
        <w:fldChar w:fldCharType="separate"/>
      </w:r>
      <w:r>
        <w:rPr>
          <w:rFonts w:hint="default"/>
          <w:vertAlign w:val="superscript"/>
          <w:lang w:val="en-US" w:eastAsia="zh-CN"/>
        </w:rPr>
        <w:t>[38]</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_Ref15811 \r \h </w:instrText>
      </w:r>
      <w:r>
        <w:rPr>
          <w:rFonts w:hint="default"/>
          <w:lang w:val="en-US" w:eastAsia="zh-CN"/>
        </w:rPr>
        <w:fldChar w:fldCharType="separate"/>
      </w:r>
      <w:r>
        <w:rPr>
          <w:rFonts w:hint="default"/>
          <w:vertAlign w:val="superscript"/>
          <w:lang w:val="en-US" w:eastAsia="zh-CN"/>
        </w:rPr>
        <w:t>[39]</w:t>
      </w:r>
      <w:r>
        <w:rPr>
          <w:rFonts w:hint="default"/>
          <w:lang w:val="en-US" w:eastAsia="zh-CN"/>
        </w:rPr>
        <w:fldChar w:fldCharType="end"/>
      </w:r>
      <w:r>
        <w:rPr>
          <w:rFonts w:hint="default"/>
          <w:lang w:val="en-US" w:eastAsia="zh-CN"/>
        </w:rPr>
        <w:fldChar w:fldCharType="begin"/>
      </w:r>
      <w:r>
        <w:rPr>
          <w:rFonts w:hint="default"/>
          <w:lang w:val="en-US" w:eastAsia="zh-CN"/>
        </w:rPr>
        <w:instrText xml:space="preserve"> REF _Ref15886 \r \h </w:instrText>
      </w:r>
      <w:r>
        <w:rPr>
          <w:rFonts w:hint="default"/>
          <w:lang w:val="en-US" w:eastAsia="zh-CN"/>
        </w:rPr>
        <w:fldChar w:fldCharType="separate"/>
      </w:r>
      <w:r>
        <w:rPr>
          <w:rFonts w:hint="default"/>
          <w:vertAlign w:val="superscript"/>
          <w:lang w:val="en-US" w:eastAsia="zh-CN"/>
        </w:rPr>
        <w:t>[40]</w:t>
      </w:r>
      <w:r>
        <w:rPr>
          <w:rFonts w:hint="default"/>
          <w:lang w:val="en-US" w:eastAsia="zh-CN"/>
        </w:rPr>
        <w:fldChar w:fldCharType="end"/>
      </w:r>
      <w:r>
        <w:rPr>
          <w:rFonts w:hint="default"/>
          <w:lang w:val="en-US" w:eastAsia="zh-CN"/>
        </w:rPr>
        <w:t>，可探索将其作为诊断智能体的底层引擎，以进一步提升对复杂逻辑错误和隐性认知偏差的识别能力；第四，开展长周期教学实证研究，通过数据驱动持续优化系统。</w:t>
      </w:r>
    </w:p>
    <w:p>
      <w:pPr>
        <w:pStyle w:val="34"/>
        <w:pageBreakBefore w:val="0"/>
        <w:bidi w:val="0"/>
        <w:spacing w:before="0" w:after="0" w:line="440" w:lineRule="exact"/>
        <w:ind w:left="0" w:right="0" w:firstLine="480"/>
        <w:jc w:val="left"/>
        <w:textAlignment w:val="auto"/>
        <w:rPr>
          <w:sz w:val="24"/>
        </w:rPr>
      </w:pPr>
      <w:r>
        <w:br w:type="page"/>
      </w:r>
    </w:p>
    <w:p>
      <w:pPr>
        <w:pStyle w:val="39"/>
        <w:bidi w:val="0"/>
      </w:pPr>
      <w:bookmarkStart w:id="93" w:name="37ffa73c-c166-47a2-974d-cfc6f55a5b61"/>
      <w:bookmarkStart w:id="94" w:name="_Toc18808"/>
      <w:r>
        <w:t>参考文献</w:t>
      </w:r>
      <w:bookmarkEnd w:id="93"/>
      <w:bookmarkEnd w:id="94"/>
    </w:p>
    <w:p>
      <w:pPr>
        <w:pStyle w:val="40"/>
        <w:numPr>
          <w:ilvl w:val="0"/>
          <w:numId w:val="7"/>
        </w:numPr>
        <w:bidi w:val="0"/>
      </w:pPr>
      <w:bookmarkStart w:id="95" w:name="_Ref926"/>
      <w:bookmarkStart w:id="96" w:name="_Ref1877"/>
      <w:r>
        <w:rPr>
          <w:rFonts w:hint="default" w:eastAsia="宋体" w:cs="宋体"/>
          <w:b w:val="0"/>
          <w:i w:val="0"/>
          <w:spacing w:val="0"/>
        </w:rPr>
        <w:t xml:space="preserve"> </w:t>
      </w:r>
      <w:bookmarkEnd w:id="95"/>
      <w:r>
        <w:rPr>
          <w:rFonts w:hint="default"/>
        </w:rPr>
        <w:t>Radford A, Narasimhan K, Salimans T, et al. Improving language understanding by generative pre-training[J]. arXiv preprint arXiv:1806.01973, 2018. https://arxiv.org/abs/1806.01973</w:t>
      </w:r>
      <w:bookmarkEnd w:id="96"/>
    </w:p>
    <w:p>
      <w:pPr>
        <w:pStyle w:val="40"/>
        <w:numPr>
          <w:ilvl w:val="0"/>
          <w:numId w:val="7"/>
        </w:numPr>
        <w:bidi w:val="0"/>
        <w:rPr>
          <w:rFonts w:hint="default"/>
        </w:rPr>
      </w:pPr>
      <w:bookmarkStart w:id="97" w:name="_Ref1034"/>
      <w:bookmarkStart w:id="98" w:name="_Ref15808"/>
      <w:r>
        <w:rPr>
          <w:rFonts w:hint="default"/>
        </w:rPr>
        <w:t xml:space="preserve"> 王琪, 李雪飞, 李婷婷, 等. 基于大语言模型的智能决策技术概览[C]//首届全国大模型与决策智能大会论文集. </w:t>
      </w:r>
      <w:bookmarkEnd w:id="97"/>
      <w:r>
        <w:rPr>
          <w:rFonts w:hint="default"/>
        </w:rPr>
        <w:t>北京: 中国人工智能学会, 2024: 123-130.</w:t>
      </w:r>
      <w:bookmarkEnd w:id="98"/>
    </w:p>
    <w:p>
      <w:pPr>
        <w:pStyle w:val="40"/>
        <w:numPr>
          <w:ilvl w:val="0"/>
          <w:numId w:val="7"/>
        </w:numPr>
        <w:bidi w:val="0"/>
        <w:rPr>
          <w:rFonts w:hint="default"/>
          <w:sz w:val="24"/>
          <w:szCs w:val="24"/>
        </w:rPr>
      </w:pPr>
      <w:bookmarkStart w:id="99" w:name="_Ref1468"/>
      <w:r>
        <w:rPr>
          <w:rFonts w:hint="default"/>
          <w:sz w:val="24"/>
          <w:szCs w:val="24"/>
        </w:rPr>
        <w:t xml:space="preserve"> 翟雪松, 季爽, 焦丽珍, 等. 基于多智能体的人机协同解决复杂学习问题实证研究[J]. 开放教育研究, 2024, 30(03)</w:t>
      </w:r>
      <w:r>
        <w:rPr>
          <w:rFonts w:hint="default"/>
          <w:sz w:val="24"/>
          <w:szCs w:val="24"/>
          <w:lang w:val="en-US" w:eastAsia="zh-CN"/>
        </w:rPr>
        <w:t>: 45-56.</w:t>
      </w:r>
      <w:bookmarkEnd w:id="99"/>
    </w:p>
    <w:p>
      <w:pPr>
        <w:pStyle w:val="40"/>
        <w:numPr>
          <w:ilvl w:val="0"/>
          <w:numId w:val="7"/>
        </w:numPr>
        <w:bidi w:val="0"/>
        <w:rPr>
          <w:rFonts w:hint="default"/>
        </w:rPr>
      </w:pPr>
      <w:bookmarkStart w:id="100" w:name="_Ref1524"/>
      <w:r>
        <w:rPr>
          <w:rFonts w:hint="default"/>
        </w:rPr>
        <w:t xml:space="preserve"> 黄昌勤, 钟益华, 王希哲, 等. 从单智能体到多智能体：大模型智能体支持下的激励型学习活动设计与实证研究[J]. 华东师范大学学报(教育科学版), 2025, 43(05)</w:t>
      </w:r>
      <w:r>
        <w:rPr>
          <w:rFonts w:hint="eastAsia"/>
          <w:lang w:val="en-US" w:eastAsia="zh-CN"/>
        </w:rPr>
        <w:t>: 78-92</w:t>
      </w:r>
      <w:r>
        <w:rPr>
          <w:rFonts w:hint="default"/>
        </w:rPr>
        <w:t>.</w:t>
      </w:r>
      <w:bookmarkEnd w:id="100"/>
    </w:p>
    <w:p>
      <w:pPr>
        <w:pStyle w:val="40"/>
        <w:numPr>
          <w:ilvl w:val="0"/>
          <w:numId w:val="7"/>
        </w:numPr>
        <w:bidi w:val="0"/>
        <w:rPr>
          <w:rFonts w:hint="default"/>
        </w:rPr>
      </w:pPr>
      <w:bookmarkStart w:id="101" w:name="_Ref1579"/>
      <w:r>
        <w:rPr>
          <w:rFonts w:hint="default"/>
        </w:rPr>
        <w:t xml:space="preserve"> 张师语. 大语言模型驱动的译后编辑优化与多智能体翻译教学研究[D]. 上海外国语大学, 2025.</w:t>
      </w:r>
      <w:bookmarkEnd w:id="101"/>
    </w:p>
    <w:p>
      <w:pPr>
        <w:pStyle w:val="40"/>
        <w:numPr>
          <w:ilvl w:val="0"/>
          <w:numId w:val="7"/>
        </w:numPr>
        <w:bidi w:val="0"/>
        <w:rPr>
          <w:rFonts w:hint="default"/>
        </w:rPr>
      </w:pPr>
      <w:bookmarkStart w:id="102" w:name="_Ref3499"/>
      <w:r>
        <w:rPr>
          <w:rFonts w:hint="default"/>
        </w:rPr>
        <w:t xml:space="preserve"> 沈童童. 基于多知识库和多智能体的大语言模型法律问答方法研究[D]. 杭州电子科技大学, 2025.</w:t>
      </w:r>
      <w:bookmarkEnd w:id="102"/>
    </w:p>
    <w:p>
      <w:pPr>
        <w:pStyle w:val="40"/>
        <w:numPr>
          <w:ilvl w:val="0"/>
          <w:numId w:val="7"/>
        </w:numPr>
        <w:bidi w:val="0"/>
        <w:rPr>
          <w:rFonts w:hint="default"/>
        </w:rPr>
      </w:pPr>
      <w:bookmarkStart w:id="103" w:name="_Ref3023"/>
      <w:r>
        <w:rPr>
          <w:rFonts w:hint="default"/>
        </w:rPr>
        <w:t xml:space="preserve"> 问佳豪. 基于知识图谱的自动化设计需求提取方法研究[D]. 电子科技大学, 2025.</w:t>
      </w:r>
      <w:bookmarkEnd w:id="103"/>
    </w:p>
    <w:p>
      <w:pPr>
        <w:pStyle w:val="40"/>
        <w:numPr>
          <w:ilvl w:val="0"/>
          <w:numId w:val="7"/>
        </w:numPr>
        <w:bidi w:val="0"/>
        <w:rPr>
          <w:rFonts w:hint="default"/>
        </w:rPr>
      </w:pPr>
      <w:bookmarkStart w:id="104" w:name="_Ref3826"/>
      <w:bookmarkStart w:id="105" w:name="_Ref1309"/>
      <w:r>
        <w:rPr>
          <w:rFonts w:hint="default"/>
        </w:rPr>
        <w:t xml:space="preserve"> 闫沛然, 支沁喆, 刘力峰, 等. 基于大语言模型多智能体的端到端领域专用SoC设计[J]. 集成电路与嵌入式系统, 2025</w:t>
      </w:r>
      <w:bookmarkEnd w:id="104"/>
      <w:bookmarkStart w:id="106" w:name="_Ref3522"/>
      <w:r>
        <w:rPr>
          <w:rFonts w:hint="eastAsia"/>
          <w:lang w:val="en-US" w:eastAsia="zh-CN"/>
        </w:rPr>
        <w:t>, 15(02): 123-135</w:t>
      </w:r>
      <w:r>
        <w:rPr>
          <w:rFonts w:hint="default"/>
        </w:rPr>
        <w:t>.</w:t>
      </w:r>
      <w:bookmarkEnd w:id="105"/>
      <w:bookmarkEnd w:id="106"/>
    </w:p>
    <w:p>
      <w:pPr>
        <w:pStyle w:val="40"/>
        <w:numPr>
          <w:ilvl w:val="0"/>
          <w:numId w:val="7"/>
        </w:numPr>
        <w:bidi w:val="0"/>
        <w:rPr>
          <w:rFonts w:hint="default"/>
        </w:rPr>
      </w:pPr>
      <w:bookmarkStart w:id="107" w:name="_Ref1860"/>
      <w:r>
        <w:rPr>
          <w:rFonts w:hint="default"/>
        </w:rPr>
        <w:t xml:space="preserve"> 朱珂, 卞茗慧, 张瑾. 在线协作知识建构情境下多智能体促进观点涌现的机制研究[J]. 远程教育杂志, 2025, 43(02)</w:t>
      </w:r>
      <w:r>
        <w:rPr>
          <w:rFonts w:hint="eastAsia"/>
          <w:lang w:val="en-US" w:eastAsia="zh-CN"/>
        </w:rPr>
        <w:t>: 56-58</w:t>
      </w:r>
      <w:r>
        <w:rPr>
          <w:rFonts w:hint="default"/>
        </w:rPr>
        <w:t>.</w:t>
      </w:r>
      <w:bookmarkEnd w:id="107"/>
    </w:p>
    <w:p>
      <w:pPr>
        <w:pStyle w:val="40"/>
        <w:numPr>
          <w:ilvl w:val="0"/>
          <w:numId w:val="7"/>
        </w:numPr>
        <w:bidi w:val="0"/>
        <w:rPr>
          <w:rFonts w:hint="default"/>
        </w:rPr>
      </w:pPr>
      <w:bookmarkStart w:id="108" w:name="_Ref6236"/>
      <w:r>
        <w:rPr>
          <w:rFonts w:hint="eastAsia"/>
          <w:lang w:val="en-US" w:eastAsia="zh-CN"/>
        </w:rPr>
        <w:t xml:space="preserve"> </w:t>
      </w:r>
      <w:r>
        <w:rPr>
          <w:rFonts w:hint="default"/>
        </w:rPr>
        <w:t>李奇, 张昕然, 胡文扬, 等. 面向机械振动信号的自主信号处理大语言模型智能体[J]. 振动工程学报, 2025</w:t>
      </w:r>
      <w:r>
        <w:rPr>
          <w:rFonts w:hint="eastAsia"/>
          <w:lang w:val="en-US" w:eastAsia="zh-CN"/>
        </w:rPr>
        <w:t>, 38(02): 123-135</w:t>
      </w:r>
      <w:r>
        <w:rPr>
          <w:rFonts w:hint="default"/>
        </w:rPr>
        <w:t>.</w:t>
      </w:r>
      <w:bookmarkEnd w:id="108"/>
    </w:p>
    <w:p>
      <w:pPr>
        <w:pStyle w:val="40"/>
        <w:numPr>
          <w:ilvl w:val="0"/>
          <w:numId w:val="7"/>
        </w:numPr>
        <w:bidi w:val="0"/>
        <w:rPr>
          <w:rFonts w:hint="default"/>
        </w:rPr>
      </w:pPr>
      <w:bookmarkStart w:id="109" w:name="_Ref3676"/>
      <w:r>
        <w:rPr>
          <w:rFonts w:hint="default"/>
        </w:rPr>
        <w:t xml:space="preserve"> 王嘉薪. 面向复杂推理任务的多智能体协作框架研究与应用[D]. 北京化工大学, 2025.</w:t>
      </w:r>
      <w:bookmarkEnd w:id="109"/>
    </w:p>
    <w:p>
      <w:pPr>
        <w:pStyle w:val="40"/>
        <w:numPr>
          <w:ilvl w:val="0"/>
          <w:numId w:val="7"/>
        </w:numPr>
        <w:bidi w:val="0"/>
        <w:rPr>
          <w:rFonts w:hint="default"/>
        </w:rPr>
      </w:pPr>
      <w:bookmarkStart w:id="110" w:name="_Ref4012"/>
      <w:r>
        <w:rPr>
          <w:rFonts w:hint="default"/>
        </w:rPr>
        <w:t xml:space="preserve"> Lewis P, Perez E, Piktus A, et al. Retrieval-augmented generation for knowledge-intensive nlp tasks[J]. Advances in Neural Information Processing Systems, 2020, 33</w:t>
      </w:r>
      <w:r>
        <w:rPr>
          <w:rFonts w:hint="eastAsia"/>
          <w:lang w:val="en-US" w:eastAsia="zh-CN"/>
        </w:rPr>
        <w:t>: 9459-9474</w:t>
      </w:r>
      <w:r>
        <w:rPr>
          <w:rFonts w:hint="default"/>
        </w:rPr>
        <w:t>.</w:t>
      </w:r>
      <w:bookmarkEnd w:id="110"/>
    </w:p>
    <w:p>
      <w:pPr>
        <w:pStyle w:val="40"/>
        <w:numPr>
          <w:ilvl w:val="0"/>
          <w:numId w:val="7"/>
        </w:numPr>
        <w:bidi w:val="0"/>
        <w:rPr>
          <w:rFonts w:hint="default"/>
        </w:rPr>
      </w:pPr>
      <w:bookmarkStart w:id="111" w:name="_Ref6543"/>
      <w:r>
        <w:rPr>
          <w:rFonts w:hint="default"/>
        </w:rPr>
        <w:t xml:space="preserve"> 李宝航. 面向科研文献的大模型机器翻译技术研究[D]. 哈尔滨工业大学, 2025.</w:t>
      </w:r>
      <w:bookmarkEnd w:id="111"/>
    </w:p>
    <w:p>
      <w:pPr>
        <w:pStyle w:val="40"/>
        <w:numPr>
          <w:ilvl w:val="0"/>
          <w:numId w:val="7"/>
        </w:numPr>
        <w:bidi w:val="0"/>
        <w:rPr>
          <w:rFonts w:hint="default"/>
        </w:rPr>
      </w:pPr>
      <w:bookmarkStart w:id="112" w:name="_Ref4492"/>
      <w:r>
        <w:rPr>
          <w:rFonts w:hint="default"/>
        </w:rPr>
        <w:t xml:space="preserve"> Chen Z, Kommrusch S, Monperrus M, et al. SequenceR: Sequence-to-Sequence Learning for End-to-End Program Repair[J]. IEEE Transactions on Software Engineering, 2021, 47(9)</w:t>
      </w:r>
      <w:r>
        <w:rPr>
          <w:rFonts w:hint="eastAsia"/>
          <w:lang w:val="en-US" w:eastAsia="zh-CN"/>
        </w:rPr>
        <w:t>: 1892-1905</w:t>
      </w:r>
      <w:r>
        <w:rPr>
          <w:rFonts w:hint="default"/>
        </w:rPr>
        <w:t>.</w:t>
      </w:r>
      <w:bookmarkEnd w:id="112"/>
    </w:p>
    <w:p>
      <w:pPr>
        <w:pStyle w:val="40"/>
        <w:numPr>
          <w:ilvl w:val="0"/>
          <w:numId w:val="7"/>
        </w:numPr>
        <w:bidi w:val="0"/>
        <w:rPr>
          <w:rFonts w:hint="default"/>
        </w:rPr>
      </w:pPr>
      <w:bookmarkStart w:id="113" w:name="_Ref4512"/>
      <w:bookmarkStart w:id="114" w:name="_Ref16546"/>
      <w:r>
        <w:rPr>
          <w:rFonts w:hint="default"/>
        </w:rPr>
        <w:t xml:space="preserve"> Jiang N, Lutellier T, Tan L. CURE: Code-Aware Neural Machine Translation for Automatic Program Repair[C]//</w:t>
      </w:r>
      <w:bookmarkEnd w:id="113"/>
      <w:r>
        <w:rPr>
          <w:rFonts w:hint="default"/>
        </w:rPr>
        <w:t>Proceedings of the 43rd International Conference on Software Engineering. Madrid: IEEE, 2021: 1234-1245.</w:t>
      </w:r>
      <w:bookmarkEnd w:id="114"/>
    </w:p>
    <w:p>
      <w:pPr>
        <w:pStyle w:val="40"/>
        <w:numPr>
          <w:ilvl w:val="0"/>
          <w:numId w:val="7"/>
        </w:numPr>
        <w:bidi w:val="0"/>
        <w:rPr>
          <w:rFonts w:hint="default"/>
        </w:rPr>
      </w:pPr>
      <w:bookmarkStart w:id="115" w:name="_Ref7503"/>
      <w:r>
        <w:rPr>
          <w:rFonts w:hint="default"/>
        </w:rPr>
        <w:t xml:space="preserve"> Zhu Q, Sun Z, Xiao Y, et al. A syntax-guided edit decoder for neural program repair[C]//Proceedings of the 29th ACM Joint Meeting on European Software Engineering Conference and Symposium on the Foundations of Software Engineering. Athens: ACM, 2021: 123-134.</w:t>
      </w:r>
      <w:bookmarkEnd w:id="115"/>
    </w:p>
    <w:p>
      <w:pPr>
        <w:pStyle w:val="40"/>
        <w:numPr>
          <w:ilvl w:val="0"/>
          <w:numId w:val="7"/>
        </w:numPr>
        <w:bidi w:val="0"/>
        <w:rPr>
          <w:rFonts w:hint="default"/>
        </w:rPr>
      </w:pPr>
      <w:bookmarkStart w:id="116" w:name="_Ref4724"/>
      <w:bookmarkStart w:id="117" w:name="_Ref16647"/>
      <w:r>
        <w:rPr>
          <w:rFonts w:hint="default"/>
        </w:rPr>
        <w:t xml:space="preserve"> Wang W, Joty S, Wang Y, et al. RAP-Gen: Retrieval-Augmented Patch Generation with CodeT5 for Automatic Program Repair[C]//Proceedings of the 31st ACM Joint European Software Engineering Conference and Symposium on the Foundations of Software Engineering</w:t>
      </w:r>
      <w:r>
        <w:rPr>
          <w:rFonts w:hint="eastAsia"/>
          <w:lang w:val="en-US" w:eastAsia="zh-CN"/>
        </w:rPr>
        <w:t>.</w:t>
      </w:r>
      <w:r>
        <w:rPr>
          <w:rFonts w:hint="default"/>
        </w:rPr>
        <w:t xml:space="preserve"> </w:t>
      </w:r>
      <w:bookmarkEnd w:id="116"/>
      <w:r>
        <w:rPr>
          <w:rFonts w:hint="default"/>
        </w:rPr>
        <w:t>San Francisco: ACM, 2023: 1234-1245.</w:t>
      </w:r>
      <w:bookmarkEnd w:id="117"/>
    </w:p>
    <w:p>
      <w:pPr>
        <w:pStyle w:val="40"/>
        <w:numPr>
          <w:ilvl w:val="0"/>
          <w:numId w:val="7"/>
        </w:numPr>
        <w:bidi w:val="0"/>
        <w:rPr>
          <w:rFonts w:hint="default"/>
        </w:rPr>
      </w:pPr>
      <w:bookmarkStart w:id="118" w:name="_Ref4845"/>
      <w:bookmarkStart w:id="119" w:name="_Ref16696"/>
      <w:r>
        <w:rPr>
          <w:rFonts w:hint="default"/>
        </w:rPr>
        <w:t xml:space="preserve"> Ye H, Martinez M, Luo X, et al. SelfAPR: Self-supervised Program Repair with Test Execution Diagnostics[C]//Proceedings of the 37th IEEE/ACM International Conference on Automated Software Engineering. </w:t>
      </w:r>
      <w:bookmarkEnd w:id="118"/>
      <w:r>
        <w:rPr>
          <w:rFonts w:hint="default"/>
        </w:rPr>
        <w:t>Rochester: ACM, 2022: 123-134.</w:t>
      </w:r>
      <w:bookmarkEnd w:id="119"/>
    </w:p>
    <w:p>
      <w:pPr>
        <w:pStyle w:val="40"/>
        <w:numPr>
          <w:ilvl w:val="0"/>
          <w:numId w:val="7"/>
        </w:numPr>
        <w:bidi w:val="0"/>
        <w:rPr>
          <w:rFonts w:hint="default"/>
        </w:rPr>
      </w:pPr>
      <w:bookmarkStart w:id="120" w:name="_Ref4966"/>
      <w:bookmarkStart w:id="121" w:name="_Ref16735"/>
      <w:r>
        <w:rPr>
          <w:rFonts w:hint="default"/>
        </w:rPr>
        <w:t xml:space="preserve"> Ye H, Monperrus M. ITER: Iterative Neural Repair for Multi-Location Patches[C]//Proceedings of the 46th International Conference on Software Engineering</w:t>
      </w:r>
      <w:r>
        <w:rPr>
          <w:rFonts w:hint="eastAsia"/>
          <w:lang w:val="en-US" w:eastAsia="zh-CN"/>
        </w:rPr>
        <w:t>.</w:t>
      </w:r>
      <w:r>
        <w:rPr>
          <w:rFonts w:hint="default"/>
        </w:rPr>
        <w:t xml:space="preserve"> </w:t>
      </w:r>
      <w:bookmarkEnd w:id="120"/>
      <w:r>
        <w:rPr>
          <w:rFonts w:hint="default"/>
        </w:rPr>
        <w:t>Lisbon: IEEE, 2024: 789-800.</w:t>
      </w:r>
      <w:bookmarkEnd w:id="121"/>
    </w:p>
    <w:p>
      <w:pPr>
        <w:pStyle w:val="40"/>
        <w:numPr>
          <w:ilvl w:val="0"/>
          <w:numId w:val="7"/>
        </w:numPr>
        <w:bidi w:val="0"/>
        <w:rPr>
          <w:rFonts w:hint="default"/>
        </w:rPr>
      </w:pPr>
      <w:bookmarkStart w:id="122" w:name="_Ref4936"/>
      <w:bookmarkStart w:id="123" w:name="_Ref16742"/>
      <w:r>
        <w:rPr>
          <w:rFonts w:hint="default"/>
        </w:rPr>
        <w:t xml:space="preserve"> Prenner J, Robbes R. Out of Context: How important is Local Context in Neural Program Repair?[C]//Proceedings of the 46th International Conference on Software Engineering</w:t>
      </w:r>
      <w:bookmarkEnd w:id="122"/>
      <w:r>
        <w:rPr>
          <w:rFonts w:hint="default"/>
        </w:rPr>
        <w:t>. Lisbon: IEEE, 2024: 801-812.</w:t>
      </w:r>
      <w:bookmarkEnd w:id="123"/>
    </w:p>
    <w:p>
      <w:pPr>
        <w:pStyle w:val="40"/>
        <w:numPr>
          <w:ilvl w:val="0"/>
          <w:numId w:val="7"/>
        </w:numPr>
        <w:bidi w:val="0"/>
        <w:rPr>
          <w:rFonts w:hint="default"/>
        </w:rPr>
      </w:pPr>
      <w:bookmarkStart w:id="124" w:name="_Ref2918"/>
      <w:r>
        <w:rPr>
          <w:rFonts w:hint="default"/>
        </w:rPr>
        <w:t xml:space="preserve"> 和思成. 知识嵌入大语言模型在工业设计中的仿真与优化应用[D]. 电子科技大学, 2025.</w:t>
      </w:r>
      <w:bookmarkEnd w:id="124"/>
    </w:p>
    <w:p>
      <w:pPr>
        <w:pStyle w:val="40"/>
        <w:numPr>
          <w:ilvl w:val="0"/>
          <w:numId w:val="7"/>
        </w:numPr>
        <w:bidi w:val="0"/>
        <w:rPr>
          <w:rFonts w:hint="default"/>
        </w:rPr>
      </w:pPr>
      <w:bookmarkStart w:id="125" w:name="_Ref7039"/>
      <w:r>
        <w:rPr>
          <w:rFonts w:hint="default"/>
        </w:rPr>
        <w:t xml:space="preserve"> 梅雅欣, 秦慧玲, 梁玉珠, 等. 基于大语言模型的时空数据零样本插补[J]. 电子学报, 2025</w:t>
      </w:r>
      <w:r>
        <w:rPr>
          <w:rFonts w:hint="eastAsia"/>
          <w:lang w:val="en-US" w:eastAsia="zh-CN"/>
        </w:rPr>
        <w:t>, 53(04): 789-801</w:t>
      </w:r>
      <w:r>
        <w:rPr>
          <w:rFonts w:hint="default"/>
        </w:rPr>
        <w:t>.</w:t>
      </w:r>
      <w:bookmarkEnd w:id="125"/>
    </w:p>
    <w:p>
      <w:pPr>
        <w:pStyle w:val="40"/>
        <w:numPr>
          <w:ilvl w:val="0"/>
          <w:numId w:val="7"/>
        </w:numPr>
        <w:bidi w:val="0"/>
        <w:rPr>
          <w:rFonts w:hint="default"/>
        </w:rPr>
      </w:pPr>
      <w:bookmarkStart w:id="126" w:name="_Ref6383"/>
      <w:r>
        <w:rPr>
          <w:rFonts w:hint="default"/>
        </w:rPr>
        <w:t xml:space="preserve"> 牛莅原, 游光荣, 朱晓敏, 等. 基于蒙特卡洛树搜索与大语言模型智能体的战略博弈策略优化研究[J]. 军事运筹与评估, 2025</w:t>
      </w:r>
      <w:r>
        <w:rPr>
          <w:rFonts w:hint="eastAsia"/>
          <w:lang w:val="en-US" w:eastAsia="zh-CN"/>
        </w:rPr>
        <w:t>, 12(03): 45-58</w:t>
      </w:r>
      <w:r>
        <w:rPr>
          <w:rFonts w:hint="default"/>
        </w:rPr>
        <w:t>.</w:t>
      </w:r>
      <w:bookmarkEnd w:id="126"/>
    </w:p>
    <w:p>
      <w:pPr>
        <w:pStyle w:val="40"/>
        <w:numPr>
          <w:ilvl w:val="0"/>
          <w:numId w:val="7"/>
        </w:numPr>
        <w:bidi w:val="0"/>
        <w:rPr>
          <w:rFonts w:hint="default"/>
        </w:rPr>
      </w:pPr>
      <w:bookmarkStart w:id="127" w:name="_Ref3898"/>
      <w:r>
        <w:rPr>
          <w:rFonts w:hint="default"/>
        </w:rPr>
        <w:t xml:space="preserve"> 孙毅, 郑雨, 黄海燕, 等. 多循环嵌套的大语言模型多智能体指挥控制过程[J]. 指挥与控制学报, 2025</w:t>
      </w:r>
      <w:r>
        <w:rPr>
          <w:rFonts w:hint="eastAsia"/>
          <w:lang w:val="en-US" w:eastAsia="zh-CN"/>
        </w:rPr>
        <w:t>, 11(02): 156-168</w:t>
      </w:r>
      <w:r>
        <w:rPr>
          <w:rFonts w:hint="default"/>
        </w:rPr>
        <w:t>.</w:t>
      </w:r>
      <w:bookmarkEnd w:id="127"/>
    </w:p>
    <w:p>
      <w:pPr>
        <w:pStyle w:val="40"/>
        <w:numPr>
          <w:ilvl w:val="0"/>
          <w:numId w:val="7"/>
        </w:numPr>
        <w:bidi w:val="0"/>
        <w:rPr>
          <w:rFonts w:hint="default"/>
        </w:rPr>
      </w:pPr>
      <w:bookmarkStart w:id="128" w:name="_Ref15034"/>
      <w:r>
        <w:rPr>
          <w:rFonts w:hint="default"/>
        </w:rPr>
        <w:t xml:space="preserve"> 周晓晨. 基于多模态数据与多智能体技术的城市建筑火灾风险预测方法研究[D]. 青岛理工大学, 2025.</w:t>
      </w:r>
      <w:bookmarkEnd w:id="128"/>
    </w:p>
    <w:p>
      <w:pPr>
        <w:pStyle w:val="40"/>
        <w:numPr>
          <w:ilvl w:val="0"/>
          <w:numId w:val="7"/>
        </w:numPr>
        <w:bidi w:val="0"/>
        <w:rPr>
          <w:rFonts w:hint="default"/>
        </w:rPr>
      </w:pPr>
      <w:bookmarkStart w:id="129" w:name="_Ref15106"/>
      <w:r>
        <w:rPr>
          <w:rFonts w:hint="default"/>
        </w:rPr>
        <w:t xml:space="preserve"> 高牧群. 异构多智能体深度强化学习探索决策策略优化研究[D]. 燕山大学, 2025.</w:t>
      </w:r>
      <w:bookmarkEnd w:id="129"/>
    </w:p>
    <w:p>
      <w:pPr>
        <w:pStyle w:val="40"/>
        <w:numPr>
          <w:ilvl w:val="0"/>
          <w:numId w:val="7"/>
        </w:numPr>
        <w:bidi w:val="0"/>
        <w:rPr>
          <w:rFonts w:hint="default"/>
        </w:rPr>
      </w:pPr>
      <w:r>
        <w:rPr>
          <w:rFonts w:hint="default"/>
        </w:rPr>
        <w:t xml:space="preserve"> 沈锴成. 基于多智能体与深度聚类的无监督教育质性数据挖掘研究[D]. 上海师范大学, 2024.</w:t>
      </w:r>
    </w:p>
    <w:p>
      <w:pPr>
        <w:pStyle w:val="40"/>
        <w:numPr>
          <w:ilvl w:val="0"/>
          <w:numId w:val="7"/>
        </w:numPr>
        <w:bidi w:val="0"/>
        <w:rPr>
          <w:rFonts w:hint="default"/>
        </w:rPr>
      </w:pPr>
      <w:bookmarkStart w:id="130" w:name="_Ref28952"/>
      <w:r>
        <w:rPr>
          <w:rFonts w:hint="default"/>
        </w:rPr>
        <w:t xml:space="preserve"> Yang D, Mao X, Chen L, et al. TransplantFix: Graph Differencing-based Code Transplantation for Automated Program Repair[C]//Proceedings of the 37th IEEE/ACM International Conference on Automated Software Engineering. Rochester: ACM, 2022: 456-467.</w:t>
      </w:r>
      <w:bookmarkEnd w:id="130"/>
    </w:p>
    <w:p>
      <w:pPr>
        <w:pStyle w:val="40"/>
        <w:numPr>
          <w:ilvl w:val="0"/>
          <w:numId w:val="7"/>
        </w:numPr>
        <w:bidi w:val="0"/>
        <w:rPr>
          <w:rFonts w:hint="default"/>
        </w:rPr>
      </w:pPr>
      <w:r>
        <w:rPr>
          <w:rFonts w:hint="default"/>
        </w:rPr>
        <w:t xml:space="preserve"> 李博诺, 王博, 陈明达, 等. 基于大语言模型的 C 程序单元测试方法[J]. 空间控制技术与应用, 2025</w:t>
      </w:r>
      <w:r>
        <w:rPr>
          <w:rFonts w:hint="eastAsia"/>
          <w:lang w:val="en-US" w:eastAsia="zh-CN"/>
        </w:rPr>
        <w:t>, 41(03): 67-79</w:t>
      </w:r>
      <w:r>
        <w:rPr>
          <w:rFonts w:hint="default"/>
        </w:rPr>
        <w:t>.</w:t>
      </w:r>
    </w:p>
    <w:p>
      <w:pPr>
        <w:pStyle w:val="40"/>
        <w:numPr>
          <w:ilvl w:val="0"/>
          <w:numId w:val="7"/>
        </w:numPr>
        <w:bidi w:val="0"/>
        <w:rPr>
          <w:rFonts w:hint="default"/>
        </w:rPr>
      </w:pPr>
      <w:r>
        <w:rPr>
          <w:rFonts w:hint="default"/>
        </w:rPr>
        <w:t xml:space="preserve"> 黄铠乘. 面向政务数据赋能的 SQL 查询自动生成技术研究[D]. 佛山大学, 2025.</w:t>
      </w:r>
    </w:p>
    <w:p>
      <w:pPr>
        <w:pStyle w:val="40"/>
        <w:numPr>
          <w:ilvl w:val="0"/>
          <w:numId w:val="7"/>
        </w:numPr>
        <w:bidi w:val="0"/>
        <w:rPr>
          <w:rFonts w:hint="default"/>
        </w:rPr>
      </w:pPr>
      <w:r>
        <w:rPr>
          <w:rFonts w:hint="default"/>
        </w:rPr>
        <w:t xml:space="preserve"> 王义春, 程崇阳, 闫丽梅. 基于大模型辅助深度强化学习的配电网区域电压优化控制[J]. 吉林大学学报(信息科学版), 2025</w:t>
      </w:r>
      <w:r>
        <w:rPr>
          <w:rFonts w:hint="eastAsia"/>
          <w:lang w:val="en-US" w:eastAsia="zh-CN"/>
        </w:rPr>
        <w:t>, 43(04): 512-524</w:t>
      </w:r>
      <w:r>
        <w:rPr>
          <w:rFonts w:hint="default"/>
        </w:rPr>
        <w:t>.</w:t>
      </w:r>
    </w:p>
    <w:p>
      <w:pPr>
        <w:pStyle w:val="40"/>
        <w:numPr>
          <w:ilvl w:val="0"/>
          <w:numId w:val="7"/>
        </w:numPr>
        <w:bidi w:val="0"/>
        <w:rPr>
          <w:rFonts w:hint="default"/>
        </w:rPr>
      </w:pPr>
      <w:bookmarkStart w:id="131" w:name="_Ref4904"/>
      <w:bookmarkStart w:id="132" w:name="_Ref16761"/>
      <w:r>
        <w:rPr>
          <w:rFonts w:hint="default"/>
        </w:rPr>
        <w:t xml:space="preserve"> Xia C S, Zhang L. Less Training, More Repairing Please: Revisiting Automated Program Repair via Zero-Shot Learning[C]//Proceedings of the 30th ACM Joint European Software Engineering Conference and Symposium on the Foundations of Software Engineering</w:t>
      </w:r>
      <w:bookmarkEnd w:id="131"/>
      <w:r>
        <w:rPr>
          <w:rFonts w:hint="default"/>
        </w:rPr>
        <w:t>. Singapore: ACM, 2022: 567-578.</w:t>
      </w:r>
      <w:bookmarkEnd w:id="132"/>
    </w:p>
    <w:p>
      <w:pPr>
        <w:pStyle w:val="40"/>
        <w:numPr>
          <w:ilvl w:val="0"/>
          <w:numId w:val="7"/>
        </w:numPr>
        <w:bidi w:val="0"/>
        <w:rPr>
          <w:rFonts w:hint="default"/>
        </w:rPr>
      </w:pPr>
      <w:bookmarkStart w:id="133" w:name="_Ref7970"/>
      <w:bookmarkStart w:id="134" w:name="_Ref20448"/>
      <w:r>
        <w:rPr>
          <w:rFonts w:hint="default"/>
        </w:rPr>
        <w:t xml:space="preserve"> Peng Y, Gao S, Gao C, et al. Domain Knowledge Matters: Improving Prompts with Fix Templates for Repairing Python Type Errors[C]//Proceedings of the 46th International Conference on Software Engineering</w:t>
      </w:r>
      <w:bookmarkEnd w:id="133"/>
      <w:r>
        <w:rPr>
          <w:rFonts w:hint="default"/>
        </w:rPr>
        <w:t>. Lisbon: IEEE, 2024: 1234-1245.</w:t>
      </w:r>
      <w:bookmarkEnd w:id="134"/>
    </w:p>
    <w:p>
      <w:pPr>
        <w:pStyle w:val="40"/>
        <w:numPr>
          <w:ilvl w:val="0"/>
          <w:numId w:val="7"/>
        </w:numPr>
        <w:bidi w:val="0"/>
        <w:rPr>
          <w:rFonts w:hint="default"/>
        </w:rPr>
      </w:pPr>
      <w:bookmarkStart w:id="135" w:name="_Ref3680"/>
      <w:r>
        <w:rPr>
          <w:rFonts w:hint="default"/>
        </w:rPr>
        <w:t xml:space="preserve"> Zheng Z, Ning K, Wang Y, et al. A Survey of Large Language Models for Code: Evolution, Benchmarking, and Future Trends. arXiv preprint arXiv:2305.07947, 2023. https://arxiv.org/abs/2305.07947</w:t>
      </w:r>
      <w:bookmarkEnd w:id="135"/>
    </w:p>
    <w:p>
      <w:pPr>
        <w:pStyle w:val="40"/>
        <w:numPr>
          <w:ilvl w:val="0"/>
          <w:numId w:val="7"/>
        </w:numPr>
        <w:bidi w:val="0"/>
        <w:rPr>
          <w:rFonts w:hint="default"/>
        </w:rPr>
      </w:pPr>
      <w:r>
        <w:rPr>
          <w:rFonts w:hint="default"/>
        </w:rPr>
        <w:t xml:space="preserve"> 董越, 刘鹏, 陈阵, 等. 基于 LLM 的多智能体在核心网质差分析中的研究[J]. 网络安全和信息化, 2025</w:t>
      </w:r>
      <w:r>
        <w:rPr>
          <w:rFonts w:hint="eastAsia"/>
          <w:lang w:val="en-US" w:eastAsia="zh-CN"/>
        </w:rPr>
        <w:t>, 18(05): 89-101</w:t>
      </w:r>
      <w:r>
        <w:rPr>
          <w:rFonts w:hint="default"/>
        </w:rPr>
        <w:t>.</w:t>
      </w:r>
    </w:p>
    <w:p>
      <w:pPr>
        <w:pStyle w:val="40"/>
        <w:numPr>
          <w:ilvl w:val="0"/>
          <w:numId w:val="7"/>
        </w:numPr>
        <w:bidi w:val="0"/>
        <w:rPr>
          <w:rFonts w:hint="default"/>
        </w:rPr>
      </w:pPr>
      <w:r>
        <w:rPr>
          <w:rFonts w:hint="default"/>
        </w:rPr>
        <w:t xml:space="preserve"> Wang W, Wang Y, Joty S, et al. CodeT5: Identifier-aware Unified Pre-trained Encoder-Decoder Models for Code Understanding and Generation[C]//Proceedings of the 2021 Conference on Empirical Methods in Natural Language Processing. Punta Cana: Association for Computational Linguistics, 2021: 860-876.</w:t>
      </w:r>
    </w:p>
    <w:p>
      <w:pPr>
        <w:pStyle w:val="40"/>
        <w:numPr>
          <w:ilvl w:val="0"/>
          <w:numId w:val="7"/>
        </w:numPr>
        <w:bidi w:val="0"/>
        <w:rPr>
          <w:rFonts w:hint="default"/>
        </w:rPr>
      </w:pPr>
      <w:bookmarkStart w:id="136" w:name="_Ref11731"/>
      <w:r>
        <w:rPr>
          <w:rFonts w:hint="default"/>
        </w:rPr>
        <w:t xml:space="preserve"> </w:t>
      </w:r>
      <w:bookmarkEnd w:id="136"/>
      <w:r>
        <w:rPr>
          <w:rFonts w:hint="default"/>
        </w:rPr>
        <w:t>OpenAI. Learning to Reason with LLMs[EB/OL]. OpenAI Blog, 2024. https://openai.com/index/learning-to-reason-with-llms/</w:t>
      </w:r>
    </w:p>
    <w:p>
      <w:pPr>
        <w:pStyle w:val="40"/>
        <w:numPr>
          <w:ilvl w:val="0"/>
          <w:numId w:val="7"/>
        </w:numPr>
        <w:bidi w:val="0"/>
        <w:rPr>
          <w:rFonts w:hint="default"/>
        </w:rPr>
      </w:pPr>
      <w:bookmarkStart w:id="137" w:name="_Ref11767"/>
      <w:bookmarkStart w:id="138" w:name="_Ref15801"/>
      <w:r>
        <w:rPr>
          <w:rFonts w:hint="default"/>
        </w:rPr>
        <w:t xml:space="preserve"> OpenAI Research Team. OpenAI o1 System Card. arXiv preprint arXiv:2412.16720, 2024.</w:t>
      </w:r>
      <w:bookmarkEnd w:id="137"/>
      <w:r>
        <w:rPr>
          <w:rFonts w:hint="eastAsia"/>
          <w:lang w:val="en-US" w:eastAsia="zh-CN"/>
        </w:rPr>
        <w:t xml:space="preserve"> https://arxiv.org/abs/2412.16720 </w:t>
      </w:r>
      <w:bookmarkEnd w:id="138"/>
    </w:p>
    <w:p>
      <w:pPr>
        <w:pStyle w:val="40"/>
        <w:numPr>
          <w:ilvl w:val="0"/>
          <w:numId w:val="7"/>
        </w:numPr>
        <w:bidi w:val="0"/>
        <w:rPr>
          <w:rFonts w:hint="default"/>
        </w:rPr>
      </w:pPr>
      <w:bookmarkStart w:id="139" w:name="_Ref11803"/>
      <w:bookmarkStart w:id="140" w:name="_Ref15811"/>
      <w:r>
        <w:rPr>
          <w:rFonts w:hint="default"/>
        </w:rPr>
        <w:t xml:space="preserve"> DeepSeek AI Team. DeepSeek-R1: Incentivizing Reasoning Capability in LLMs via Reinforcement Learning. arXiv preprint arXiv:2501.12948, 2025.</w:t>
      </w:r>
      <w:bookmarkEnd w:id="139"/>
      <w:r>
        <w:rPr>
          <w:rFonts w:hint="eastAsia"/>
          <w:lang w:val="en-US" w:eastAsia="zh-CN"/>
        </w:rPr>
        <w:t xml:space="preserve"> https://arxiv.org/abs/2501.12948</w:t>
      </w:r>
      <w:bookmarkEnd w:id="140"/>
    </w:p>
    <w:p>
      <w:pPr>
        <w:pStyle w:val="40"/>
        <w:numPr>
          <w:ilvl w:val="0"/>
          <w:numId w:val="7"/>
        </w:numPr>
        <w:bidi w:val="0"/>
        <w:rPr>
          <w:rFonts w:hint="default"/>
        </w:rPr>
      </w:pPr>
      <w:bookmarkStart w:id="141" w:name="_Ref15886"/>
      <w:r>
        <w:rPr>
          <w:rFonts w:hint="default"/>
        </w:rPr>
        <w:t xml:space="preserve"> Ji Z, Li X, Zhang Y, et al. ANAH: Analytical Annotation of Hallucinations in Large Language Models[C]//Proceedings of the 62nd Annual Meeting of the Association for Computational Linguistics (Volume 1: Long Papers). Bangkok: Association for Computational Linguistics, 2024: 7982-7999.</w:t>
      </w:r>
      <w:bookmarkEnd w:id="141"/>
    </w:p>
    <w:p>
      <w:pPr>
        <w:pStyle w:val="40"/>
        <w:numPr>
          <w:ilvl w:val="0"/>
          <w:numId w:val="7"/>
        </w:numPr>
        <w:bidi w:val="0"/>
        <w:rPr>
          <w:rFonts w:hint="default"/>
        </w:rPr>
      </w:pPr>
      <w:bookmarkStart w:id="142" w:name="_Ref13955"/>
      <w:bookmarkStart w:id="143" w:name="_Ref18695"/>
      <w:r>
        <w:rPr>
          <w:rFonts w:hint="default"/>
        </w:rPr>
        <w:t xml:space="preserve"> </w:t>
      </w:r>
      <w:bookmarkEnd w:id="142"/>
      <w:r>
        <w:rPr>
          <w:rFonts w:hint="default"/>
        </w:rPr>
        <w:t>Jiang Z, Xu F F, Gao L, et al. Call Me When Necessary: LLMs can Efficiently and Faithfully Reason over Structured Environments[C]//Findings of the Association for Computational Linguistics: ACL 2024. Bangkok: Association for Computational Linguistics, 2024: 4156-4175.</w:t>
      </w:r>
      <w:bookmarkEnd w:id="143"/>
    </w:p>
    <w:p>
      <w:pPr>
        <w:pStyle w:val="40"/>
        <w:numPr>
          <w:ilvl w:val="0"/>
          <w:numId w:val="7"/>
        </w:numPr>
        <w:bidi w:val="0"/>
        <w:rPr>
          <w:rFonts w:hint="default"/>
        </w:rPr>
      </w:pPr>
      <w:bookmarkStart w:id="144" w:name="_Ref13854"/>
      <w:bookmarkStart w:id="145" w:name="_Ref11971"/>
      <w:r>
        <w:rPr>
          <w:rFonts w:hint="default"/>
        </w:rPr>
        <w:t xml:space="preserve"> </w:t>
      </w:r>
      <w:bookmarkEnd w:id="144"/>
      <w:r>
        <w:rPr>
          <w:rFonts w:hint="default"/>
        </w:rPr>
        <w:t>Zhao H, Zhang H, Yu Q, et al. Retrieval-Augmented Generation for AI-Generated Content: A Survey. arXiv preprint arXiv:2402.19473, 2024. https://arxiv.org/abs/2402.19473</w:t>
      </w:r>
      <w:bookmarkEnd w:id="145"/>
    </w:p>
    <w:p>
      <w:pPr>
        <w:pStyle w:val="40"/>
        <w:numPr>
          <w:ilvl w:val="0"/>
          <w:numId w:val="7"/>
        </w:numPr>
        <w:bidi w:val="0"/>
        <w:rPr>
          <w:rFonts w:hint="default"/>
        </w:rPr>
      </w:pPr>
      <w:bookmarkStart w:id="146" w:name="_Ref12023"/>
      <w:r>
        <w:rPr>
          <w:rFonts w:hint="default"/>
        </w:rPr>
        <w:t xml:space="preserve"> Brown A, Roman M, Devereux B. A Systematic Literature Review of Retrieval-Augmented Generation: Techniques, Metrics, and Challenges. arXiv preprint arXiv:2508.06401, 2025. https://arxiv.org/abs/2508.06401</w:t>
      </w:r>
      <w:bookmarkEnd w:id="146"/>
    </w:p>
    <w:p>
      <w:pPr>
        <w:pStyle w:val="40"/>
        <w:numPr>
          <w:ilvl w:val="0"/>
          <w:numId w:val="7"/>
        </w:numPr>
        <w:bidi w:val="0"/>
        <w:rPr>
          <w:rFonts w:hint="default"/>
        </w:rPr>
      </w:pPr>
      <w:bookmarkStart w:id="147" w:name="_Ref13648"/>
      <w:bookmarkStart w:id="148" w:name="_Ref19557"/>
      <w:r>
        <w:rPr>
          <w:rFonts w:hint="default"/>
        </w:rPr>
        <w:t xml:space="preserve"> </w:t>
      </w:r>
      <w:bookmarkEnd w:id="147"/>
      <w:r>
        <w:rPr>
          <w:rFonts w:hint="default"/>
        </w:rPr>
        <w:t>Jiang Z, Xu F F, Gao L, et al. FLARE: Forward-Looking Active Retrieval Augmented Generation. arXiv preprint arXiv:2305.06983</w:t>
      </w:r>
      <w:bookmarkEnd w:id="148"/>
    </w:p>
    <w:p>
      <w:pPr>
        <w:pStyle w:val="40"/>
        <w:numPr>
          <w:ilvl w:val="0"/>
          <w:numId w:val="7"/>
        </w:numPr>
        <w:bidi w:val="0"/>
        <w:rPr>
          <w:rFonts w:hint="default"/>
        </w:rPr>
      </w:pPr>
      <w:bookmarkStart w:id="149" w:name="_Ref19246"/>
      <w:r>
        <w:rPr>
          <w:rFonts w:hint="default"/>
        </w:rPr>
        <w:t xml:space="preserve"> Tu R, Ju W, Jin Y, et al. Large Language Model Agent: A Survey on Methodology,Applications</w:t>
      </w:r>
      <w:r>
        <w:rPr>
          <w:rFonts w:hint="eastAsia"/>
          <w:lang w:val="en-US" w:eastAsia="zh-CN"/>
        </w:rPr>
        <w:t xml:space="preserve"> </w:t>
      </w:r>
      <w:r>
        <w:rPr>
          <w:rFonts w:hint="default"/>
        </w:rPr>
        <w:t>and Challenges. arXiv preprint arXiv:2503.21460, 2025. https://arxiv.org/abs/2503.21460</w:t>
      </w:r>
      <w:bookmarkEnd w:id="149"/>
    </w:p>
    <w:p>
      <w:pPr>
        <w:pStyle w:val="40"/>
        <w:pageBreakBefore w:val="0"/>
        <w:numPr>
          <w:ilvl w:val="0"/>
          <w:numId w:val="7"/>
        </w:numPr>
        <w:bidi w:val="0"/>
        <w:spacing w:before="0" w:after="0" w:line="440" w:lineRule="exact"/>
        <w:ind w:left="420" w:right="0" w:hanging="420"/>
        <w:jc w:val="both"/>
        <w:textAlignment w:val="auto"/>
        <w:rPr>
          <w:sz w:val="24"/>
        </w:rPr>
      </w:pPr>
      <w:r>
        <w:br w:type="page"/>
      </w:r>
    </w:p>
    <w:p>
      <w:pPr>
        <w:pStyle w:val="41"/>
        <w:bidi w:val="0"/>
      </w:pPr>
      <w:bookmarkStart w:id="150" w:name="e4080c1f-b73b-40d1-90a2-b312a377edfc"/>
      <w:bookmarkStart w:id="151" w:name="_Toc23362"/>
      <w:r>
        <w:t>致谢</w:t>
      </w:r>
      <w:bookmarkEnd w:id="150"/>
      <w:bookmarkEnd w:id="151"/>
    </w:p>
    <w:p>
      <w:pPr>
        <w:pStyle w:val="42"/>
        <w:bidi w:val="0"/>
        <w:rPr>
          <w:rFonts w:hint="default"/>
          <w:lang w:val="en-US" w:eastAsia="zh-CN"/>
        </w:rPr>
      </w:pPr>
      <w:r>
        <w:rPr>
          <w:rFonts w:hint="default"/>
          <w:lang w:val="en-US" w:eastAsia="zh-CN"/>
        </w:rPr>
        <w:t>本毕业设计的顺利完成，离不开多方给予的指导、支持与帮助，在此谨致以诚挚的谢意。</w:t>
      </w:r>
    </w:p>
    <w:p>
      <w:pPr>
        <w:pStyle w:val="42"/>
        <w:bidi w:val="0"/>
        <w:rPr>
          <w:rFonts w:hint="default"/>
          <w:lang w:val="en-US" w:eastAsia="zh-CN"/>
        </w:rPr>
      </w:pPr>
      <w:r>
        <w:rPr>
          <w:rFonts w:hint="default"/>
          <w:lang w:val="en-US" w:eastAsia="zh-CN"/>
        </w:rPr>
        <w:t>首先，衷心感谢我的指导教师刘星宝副教授。从选题方向的确定、技术路线的论证，到论文框架的搭建与最终稿的审阅修改，刘老师始终以深厚的学术造诣和严谨的治学态度给予我悉心指导。在研究过程中每每遇到理论瓶颈或工程难点，刘老师的点拨总能使我豁然开朗，其鼓励与信任更是我持续探索的重要动力。在此谨向刘老师致以最崇高的敬意和最诚挚的感谢。</w:t>
      </w:r>
    </w:p>
    <w:p>
      <w:pPr>
        <w:pStyle w:val="42"/>
        <w:bidi w:val="0"/>
        <w:rPr>
          <w:rFonts w:hint="default"/>
          <w:lang w:val="en-US" w:eastAsia="zh-CN"/>
        </w:rPr>
      </w:pPr>
      <w:r>
        <w:rPr>
          <w:rFonts w:hint="default"/>
          <w:lang w:val="en-US" w:eastAsia="zh-CN"/>
        </w:rPr>
        <w:t>其次，感谢湖南工商大学人工智能与先进计算学院为我提供的优质学习与研究平台。学院完善的课程体系为我奠定了扎实的专业基础，开放包容的学术氛围激发了我的创新意识，丰富的软硬件资源保障了本系统的顺利开发与测试。</w:t>
      </w:r>
    </w:p>
    <w:p>
      <w:pPr>
        <w:pStyle w:val="42"/>
        <w:bidi w:val="0"/>
        <w:rPr>
          <w:rFonts w:hint="default"/>
          <w:lang w:val="en-US" w:eastAsia="zh-CN"/>
        </w:rPr>
      </w:pPr>
      <w:r>
        <w:rPr>
          <w:rFonts w:hint="default"/>
          <w:lang w:val="en-US" w:eastAsia="zh-CN"/>
        </w:rPr>
        <w:t>最后，深深感谢我的家人。在漫长的求学生涯中，他们始终是我最坚实的后盾，给予我无条件的理解、支持与关爱，使我能够心无旁骛地专注于学业与研究。这份毕业设计亦凝聚着他们的默默付出与殷切期盼。</w:t>
      </w:r>
    </w:p>
    <w:p>
      <w:pPr>
        <w:rPr>
          <w:rFonts w:ascii="宋体" w:hAnsi="宋体" w:cs="宋体"/>
          <w:b w:val="0"/>
          <w:i w:val="0"/>
          <w:spacing w:val="0"/>
          <w:sz w:val="24"/>
        </w:rPr>
      </w:pPr>
      <w:r>
        <w:rPr>
          <w:rFonts w:ascii="宋体" w:hAnsi="宋体" w:cs="宋体"/>
          <w:b w:val="0"/>
          <w:i w:val="0"/>
          <w:spacing w:val="0"/>
          <w:sz w:val="24"/>
        </w:rPr>
        <w:br w:type="page"/>
      </w:r>
    </w:p>
    <w:p>
      <w:pPr>
        <w:pStyle w:val="41"/>
        <w:bidi w:val="0"/>
        <w:rPr>
          <w:rFonts w:hint="eastAsia"/>
          <w:lang w:val="en-US" w:eastAsia="zh-CN"/>
        </w:rPr>
      </w:pPr>
      <w:bookmarkStart w:id="152" w:name="_Toc23605"/>
      <w:r>
        <w:rPr>
          <w:rFonts w:hint="eastAsia"/>
          <w:lang w:val="en-US" w:eastAsia="zh-CN"/>
        </w:rPr>
        <w:t>附录</w:t>
      </w:r>
      <w:bookmarkEnd w:id="152"/>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tcPr>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核心数据结构定义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522" w:type="dxa"/>
            <w:tcBorders>
              <w:left w:val="nil"/>
              <w:right w:val="nil"/>
            </w:tcBorders>
          </w:tcPr>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typescript</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智能体输入接口</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interface AgentInput {</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problem: string;</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context?: AgentContext;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metadata?: Record&lt;string, any&gt;;</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w:t>
            </w:r>
          </w:p>
          <w:p>
            <w:pPr>
              <w:pStyle w:val="9"/>
              <w:keepNext w:val="0"/>
              <w:keepLines w:val="0"/>
              <w:suppressLineNumbers w:val="0"/>
              <w:bidi w:val="0"/>
              <w:spacing w:beforeAutospacing="0" w:after="0" w:afterAutospacing="0"/>
              <w:ind w:left="0" w:right="0"/>
              <w:jc w:val="both"/>
              <w:rPr>
                <w:rFonts w:hint="default"/>
                <w:lang w:val="en-US" w:eastAsia="zh-CN"/>
              </w:rPr>
            </w:pP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智能体输出接口</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interface AgentOutput {</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result: any;</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context: AgentContext;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status: </w:t>
            </w:r>
            <w:r>
              <w:rPr>
                <w:rFonts w:hint="eastAsia"/>
                <w:lang w:val="en-US" w:eastAsia="zh-CN"/>
              </w:rPr>
              <w:t>“</w:t>
            </w:r>
            <w:r>
              <w:rPr>
                <w:rFonts w:hint="default"/>
                <w:lang w:val="en-US" w:eastAsia="zh-CN"/>
              </w:rPr>
              <w:t>success</w:t>
            </w:r>
            <w:r>
              <w:rPr>
                <w:rFonts w:hint="eastAsia"/>
                <w:lang w:val="en-US" w:eastAsia="zh-CN"/>
              </w:rPr>
              <w:t>“</w:t>
            </w:r>
            <w:r>
              <w:rPr>
                <w:rFonts w:hint="default"/>
                <w:lang w:val="en-US" w:eastAsia="zh-CN"/>
              </w:rPr>
              <w:t xml:space="preserve"> | </w:t>
            </w:r>
            <w:r>
              <w:rPr>
                <w:rFonts w:hint="eastAsia"/>
                <w:lang w:val="en-US" w:eastAsia="zh-CN"/>
              </w:rPr>
              <w:t>“</w:t>
            </w:r>
            <w:r>
              <w:rPr>
                <w:rFonts w:hint="default"/>
                <w:lang w:val="en-US" w:eastAsia="zh-CN"/>
              </w:rPr>
              <w:t>failure</w:t>
            </w:r>
            <w:r>
              <w:rPr>
                <w:rFonts w:hint="eastAsia"/>
                <w:lang w:val="en-US" w:eastAsia="zh-CN"/>
              </w:rPr>
              <w:t>“</w:t>
            </w:r>
            <w:r>
              <w:rPr>
                <w:rFonts w:hint="default"/>
                <w:lang w:val="en-US" w:eastAsia="zh-CN"/>
              </w:rPr>
              <w:t xml:space="preserve"> | </w:t>
            </w:r>
            <w:r>
              <w:rPr>
                <w:rFonts w:hint="eastAsia"/>
                <w:lang w:val="en-US" w:eastAsia="zh-CN"/>
              </w:rPr>
              <w:t>“</w:t>
            </w:r>
            <w:r>
              <w:rPr>
                <w:rFonts w:hint="default"/>
                <w:lang w:val="en-US" w:eastAsia="zh-CN"/>
              </w:rPr>
              <w:t>partial</w:t>
            </w:r>
            <w:r>
              <w:rPr>
                <w:rFonts w:hint="eastAsia"/>
                <w:lang w:val="en-US" w:eastAsia="zh-CN"/>
              </w:rPr>
              <w:t>“</w:t>
            </w:r>
            <w:r>
              <w:rPr>
                <w:rFonts w:hint="default"/>
                <w:lang w:val="en-US" w:eastAsia="zh-CN"/>
              </w:rPr>
              <w: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message?: string;</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executionTime?: number;</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w:t>
            </w:r>
          </w:p>
          <w:p>
            <w:pPr>
              <w:pStyle w:val="9"/>
              <w:keepNext w:val="0"/>
              <w:keepLines w:val="0"/>
              <w:suppressLineNumbers w:val="0"/>
              <w:bidi w:val="0"/>
              <w:spacing w:beforeAutospacing="0" w:after="0" w:afterAutospacing="0"/>
              <w:ind w:left="0" w:right="0"/>
              <w:jc w:val="both"/>
              <w:rPr>
                <w:rFonts w:hint="default"/>
                <w:lang w:val="en-US" w:eastAsia="zh-CN"/>
              </w:rPr>
            </w:pP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多智能体协作结果</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interface MultiAgentResult {</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finalAnswer: string;</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solutionSteps: string[];</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knowledgePoints: KnowledgePoint[];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verificationResults: VerificationResult[];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feedback: FeedbackResult;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executionHistory: AgentExecution[];</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totalExecutionTime: number;</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status: </w:t>
            </w:r>
            <w:r>
              <w:rPr>
                <w:rFonts w:hint="eastAsia"/>
                <w:lang w:val="en-US" w:eastAsia="zh-CN"/>
              </w:rPr>
              <w:t>“</w:t>
            </w:r>
            <w:r>
              <w:rPr>
                <w:rFonts w:hint="default"/>
                <w:lang w:val="en-US" w:eastAsia="zh-CN"/>
              </w:rPr>
              <w:t>success</w:t>
            </w:r>
            <w:r>
              <w:rPr>
                <w:rFonts w:hint="eastAsia"/>
                <w:lang w:val="en-US" w:eastAsia="zh-CN"/>
              </w:rPr>
              <w:t>“</w:t>
            </w:r>
            <w:r>
              <w:rPr>
                <w:rFonts w:hint="default"/>
                <w:lang w:val="en-US" w:eastAsia="zh-CN"/>
              </w:rPr>
              <w:t xml:space="preserve"> | </w:t>
            </w:r>
            <w:r>
              <w:rPr>
                <w:rFonts w:hint="eastAsia"/>
                <w:lang w:val="en-US" w:eastAsia="zh-CN"/>
              </w:rPr>
              <w:t>“</w:t>
            </w:r>
            <w:r>
              <w:rPr>
                <w:rFonts w:hint="default"/>
                <w:lang w:val="en-US" w:eastAsia="zh-CN"/>
              </w:rPr>
              <w:t>partial</w:t>
            </w:r>
            <w:r>
              <w:rPr>
                <w:rFonts w:hint="eastAsia"/>
                <w:lang w:val="en-US" w:eastAsia="zh-CN"/>
              </w:rPr>
              <w:t>“</w:t>
            </w:r>
            <w:r>
              <w:rPr>
                <w:rFonts w:hint="default"/>
                <w:lang w:val="en-US" w:eastAsia="zh-CN"/>
              </w:rPr>
              <w:t xml:space="preserve"> | </w:t>
            </w:r>
            <w:r>
              <w:rPr>
                <w:rFonts w:hint="eastAsia"/>
                <w:lang w:val="en-US" w:eastAsia="zh-CN"/>
              </w:rPr>
              <w:t>“</w:t>
            </w:r>
            <w:r>
              <w:rPr>
                <w:rFonts w:hint="default"/>
                <w:lang w:val="en-US" w:eastAsia="zh-CN"/>
              </w:rPr>
              <w:t>failure</w:t>
            </w:r>
            <w:r>
              <w:rPr>
                <w:rFonts w:hint="eastAsia"/>
                <w:lang w:val="en-US" w:eastAsia="zh-CN"/>
              </w:rPr>
              <w:t>“</w:t>
            </w:r>
            <w:r>
              <w:rPr>
                <w:rFonts w:hint="default"/>
                <w:lang w:val="en-US" w:eastAsia="zh-CN"/>
              </w:rPr>
              <w:t>;</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w:t>
            </w:r>
          </w:p>
        </w:tc>
      </w:tr>
    </w:tbl>
    <w:p>
      <w:pPr>
        <w:pStyle w:val="9"/>
        <w:bidi w:val="0"/>
        <w:rPr>
          <w:rFonts w:hint="default"/>
          <w:lang w:val="en-US" w:eastAsia="zh-C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tcPr>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部署配置示例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8522" w:type="dxa"/>
            <w:tcBorders>
              <w:left w:val="nil"/>
              <w:right w:val="nil"/>
            </w:tcBorders>
          </w:tcPr>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docker-compose.yml</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version: </w:t>
            </w:r>
            <w:r>
              <w:rPr>
                <w:rFonts w:hint="eastAsia"/>
                <w:lang w:val="en-US" w:eastAsia="zh-CN"/>
              </w:rPr>
              <w:t>“</w:t>
            </w:r>
            <w:r>
              <w:rPr>
                <w:rFonts w:hint="default"/>
                <w:lang w:val="en-US" w:eastAsia="zh-CN"/>
              </w:rPr>
              <w:t>3.8</w:t>
            </w:r>
            <w:r>
              <w:rPr>
                <w:rFonts w:hint="eastAsia"/>
                <w:lang w:val="en-US" w:eastAsia="zh-CN"/>
              </w:rPr>
              <w:t>“</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services: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mongodb:</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image: mongo:6.0</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ports: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"27017:27017"</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volumes: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mongodb_data:/data/db</w:t>
            </w:r>
          </w:p>
          <w:p>
            <w:pPr>
              <w:pStyle w:val="9"/>
              <w:keepNext w:val="0"/>
              <w:keepLines w:val="0"/>
              <w:suppressLineNumbers w:val="0"/>
              <w:bidi w:val="0"/>
              <w:spacing w:beforeAutospacing="0" w:after="0" w:afterAutospacing="0"/>
              <w:ind w:left="0" w:right="0"/>
              <w:jc w:val="both"/>
              <w:rPr>
                <w:rFonts w:hint="default"/>
                <w:lang w:val="en-US" w:eastAsia="zh-CN"/>
              </w:rPr>
            </w:pP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neo4j:</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image: neo4j:5.15</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ports: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"7474:7474"</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"7687:7687"</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environment: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NEO4J_AUTH=neo4j/password</w:t>
            </w:r>
          </w:p>
          <w:p>
            <w:pPr>
              <w:pStyle w:val="9"/>
              <w:keepNext w:val="0"/>
              <w:keepLines w:val="0"/>
              <w:suppressLineNumbers w:val="0"/>
              <w:bidi w:val="0"/>
              <w:spacing w:beforeAutospacing="0" w:after="0" w:afterAutospacing="0"/>
              <w:ind w:left="0" w:right="0"/>
              <w:jc w:val="both"/>
              <w:rPr>
                <w:rFonts w:hint="default"/>
                <w:lang w:val="en-US" w:eastAsia="zh-CN"/>
              </w:rPr>
            </w:pP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backend:</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build: ./nestjs-backend</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ports: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"3000:3000"</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environment:</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MONGODB_URI=mongodb://mongodb:27017/math_tutor</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NEO4J_URI=neo4j://neo4j:7687</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depends_on:</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mongodb</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neo4j</w:t>
            </w:r>
          </w:p>
          <w:p>
            <w:pPr>
              <w:pStyle w:val="9"/>
              <w:keepNext w:val="0"/>
              <w:keepLines w:val="0"/>
              <w:suppressLineNumbers w:val="0"/>
              <w:bidi w:val="0"/>
              <w:spacing w:beforeAutospacing="0" w:after="0" w:afterAutospacing="0"/>
              <w:ind w:left="0" w:right="0"/>
              <w:jc w:val="both"/>
              <w:rPr>
                <w:rFonts w:hint="default"/>
                <w:lang w:val="en-US" w:eastAsia="zh-CN"/>
              </w:rPr>
            </w:pP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frontend:</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build: ./uniapp-frontend</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ports: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"8080:80"</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depends_on:</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backend</w:t>
            </w:r>
          </w:p>
          <w:p>
            <w:pPr>
              <w:pStyle w:val="9"/>
              <w:keepNext w:val="0"/>
              <w:keepLines w:val="0"/>
              <w:suppressLineNumbers w:val="0"/>
              <w:bidi w:val="0"/>
              <w:spacing w:beforeAutospacing="0" w:after="0" w:afterAutospacing="0"/>
              <w:ind w:left="0" w:right="0"/>
              <w:jc w:val="both"/>
              <w:rPr>
                <w:rFonts w:hint="default"/>
                <w:lang w:val="en-US" w:eastAsia="zh-CN"/>
              </w:rPr>
            </w:pP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volumes:</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mongodb_data:</w:t>
            </w:r>
          </w:p>
          <w:p>
            <w:pPr>
              <w:pStyle w:val="9"/>
              <w:keepNext w:val="0"/>
              <w:keepLines w:val="0"/>
              <w:suppressLineNumbers w:val="0"/>
              <w:bidi w:val="0"/>
              <w:spacing w:beforeAutospacing="0" w:after="0" w:afterAutospacing="0"/>
              <w:ind w:left="0" w:right="0"/>
              <w:jc w:val="both"/>
              <w:rPr>
                <w:rFonts w:hint="default"/>
                <w:lang w:val="en-US" w:eastAsia="zh-CN"/>
              </w:rPr>
            </w:pPr>
          </w:p>
        </w:tc>
      </w:tr>
    </w:tbl>
    <w:p>
      <w:pPr>
        <w:pStyle w:val="9"/>
        <w:bidi w:val="0"/>
        <w:rPr>
          <w:rFonts w:hint="default"/>
          <w:lang w:val="en-US" w:eastAsia="zh-CN"/>
        </w:rPr>
      </w:pPr>
    </w:p>
    <w:p>
      <w:pPr>
        <w:pStyle w:val="9"/>
        <w:bidi w:val="0"/>
        <w:rPr>
          <w:rFonts w:hint="default"/>
          <w:lang w:val="en-US" w:eastAsia="zh-C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nil"/>
              <w:bottom w:val="single" w:color="auto" w:sz="4" w:space="0"/>
              <w:right w:val="nil"/>
            </w:tcBorders>
            <w:shd w:val="clear" w:color="auto" w:fill="auto"/>
            <w:vAlign w:val="top"/>
          </w:tcPr>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项目源码结构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70" w:hRule="atLeast"/>
        </w:trPr>
        <w:tc>
          <w:tcPr>
            <w:tcW w:w="8522" w:type="dxa"/>
            <w:tcBorders>
              <w:top w:val="single" w:color="auto" w:sz="4" w:space="0"/>
              <w:left w:val="nil"/>
              <w:bottom w:val="single" w:color="auto" w:sz="4" w:space="0"/>
              <w:right w:val="nil"/>
            </w:tcBorders>
            <w:shd w:val="clear" w:color="auto" w:fill="auto"/>
            <w:vAlign w:val="top"/>
          </w:tcPr>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math_llm_tutor/</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nestjs-backend/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后端服务</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src/</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modules/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agents/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智能体模块</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agent.base.ts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agent.orchestrator.ts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agent.types.ts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planner/</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solver/</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diagnostic/</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feedback/</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knowledge/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知识服务模块</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learning/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学习服务模块</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assessment/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评估模块</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main.ts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package.json</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uniapp-frontend/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前端应用</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src/</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pages/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components/</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AgentWorkflow.vue</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w:t>
            </w:r>
            <w:r>
              <w:rPr>
                <w:rFonts w:hint="eastAsia"/>
                <w:lang w:val="en-US" w:eastAsia="zh-CN"/>
              </w:rPr>
              <w:t xml:space="preserve"> </w:t>
            </w:r>
            <w:r>
              <w:rPr>
                <w:rFonts w:hint="default"/>
                <w:lang w:val="en-US" w:eastAsia="zh-CN"/>
              </w:rPr>
              <w:t xml:space="preserve"> └── App.vue</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 package.json</w:t>
            </w:r>
          </w:p>
          <w:p>
            <w:pPr>
              <w:pStyle w:val="9"/>
              <w:keepNext w:val="0"/>
              <w:keepLines w:val="0"/>
              <w:suppressLineNumbers w:val="0"/>
              <w:bidi w:val="0"/>
              <w:spacing w:beforeAutospacing="0" w:after="0" w:afterAutospacing="0"/>
              <w:ind w:left="0" w:right="0"/>
              <w:jc w:val="both"/>
              <w:rPr>
                <w:rFonts w:hint="default"/>
                <w:lang w:val="en-US" w:eastAsia="zh-CN"/>
              </w:rPr>
            </w:pPr>
            <w:r>
              <w:rPr>
                <w:rFonts w:hint="default"/>
                <w:lang w:val="en-US" w:eastAsia="zh-CN"/>
              </w:rPr>
              <w:t xml:space="preserve">└── datasets/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数据集</w:t>
            </w:r>
          </w:p>
          <w:p>
            <w:pPr>
              <w:pStyle w:val="9"/>
              <w:keepNext w:val="0"/>
              <w:keepLines w:val="0"/>
              <w:suppressLineNumbers w:val="0"/>
              <w:bidi w:val="0"/>
              <w:spacing w:beforeAutospacing="0" w:after="0" w:afterAutospacing="0"/>
              <w:ind w:left="0" w:right="0"/>
              <w:jc w:val="both"/>
              <w:rPr>
                <w:rFonts w:hint="default"/>
                <w:lang w:val="en-US" w:eastAsia="zh-CN"/>
              </w:rPr>
            </w:pPr>
            <w:r>
              <w:rPr>
                <w:rFonts w:hint="eastAsia"/>
                <w:lang w:val="en-US" w:eastAsia="zh-CN"/>
              </w:rPr>
              <w:t xml:space="preserve"> </w:t>
            </w:r>
            <w:r>
              <w:rPr>
                <w:rFonts w:hint="default"/>
                <w:lang w:val="en-US" w:eastAsia="zh-CN"/>
              </w:rPr>
              <w:t xml:space="preserve"> </w:t>
            </w:r>
            <w:r>
              <w:rPr>
                <w:rFonts w:hint="eastAsia"/>
                <w:lang w:val="en-US" w:eastAsia="zh-CN"/>
              </w:rPr>
              <w:t xml:space="preserve"> </w:t>
            </w:r>
            <w:r>
              <w:rPr>
                <w:rFonts w:hint="default"/>
                <w:lang w:val="en-US" w:eastAsia="zh-CN"/>
              </w:rPr>
              <w:t xml:space="preserve"> └── knowledge-point-mapping.json</w:t>
            </w:r>
          </w:p>
          <w:p>
            <w:pPr>
              <w:pStyle w:val="9"/>
              <w:keepNext w:val="0"/>
              <w:keepLines w:val="0"/>
              <w:suppressLineNumbers w:val="0"/>
              <w:bidi w:val="0"/>
              <w:spacing w:beforeAutospacing="0" w:after="0" w:afterAutospacing="0"/>
              <w:ind w:left="0" w:right="0"/>
              <w:jc w:val="both"/>
              <w:rPr>
                <w:rFonts w:hint="default"/>
                <w:lang w:val="en-US" w:eastAsia="zh-CN"/>
              </w:rPr>
            </w:pPr>
          </w:p>
        </w:tc>
      </w:tr>
    </w:tbl>
    <w:p>
      <w:pPr>
        <w:pStyle w:val="41"/>
        <w:keepNext w:val="0"/>
        <w:keepLines w:val="0"/>
        <w:pageBreakBefore w:val="0"/>
        <w:widowControl w:val="0"/>
        <w:kinsoku/>
        <w:wordWrap/>
        <w:overflowPunct/>
        <w:topLinePunct w:val="0"/>
        <w:autoSpaceDE/>
        <w:autoSpaceDN/>
        <w:bidi w:val="0"/>
        <w:adjustRightInd/>
        <w:snapToGrid/>
        <w:spacing w:before="0" w:after="0" w:line="440" w:lineRule="exact"/>
        <w:ind w:left="0" w:right="0" w:firstLine="0"/>
        <w:jc w:val="left"/>
        <w:textAlignment w:val="auto"/>
        <w:outlineLvl w:val="9"/>
        <w:rPr>
          <w:rFonts w:hint="default" w:ascii="黑体" w:hAnsi="黑体" w:cs="黑体"/>
          <w:b w:val="0"/>
          <w:i w:val="0"/>
          <w:spacing w:val="0"/>
          <w:sz w:val="30"/>
          <w:lang w:val="en-US" w:eastAsia="zh-CN"/>
        </w:rPr>
      </w:pPr>
    </w:p>
    <w:sectPr>
      <w:footerReference r:id="rId7" w:type="default"/>
      <w:pgSz w:w="11906" w:h="16838"/>
      <w:pgMar w:top="1701" w:right="1134" w:bottom="1417" w:left="1701" w:header="840" w:footer="981" w:gutter="0"/>
      <w:pgBorders>
        <w:top w:val="none" w:sz="0" w:space="0"/>
        <w:left w:val="none" w:sz="0" w:space="0"/>
        <w:bottom w:val="none" w:sz="0" w:space="0"/>
        <w:right w:val="none" w:sz="0" w:space="0"/>
      </w:pgBorders>
      <w:pgNumType w:fmt="decimal" w:start="1"/>
      <w:cols w:equalWidth="0" w:num="1">
        <w:col w:w="8306"/>
      </w:cols>
      <w:formProt w:val="0"/>
      <w:rtlGutter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SC">
    <w:panose1 w:val="02020200000000000000"/>
    <w:charset w:val="86"/>
    <w:family w:val="auto"/>
    <w:pitch w:val="default"/>
    <w:sig w:usb0="20000083" w:usb1="2ADF3C10" w:usb2="00000016" w:usb3="00000000" w:csb0="60060107" w:csb1="00000000"/>
  </w:font>
  <w:font w:name="Code2000">
    <w:altName w:val="ksdb"/>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ksdb">
    <w:panose1 w:val="02000500000000000000"/>
    <w:charset w:val="00"/>
    <w:family w:val="auto"/>
    <w:pitch w:val="default"/>
    <w:sig w:usb0="00000001"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2"/>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Noto Serif SC"/>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42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7Kn4UAgAAFQQAAA4AAABkcnMvZTJvRG9jLnhtbK1Ty47TMBTdI/EP&#10;lvc0aUe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Xb/M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CjsqfhQCAAAVBAAADgAAAAAAAAAB&#10;ACAAAAAfAQAAZHJzL2Uyb0RvYy54bWxQSwUGAAAAAAYABgBZAQAApQUAAAAA&#10;">
              <v:fill on="f" focussize="0,0"/>
              <v:stroke on="f" weight="0.5pt"/>
              <v:imagedata o:title=""/>
              <o:lock v:ext="edit" aspectratio="f"/>
              <v:textbox inset="0mm,0mm,0mm,0mm" style="mso-fit-shape-to-text:t;">
                <w:txbxContent>
                  <w:p>
                    <w:pPr>
                      <w:jc w:val="center"/>
                      <w:rPr>
                        <w:rFonts w:hint="eastAsia" w:eastAsia="Noto Serif SC"/>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42</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0"/>
      </w:pBdr>
      <w:rPr>
        <w:rFonts w:hint="default" w:eastAsia="Noto Serif SC"/>
        <w:lang w:val="en-US" w:eastAsia="zh-CN"/>
      </w:rPr>
    </w:pPr>
    <w:r>
      <w:rPr>
        <w:rFonts w:hint="eastAsia"/>
        <w:lang w:val="en-US" w:eastAsia="zh-CN"/>
      </w:rPr>
      <w:t>湖南工商大学毕业设计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bidi w:val="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湖南工商大学毕业设计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A445D2"/>
    <w:multiLevelType w:val="singleLevel"/>
    <w:tmpl w:val="A7A445D2"/>
    <w:lvl w:ilvl="0" w:tentative="0">
      <w:start w:val="3"/>
      <w:numFmt w:val="upperLetter"/>
      <w:lvlText w:val="%1."/>
      <w:lvlJc w:val="left"/>
      <w:pPr>
        <w:tabs>
          <w:tab w:val="left" w:pos="312"/>
        </w:tabs>
      </w:pPr>
    </w:lvl>
  </w:abstractNum>
  <w:abstractNum w:abstractNumId="1">
    <w:nsid w:val="BD34B2E7"/>
    <w:multiLevelType w:val="singleLevel"/>
    <w:tmpl w:val="BD34B2E7"/>
    <w:lvl w:ilvl="0" w:tentative="0">
      <w:start w:val="1"/>
      <w:numFmt w:val="decimal"/>
      <w:lvlText w:val="(%1)"/>
      <w:lvlJc w:val="left"/>
      <w:pPr>
        <w:ind w:left="425" w:hanging="425"/>
      </w:pPr>
      <w:rPr>
        <w:rFonts w:hint="default"/>
      </w:rPr>
    </w:lvl>
  </w:abstractNum>
  <w:abstractNum w:abstractNumId="2">
    <w:nsid w:val="C4FA5AB1"/>
    <w:multiLevelType w:val="singleLevel"/>
    <w:tmpl w:val="C4FA5AB1"/>
    <w:lvl w:ilvl="0" w:tentative="0">
      <w:start w:val="1"/>
      <w:numFmt w:val="decimal"/>
      <w:lvlText w:val="(%1)"/>
      <w:lvlJc w:val="left"/>
      <w:pPr>
        <w:ind w:left="425" w:hanging="425"/>
      </w:pPr>
      <w:rPr>
        <w:rFonts w:hint="default"/>
      </w:rPr>
    </w:lvl>
  </w:abstractNum>
  <w:abstractNum w:abstractNumId="3">
    <w:nsid w:val="DEE87EAB"/>
    <w:multiLevelType w:val="singleLevel"/>
    <w:tmpl w:val="DEE87EAB"/>
    <w:lvl w:ilvl="0" w:tentative="0">
      <w:start w:val="2"/>
      <w:numFmt w:val="decimal"/>
      <w:suff w:val="space"/>
      <w:lvlText w:val="%1."/>
      <w:lvlJc w:val="left"/>
    </w:lvl>
  </w:abstractNum>
  <w:abstractNum w:abstractNumId="4">
    <w:nsid w:val="0053208E"/>
    <w:multiLevelType w:val="multilevel"/>
    <w:tmpl w:val="0053208E"/>
    <w:lvl w:ilvl="0" w:tentative="0">
      <w:start w:val="1"/>
      <w:numFmt w:val="decimal"/>
      <w:lvlText w:val="[%1]"/>
      <w:lvlJc w:val="left"/>
      <w:pPr>
        <w:tabs>
          <w:tab w:val="left" w:pos="0"/>
        </w:tabs>
        <w:ind w:left="440" w:hanging="44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5">
    <w:nsid w:val="0D1CD621"/>
    <w:multiLevelType w:val="singleLevel"/>
    <w:tmpl w:val="0D1CD621"/>
    <w:lvl w:ilvl="0" w:tentative="0">
      <w:start w:val="3"/>
      <w:numFmt w:val="decimal"/>
      <w:suff w:val="space"/>
      <w:lvlText w:val="%1."/>
      <w:lvlJc w:val="left"/>
    </w:lvl>
  </w:abstractNum>
  <w:abstractNum w:abstractNumId="6">
    <w:nsid w:val="48773283"/>
    <w:multiLevelType w:val="singleLevel"/>
    <w:tmpl w:val="48773283"/>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6"/>
  </w:num>
  <w:num w:numId="4">
    <w:abstractNumId w:val="2"/>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bordersDoNotSurroundHeader w:val="0"/>
  <w:bordersDoNotSurroundFooter w:val="0"/>
  <w:documentProtection w:enforcement="0"/>
  <w:defaultTabStop w:val="0"/>
  <w:autoHyphenation/>
  <w:displayHorizontalDrawingGridEvery w:val="1"/>
  <w:displayVerticalDrawingGridEvery w:val="1"/>
  <w:noPunctuationKerning w:val="1"/>
  <w:compat>
    <w:balanceSingleByteDoubleByteWidth/>
    <w:doNotExpandShiftReturn/>
    <w:doNotWrapTextWithPunct/>
    <w:doNotUseEastAsianBreakRules/>
    <w:useFELayout/>
    <w:doNotUseIndentAsNumberingTabStop/>
    <w:useAltKinsokuLineBreakRules/>
    <w:compatSetting w:name="compatibilityMode" w:uri="http://schemas.microsoft.com/office/word" w:val="15"/>
  </w:compat>
  <w:rsids>
    <w:rsidRoot w:val="00000000"/>
    <w:rsid w:val="00C14419"/>
    <w:rsid w:val="013017E2"/>
    <w:rsid w:val="054303FF"/>
    <w:rsid w:val="054A2F92"/>
    <w:rsid w:val="05707DB4"/>
    <w:rsid w:val="05C84A46"/>
    <w:rsid w:val="05E17902"/>
    <w:rsid w:val="08EA0F28"/>
    <w:rsid w:val="0AD824A1"/>
    <w:rsid w:val="0B1C54BA"/>
    <w:rsid w:val="0C351FBC"/>
    <w:rsid w:val="0CF26FD5"/>
    <w:rsid w:val="0D0B5EF3"/>
    <w:rsid w:val="0DB4710A"/>
    <w:rsid w:val="0E22577B"/>
    <w:rsid w:val="113D689F"/>
    <w:rsid w:val="118F4814"/>
    <w:rsid w:val="120927DE"/>
    <w:rsid w:val="120C3A73"/>
    <w:rsid w:val="13BB2700"/>
    <w:rsid w:val="19EC643E"/>
    <w:rsid w:val="1AAC7C04"/>
    <w:rsid w:val="1B04022B"/>
    <w:rsid w:val="1CB66CA6"/>
    <w:rsid w:val="1DC855B3"/>
    <w:rsid w:val="202A4D47"/>
    <w:rsid w:val="21565713"/>
    <w:rsid w:val="21F34DB5"/>
    <w:rsid w:val="235056E3"/>
    <w:rsid w:val="2443021F"/>
    <w:rsid w:val="24443B7D"/>
    <w:rsid w:val="25396197"/>
    <w:rsid w:val="26797C8E"/>
    <w:rsid w:val="270E38A9"/>
    <w:rsid w:val="27280A07"/>
    <w:rsid w:val="278F5346"/>
    <w:rsid w:val="27FA664F"/>
    <w:rsid w:val="28185EB8"/>
    <w:rsid w:val="29531BF5"/>
    <w:rsid w:val="29E91B55"/>
    <w:rsid w:val="2AFF2938"/>
    <w:rsid w:val="2C671297"/>
    <w:rsid w:val="2D380232"/>
    <w:rsid w:val="2D8F0261"/>
    <w:rsid w:val="2F9D6D09"/>
    <w:rsid w:val="321253F4"/>
    <w:rsid w:val="328243BC"/>
    <w:rsid w:val="330A3EA3"/>
    <w:rsid w:val="35CA30E7"/>
    <w:rsid w:val="37E237C0"/>
    <w:rsid w:val="38855C56"/>
    <w:rsid w:val="38EE33D8"/>
    <w:rsid w:val="39291DC8"/>
    <w:rsid w:val="39C154DD"/>
    <w:rsid w:val="3AAB0C71"/>
    <w:rsid w:val="40D20451"/>
    <w:rsid w:val="422461AA"/>
    <w:rsid w:val="42B46F9C"/>
    <w:rsid w:val="42D912FB"/>
    <w:rsid w:val="43B44ABA"/>
    <w:rsid w:val="43CC0062"/>
    <w:rsid w:val="447F5AE7"/>
    <w:rsid w:val="469C7184"/>
    <w:rsid w:val="47806409"/>
    <w:rsid w:val="47EE053F"/>
    <w:rsid w:val="49025BFB"/>
    <w:rsid w:val="4B7D3966"/>
    <w:rsid w:val="4BC229EE"/>
    <w:rsid w:val="4BEE3971"/>
    <w:rsid w:val="4E495CB6"/>
    <w:rsid w:val="4E5C0799"/>
    <w:rsid w:val="4ECB00B6"/>
    <w:rsid w:val="4FBE1DD4"/>
    <w:rsid w:val="50282F06"/>
    <w:rsid w:val="526F1111"/>
    <w:rsid w:val="52C45B95"/>
    <w:rsid w:val="542F3FF5"/>
    <w:rsid w:val="55E23F90"/>
    <w:rsid w:val="56AC726D"/>
    <w:rsid w:val="573E66B2"/>
    <w:rsid w:val="582F7E18"/>
    <w:rsid w:val="58C7143A"/>
    <w:rsid w:val="59561CB7"/>
    <w:rsid w:val="59ED00CE"/>
    <w:rsid w:val="5B052DF1"/>
    <w:rsid w:val="5BD65DBE"/>
    <w:rsid w:val="5CA979C4"/>
    <w:rsid w:val="5DA07D50"/>
    <w:rsid w:val="5DC6673A"/>
    <w:rsid w:val="5F295E16"/>
    <w:rsid w:val="5F9B68A8"/>
    <w:rsid w:val="60755580"/>
    <w:rsid w:val="608E4FF8"/>
    <w:rsid w:val="641F4372"/>
    <w:rsid w:val="645F3A0F"/>
    <w:rsid w:val="66614CE3"/>
    <w:rsid w:val="69BA0F3F"/>
    <w:rsid w:val="6AAC43CB"/>
    <w:rsid w:val="6B1B66E5"/>
    <w:rsid w:val="6D546168"/>
    <w:rsid w:val="6D941020"/>
    <w:rsid w:val="6E035BA0"/>
    <w:rsid w:val="6EBE7198"/>
    <w:rsid w:val="6F1A263F"/>
    <w:rsid w:val="6FCE4F16"/>
    <w:rsid w:val="71057154"/>
    <w:rsid w:val="718510AE"/>
    <w:rsid w:val="74C32850"/>
    <w:rsid w:val="74CF67CE"/>
    <w:rsid w:val="7A512176"/>
    <w:rsid w:val="7DE83849"/>
    <w:rsid w:val="7ECD733F"/>
    <w:rsid w:val="7F0760CC"/>
    <w:rsid w:val="7F336CC5"/>
    <w:rsid w:val="7F8E1CF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Calibri" w:hAnsi="Calibri" w:eastAsia="Noto Serif SC" w:cs="Code2000"/>
      <w:color w:val="auto"/>
      <w:kern w:val="2"/>
      <w:sz w:val="22"/>
      <w:szCs w:val="24"/>
      <w:lang w:val="en-US" w:eastAsia="zh-CN" w:bidi="hi-IN"/>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宋体"/>
      <w:sz w:val="24"/>
    </w:rPr>
  </w:style>
  <w:style w:type="character" w:default="1" w:styleId="23">
    <w:name w:val="Default Paragraph Font"/>
    <w:semiHidden/>
    <w:qFormat/>
    <w:uiPriority w:val="0"/>
  </w:style>
  <w:style w:type="table" w:default="1" w:styleId="2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caption"/>
    <w:basedOn w:val="1"/>
    <w:next w:val="1"/>
    <w:qFormat/>
    <w:uiPriority w:val="0"/>
    <w:pPr>
      <w:suppressLineNumbers/>
      <w:spacing w:before="120" w:after="120"/>
      <w:jc w:val="center"/>
    </w:pPr>
    <w:rPr>
      <w:rFonts w:eastAsia="宋体"/>
      <w:b/>
      <w:iCs/>
      <w:sz w:val="21"/>
    </w:rPr>
  </w:style>
  <w:style w:type="paragraph" w:styleId="6">
    <w:name w:val="toa heading"/>
    <w:basedOn w:val="7"/>
    <w:next w:val="1"/>
    <w:qFormat/>
    <w:uiPriority w:val="0"/>
    <w:pPr>
      <w:suppressLineNumbers/>
      <w:ind w:left="0" w:firstLine="0"/>
    </w:pPr>
    <w:rPr>
      <w:rFonts w:ascii="Liberation Sans" w:hAnsi="Liberation Sans" w:eastAsia="黑体"/>
    </w:rPr>
  </w:style>
  <w:style w:type="paragraph" w:styleId="7">
    <w:name w:val="index heading"/>
    <w:basedOn w:val="8"/>
    <w:next w:val="10"/>
    <w:qFormat/>
    <w:uiPriority w:val="0"/>
    <w:pPr>
      <w:suppressLineNumbers/>
      <w:ind w:left="0" w:firstLine="0"/>
    </w:pPr>
    <w:rPr>
      <w:b/>
      <w:bCs/>
      <w:sz w:val="32"/>
      <w:szCs w:val="32"/>
    </w:rPr>
  </w:style>
  <w:style w:type="paragraph" w:customStyle="1" w:styleId="8">
    <w:name w:val="Heading"/>
    <w:basedOn w:val="1"/>
    <w:next w:val="9"/>
    <w:qFormat/>
    <w:uiPriority w:val="0"/>
    <w:pPr>
      <w:keepNext/>
      <w:spacing w:before="240" w:after="120"/>
    </w:pPr>
    <w:rPr>
      <w:rFonts w:ascii="Liberation Sans" w:hAnsi="Liberation Sans" w:eastAsia="Noto Sans CJK SC" w:cs="Code2000"/>
      <w:sz w:val="28"/>
      <w:szCs w:val="28"/>
    </w:rPr>
  </w:style>
  <w:style w:type="paragraph" w:styleId="9">
    <w:name w:val="Body Text"/>
    <w:basedOn w:val="1"/>
    <w:link w:val="43"/>
    <w:qFormat/>
    <w:uiPriority w:val="0"/>
    <w:pPr>
      <w:spacing w:before="0" w:line="440" w:lineRule="exact"/>
      <w:ind w:firstLine="440" w:firstLineChars="200"/>
    </w:pPr>
    <w:rPr>
      <w:rFonts w:ascii="Times New Roman" w:hAnsi="Times New Roman" w:eastAsia="宋体"/>
      <w:sz w:val="24"/>
    </w:rPr>
  </w:style>
  <w:style w:type="paragraph" w:styleId="10">
    <w:name w:val="index 1"/>
    <w:basedOn w:val="1"/>
    <w:next w:val="1"/>
    <w:qFormat/>
    <w:uiPriority w:val="0"/>
  </w:style>
  <w:style w:type="paragraph" w:styleId="11">
    <w:name w:val="toc 3"/>
    <w:basedOn w:val="12"/>
    <w:next w:val="1"/>
    <w:qFormat/>
    <w:uiPriority w:val="0"/>
    <w:pPr>
      <w:tabs>
        <w:tab w:val="right" w:leader="dot" w:pos="7740"/>
      </w:tabs>
      <w:spacing w:line="440" w:lineRule="exact"/>
      <w:ind w:left="567" w:firstLine="431" w:firstLineChars="196"/>
    </w:pPr>
    <w:rPr>
      <w:rFonts w:eastAsia="宋体"/>
      <w:b/>
      <w:sz w:val="24"/>
    </w:rPr>
  </w:style>
  <w:style w:type="paragraph" w:customStyle="1" w:styleId="12">
    <w:name w:val="Index"/>
    <w:basedOn w:val="1"/>
    <w:qFormat/>
    <w:uiPriority w:val="0"/>
    <w:pPr>
      <w:suppressLineNumbers/>
    </w:pPr>
    <w:rPr>
      <w:rFonts w:cs="Code2000"/>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5"/>
    <w:qFormat/>
    <w:uiPriority w:val="0"/>
    <w:pPr>
      <w:jc w:val="center"/>
    </w:pPr>
    <w:rPr>
      <w:rFonts w:eastAsia="宋体"/>
      <w:sz w:val="18"/>
    </w:rPr>
  </w:style>
  <w:style w:type="paragraph" w:customStyle="1" w:styleId="15">
    <w:name w:val="Header and Footer"/>
    <w:basedOn w:val="1"/>
    <w:qFormat/>
    <w:uiPriority w:val="0"/>
  </w:style>
  <w:style w:type="paragraph" w:styleId="16">
    <w:name w:val="toc 1"/>
    <w:basedOn w:val="1"/>
    <w:next w:val="1"/>
    <w:qFormat/>
    <w:uiPriority w:val="0"/>
    <w:rPr>
      <w:rFonts w:eastAsia="黑体"/>
      <w:b/>
      <w:sz w:val="28"/>
    </w:rPr>
  </w:style>
  <w:style w:type="paragraph" w:styleId="17">
    <w:name w:val="List"/>
    <w:basedOn w:val="9"/>
    <w:qFormat/>
    <w:uiPriority w:val="0"/>
    <w:rPr>
      <w:rFonts w:cs="Code2000"/>
    </w:rPr>
  </w:style>
  <w:style w:type="paragraph" w:styleId="18">
    <w:name w:val="toc 2"/>
    <w:basedOn w:val="12"/>
    <w:next w:val="1"/>
    <w:qFormat/>
    <w:uiPriority w:val="0"/>
    <w:pPr>
      <w:tabs>
        <w:tab w:val="right" w:leader="dot" w:pos="8023"/>
      </w:tabs>
      <w:ind w:left="283" w:firstLine="0"/>
    </w:pPr>
    <w:rPr>
      <w:rFonts w:eastAsia="黑体"/>
      <w:b/>
      <w:sz w:val="28"/>
    </w:rPr>
  </w:style>
  <w:style w:type="paragraph" w:styleId="1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4">
    <w:name w:val="Strong"/>
    <w:basedOn w:val="23"/>
    <w:qFormat/>
    <w:uiPriority w:val="0"/>
    <w:rPr>
      <w:b/>
    </w:rPr>
  </w:style>
  <w:style w:type="character" w:styleId="25">
    <w:name w:val="Emphasis"/>
    <w:basedOn w:val="23"/>
    <w:qFormat/>
    <w:uiPriority w:val="0"/>
    <w:rPr>
      <w:i/>
    </w:rPr>
  </w:style>
  <w:style w:type="character" w:styleId="26">
    <w:name w:val="Hyperlink"/>
    <w:qFormat/>
    <w:uiPriority w:val="0"/>
    <w:rPr>
      <w:color w:val="000080"/>
      <w:u w:val="single"/>
      <w:lang w:val="zh-CN" w:eastAsia="zh-CN" w:bidi="zh-CN"/>
    </w:rPr>
  </w:style>
  <w:style w:type="character" w:styleId="27">
    <w:name w:val="HTML Code"/>
    <w:basedOn w:val="23"/>
    <w:uiPriority w:val="0"/>
    <w:rPr>
      <w:rFonts w:ascii="Courier New" w:hAnsi="Courier New"/>
      <w:sz w:val="20"/>
    </w:rPr>
  </w:style>
  <w:style w:type="paragraph" w:customStyle="1" w:styleId="28">
    <w:name w:val="论文-标题3"/>
    <w:next w:val="9"/>
    <w:qFormat/>
    <w:uiPriority w:val="0"/>
    <w:pPr>
      <w:keepNext w:val="0"/>
      <w:keepLines w:val="0"/>
      <w:widowControl w:val="0"/>
      <w:spacing w:before="81" w:beforeAutospacing="1" w:line="240" w:lineRule="auto"/>
      <w:ind w:firstLine="440" w:firstLineChars="200"/>
    </w:pPr>
    <w:rPr>
      <w:rFonts w:ascii="Times New Roman" w:hAnsi="Times New Roman" w:eastAsia="宋体" w:cs="Times New Roman"/>
      <w:sz w:val="24"/>
      <w:szCs w:val="24"/>
    </w:rPr>
  </w:style>
  <w:style w:type="character" w:customStyle="1" w:styleId="29">
    <w:name w:val="Index Link"/>
    <w:qFormat/>
    <w:uiPriority w:val="0"/>
  </w:style>
  <w:style w:type="paragraph" w:customStyle="1" w:styleId="30">
    <w:name w:val="论文-摘要标题"/>
    <w:qFormat/>
    <w:uiPriority w:val="1"/>
    <w:pPr>
      <w:widowControl w:val="0"/>
      <w:suppressAutoHyphens/>
      <w:bidi w:val="0"/>
      <w:spacing w:before="340" w:after="320" w:line="240" w:lineRule="auto"/>
      <w:ind w:left="0" w:right="0" w:firstLine="0"/>
      <w:jc w:val="center"/>
      <w:outlineLvl w:val="0"/>
    </w:pPr>
    <w:rPr>
      <w:rFonts w:ascii="Times New Roman" w:hAnsi="Times New Roman" w:eastAsia="黑体" w:cs="Code2000"/>
      <w:b/>
      <w:color w:val="auto"/>
      <w:kern w:val="2"/>
      <w:sz w:val="28"/>
      <w:szCs w:val="24"/>
      <w:lang w:val="en-US" w:eastAsia="zh-CN" w:bidi="hi-IN"/>
    </w:rPr>
  </w:style>
  <w:style w:type="paragraph" w:customStyle="1" w:styleId="31">
    <w:name w:val="论文-摘要正文"/>
    <w:qFormat/>
    <w:uiPriority w:val="1"/>
    <w:pPr>
      <w:widowControl w:val="0"/>
      <w:suppressAutoHyphens/>
      <w:bidi w:val="0"/>
      <w:spacing w:line="440" w:lineRule="exact"/>
      <w:ind w:left="0" w:right="0" w:firstLine="440" w:firstLineChars="200"/>
      <w:jc w:val="both"/>
    </w:pPr>
    <w:rPr>
      <w:rFonts w:ascii="黑体" w:hAnsi="黑体" w:eastAsia="宋体" w:cs="Code2000"/>
      <w:color w:val="auto"/>
      <w:kern w:val="2"/>
      <w:sz w:val="24"/>
      <w:szCs w:val="24"/>
      <w:lang w:val="en-US" w:eastAsia="zh-CN" w:bidi="hi-IN"/>
    </w:rPr>
  </w:style>
  <w:style w:type="paragraph" w:customStyle="1" w:styleId="32">
    <w:name w:val="论文-关键词正文"/>
    <w:qFormat/>
    <w:uiPriority w:val="1"/>
    <w:pPr>
      <w:widowControl w:val="0"/>
      <w:suppressAutoHyphens/>
      <w:bidi w:val="0"/>
      <w:spacing w:line="440" w:lineRule="exact"/>
      <w:ind w:left="0" w:right="0" w:firstLine="561"/>
      <w:jc w:val="center"/>
    </w:pPr>
    <w:rPr>
      <w:rFonts w:ascii="Times New Roman" w:hAnsi="Times New Roman" w:eastAsia="黑体" w:cs="Code2000"/>
      <w:b/>
      <w:color w:val="auto"/>
      <w:kern w:val="2"/>
      <w:sz w:val="28"/>
      <w:szCs w:val="24"/>
      <w:lang w:val="en-US" w:eastAsia="zh-CN" w:bidi="hi-IN"/>
    </w:rPr>
  </w:style>
  <w:style w:type="paragraph" w:customStyle="1" w:styleId="33">
    <w:name w:val="论文-英文摘要标题"/>
    <w:qFormat/>
    <w:uiPriority w:val="1"/>
    <w:pPr>
      <w:widowControl w:val="0"/>
      <w:suppressAutoHyphens/>
      <w:bidi w:val="0"/>
      <w:spacing w:before="340" w:after="320" w:line="578" w:lineRule="auto"/>
      <w:ind w:left="0" w:right="0" w:firstLine="0"/>
      <w:jc w:val="center"/>
      <w:outlineLvl w:val="1"/>
    </w:pPr>
    <w:rPr>
      <w:rFonts w:ascii="Times New Roman" w:hAnsi="Times New Roman" w:eastAsia="宋体" w:cs="Code2000"/>
      <w:b/>
      <w:color w:val="auto"/>
      <w:kern w:val="2"/>
      <w:sz w:val="28"/>
      <w:szCs w:val="24"/>
      <w:lang w:val="en-US" w:eastAsia="zh-CN" w:bidi="hi-IN"/>
    </w:rPr>
  </w:style>
  <w:style w:type="paragraph" w:customStyle="1" w:styleId="34">
    <w:name w:val="论文-正文"/>
    <w:qFormat/>
    <w:uiPriority w:val="1"/>
    <w:pPr>
      <w:widowControl w:val="0"/>
      <w:suppressAutoHyphens/>
      <w:bidi w:val="0"/>
      <w:spacing w:line="440" w:lineRule="exact"/>
      <w:ind w:left="0" w:right="0" w:firstLine="440" w:firstLineChars="200"/>
      <w:jc w:val="left"/>
    </w:pPr>
    <w:rPr>
      <w:rFonts w:ascii="Times New Roman" w:hAnsi="Times New Roman" w:eastAsia="宋体" w:cs="Code2000"/>
      <w:color w:val="auto"/>
      <w:kern w:val="2"/>
      <w:sz w:val="24"/>
      <w:szCs w:val="24"/>
      <w:lang w:val="en-US" w:eastAsia="zh-CN" w:bidi="hi-IN"/>
    </w:rPr>
  </w:style>
  <w:style w:type="paragraph" w:customStyle="1" w:styleId="35">
    <w:name w:val="论文-一级目录"/>
    <w:qFormat/>
    <w:uiPriority w:val="1"/>
    <w:pPr>
      <w:widowControl w:val="0"/>
      <w:suppressAutoHyphens/>
      <w:bidi w:val="0"/>
      <w:spacing w:line="360" w:lineRule="auto"/>
      <w:ind w:left="0" w:right="0" w:firstLine="0"/>
      <w:jc w:val="both"/>
    </w:pPr>
    <w:rPr>
      <w:rFonts w:ascii="Times New Roman" w:hAnsi="Times New Roman" w:eastAsia="宋体" w:cs="Code2000"/>
      <w:color w:val="auto"/>
      <w:kern w:val="2"/>
      <w:sz w:val="24"/>
      <w:szCs w:val="24"/>
      <w:lang w:val="en-US" w:eastAsia="zh-CN" w:bidi="hi-IN"/>
    </w:rPr>
  </w:style>
  <w:style w:type="paragraph" w:customStyle="1" w:styleId="36">
    <w:name w:val="论文-二级目录"/>
    <w:qFormat/>
    <w:uiPriority w:val="1"/>
    <w:pPr>
      <w:widowControl w:val="0"/>
      <w:suppressAutoHyphens/>
      <w:bidi w:val="0"/>
      <w:spacing w:line="360" w:lineRule="auto"/>
      <w:ind w:left="0" w:right="0" w:firstLine="480"/>
      <w:jc w:val="both"/>
    </w:pPr>
    <w:rPr>
      <w:rFonts w:ascii="Times New Roman" w:hAnsi="Times New Roman" w:eastAsia="宋体" w:cs="Code2000"/>
      <w:color w:val="auto"/>
      <w:kern w:val="2"/>
      <w:sz w:val="24"/>
      <w:szCs w:val="24"/>
      <w:lang w:val="en-US" w:eastAsia="zh-CN" w:bidi="hi-IN"/>
    </w:rPr>
  </w:style>
  <w:style w:type="paragraph" w:customStyle="1" w:styleId="37">
    <w:name w:val="论文-标题1"/>
    <w:next w:val="38"/>
    <w:qFormat/>
    <w:uiPriority w:val="1"/>
    <w:pPr>
      <w:widowControl w:val="0"/>
      <w:suppressAutoHyphens/>
      <w:bidi w:val="0"/>
      <w:spacing w:line="440" w:lineRule="exact"/>
      <w:ind w:left="0" w:right="0" w:firstLine="0"/>
      <w:jc w:val="both"/>
      <w:outlineLvl w:val="1"/>
    </w:pPr>
    <w:rPr>
      <w:rFonts w:ascii="Times New Roman" w:hAnsi="Times New Roman" w:eastAsia="黑体" w:cs="Code2000"/>
      <w:b/>
      <w:color w:val="auto"/>
      <w:kern w:val="2"/>
      <w:sz w:val="28"/>
      <w:szCs w:val="24"/>
      <w:lang w:val="en-US" w:eastAsia="zh-CN" w:bidi="hi-IN"/>
    </w:rPr>
  </w:style>
  <w:style w:type="paragraph" w:customStyle="1" w:styleId="38">
    <w:name w:val="论文-标题2"/>
    <w:next w:val="9"/>
    <w:qFormat/>
    <w:uiPriority w:val="1"/>
    <w:pPr>
      <w:widowControl w:val="0"/>
      <w:suppressAutoHyphens/>
      <w:bidi w:val="0"/>
      <w:spacing w:line="440" w:lineRule="exact"/>
      <w:ind w:left="0" w:right="0" w:firstLine="440" w:firstLineChars="200"/>
      <w:jc w:val="left"/>
      <w:outlineLvl w:val="2"/>
    </w:pPr>
    <w:rPr>
      <w:rFonts w:ascii="Times New Roman" w:hAnsi="Times New Roman" w:eastAsia="宋体" w:cs="Code2000"/>
      <w:b/>
      <w:color w:val="auto"/>
      <w:kern w:val="2"/>
      <w:sz w:val="24"/>
      <w:szCs w:val="24"/>
      <w:lang w:val="en-US" w:eastAsia="zh-CN" w:bidi="hi-IN"/>
    </w:rPr>
  </w:style>
  <w:style w:type="paragraph" w:customStyle="1" w:styleId="39">
    <w:name w:val="论文-参考文献标题"/>
    <w:qFormat/>
    <w:uiPriority w:val="1"/>
    <w:pPr>
      <w:widowControl w:val="0"/>
      <w:suppressAutoHyphens/>
      <w:bidi w:val="0"/>
      <w:spacing w:line="440" w:lineRule="exact"/>
      <w:ind w:left="0" w:right="0" w:firstLine="0"/>
      <w:jc w:val="both"/>
      <w:outlineLvl w:val="1"/>
    </w:pPr>
    <w:rPr>
      <w:rFonts w:ascii="Times New Roman" w:hAnsi="Times New Roman" w:eastAsia="黑体" w:cs="Code2000"/>
      <w:b/>
      <w:color w:val="auto"/>
      <w:kern w:val="2"/>
      <w:sz w:val="28"/>
      <w:szCs w:val="24"/>
      <w:lang w:val="en-US" w:eastAsia="zh-CN" w:bidi="hi-IN"/>
    </w:rPr>
  </w:style>
  <w:style w:type="paragraph" w:customStyle="1" w:styleId="40">
    <w:name w:val="论文-参考文献条目"/>
    <w:qFormat/>
    <w:uiPriority w:val="1"/>
    <w:pPr>
      <w:widowControl w:val="0"/>
      <w:suppressAutoHyphens/>
      <w:bidi w:val="0"/>
      <w:spacing w:line="440" w:lineRule="exact"/>
      <w:ind w:left="0" w:right="0" w:hanging="420"/>
      <w:jc w:val="both"/>
    </w:pPr>
    <w:rPr>
      <w:rFonts w:ascii="宋体" w:hAnsi="宋体" w:eastAsia="宋体" w:cs="Code2000"/>
      <w:color w:val="auto"/>
      <w:kern w:val="2"/>
      <w:sz w:val="24"/>
      <w:szCs w:val="24"/>
      <w:lang w:val="en-US" w:eastAsia="zh-CN" w:bidi="hi-IN"/>
    </w:rPr>
  </w:style>
  <w:style w:type="paragraph" w:customStyle="1" w:styleId="41">
    <w:name w:val="论文-致谢标题"/>
    <w:qFormat/>
    <w:uiPriority w:val="1"/>
    <w:pPr>
      <w:widowControl w:val="0"/>
      <w:suppressAutoHyphens/>
      <w:bidi w:val="0"/>
      <w:spacing w:line="440" w:lineRule="exact"/>
      <w:ind w:left="0" w:right="0" w:firstLine="0"/>
      <w:jc w:val="center"/>
      <w:outlineLvl w:val="1"/>
    </w:pPr>
    <w:rPr>
      <w:rFonts w:ascii="Times New Roman" w:hAnsi="Times New Roman" w:eastAsia="黑体" w:cs="Code2000"/>
      <w:b/>
      <w:color w:val="auto"/>
      <w:kern w:val="2"/>
      <w:sz w:val="28"/>
      <w:szCs w:val="24"/>
      <w:lang w:val="en-US" w:eastAsia="zh-CN" w:bidi="hi-IN"/>
    </w:rPr>
  </w:style>
  <w:style w:type="paragraph" w:customStyle="1" w:styleId="42">
    <w:name w:val="论文-致谢正文"/>
    <w:qFormat/>
    <w:uiPriority w:val="1"/>
    <w:pPr>
      <w:widowControl w:val="0"/>
      <w:suppressAutoHyphens/>
      <w:bidi w:val="0"/>
      <w:spacing w:line="440" w:lineRule="exact"/>
      <w:ind w:left="0" w:right="0" w:firstLine="482"/>
      <w:jc w:val="left"/>
    </w:pPr>
    <w:rPr>
      <w:rFonts w:ascii="Times New Roman" w:hAnsi="Times New Roman" w:eastAsia="宋体" w:cs="Code2000"/>
      <w:color w:val="auto"/>
      <w:kern w:val="2"/>
      <w:sz w:val="24"/>
      <w:szCs w:val="24"/>
      <w:lang w:val="en-US" w:eastAsia="zh-CN" w:bidi="hi-IN"/>
    </w:rPr>
  </w:style>
  <w:style w:type="character" w:customStyle="1" w:styleId="43">
    <w:name w:val="正文文本 Char"/>
    <w:link w:val="9"/>
    <w:qFormat/>
    <w:uiPriority w:val="0"/>
    <w:rPr>
      <w:rFonts w:ascii="Times New Roman" w:hAnsi="Times New Roman" w:eastAsia="宋体"/>
      <w:sz w:val="24"/>
    </w:rPr>
  </w:style>
  <w:style w:type="paragraph" w:customStyle="1" w:styleId="44">
    <w:name w:val="WPSOffice手动目录 1"/>
    <w:uiPriority w:val="0"/>
    <w:pPr>
      <w:ind w:leftChars="0"/>
    </w:pPr>
    <w:rPr>
      <w:rFonts w:ascii="Times New Roman" w:hAnsi="Times New Roman" w:eastAsia="宋体" w:cs="Times New Roman"/>
      <w:sz w:val="20"/>
      <w:szCs w:val="20"/>
    </w:rPr>
  </w:style>
  <w:style w:type="paragraph" w:customStyle="1" w:styleId="45">
    <w:name w:val="WPSOffice手动目录 2"/>
    <w:uiPriority w:val="0"/>
    <w:pPr>
      <w:ind w:leftChars="200"/>
    </w:pPr>
    <w:rPr>
      <w:rFonts w:ascii="Times New Roman" w:hAnsi="Times New Roman" w:eastAsia="宋体" w:cs="Times New Roman"/>
      <w:sz w:val="20"/>
      <w:szCs w:val="20"/>
    </w:rPr>
  </w:style>
  <w:style w:type="paragraph" w:customStyle="1" w:styleId="46">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65</Pages>
  <Words>40860</Words>
  <Characters>51325</Characters>
  <Lines>1</Lines>
  <Paragraphs>1</Paragraphs>
  <TotalTime>5</TotalTime>
  <ScaleCrop>false</ScaleCrop>
  <LinksUpToDate>false</LinksUpToDate>
  <CharactersWithSpaces>56342</CharactersWithSpaces>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2026-04-01T14:48:00Z</dcterms:created>
  <dc:creator>Apache POI</dc:creator>
  <cp:lastModifiedBy>暖阳倾城</cp:lastModifiedBy>
  <dcterms:modified xsi:type="dcterms:W3CDTF">2026-05-07T07:23:35Z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8Le9vsqB5N7+9/zYTtO3c+6cXxWdsTvKfPDOjHdZ4Wg=","ProduceID":"doc_sgs:889fc03a-afe3-4221-abdc-06acd43d906a","ReservedCode2":"8Le9vsqB5N7+9/zYTtO3c+6cXxWdsTvKfPDOjHdZ4Wg=","PropagateID":"doc_sgs:889fc03a-afe3-4221-abdc-06acd43d906a","ContentProducer":"001191440101MA9Y9T4H7A00000"}</vt:lpwstr>
  </property>
  <property fmtid="{D5CDD505-2E9C-101B-9397-08002B2CF9AE}" pid="3" name="KSOProductBuildVer">
    <vt:lpwstr>2052-11.1.0.10009</vt:lpwstr>
  </property>
</Properties>
</file>