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221AE">
          <w:pPr>
            <w:pStyle w:val="Sinespaciado"/>
            <w:rPr>
              <w:rFonts w:asciiTheme="majorHAnsi" w:eastAsiaTheme="majorEastAsia" w:hAnsiTheme="majorHAnsi" w:cstheme="majorBidi"/>
              <w:sz w:val="72"/>
              <w:szCs w:val="72"/>
            </w:rPr>
          </w:pPr>
          <w:r w:rsidRPr="009221AE">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9221AE">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9221AE">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9221AE">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r w:rsidR="004D09A1">
                <w:rPr>
                  <w:rFonts w:asciiTheme="majorHAnsi" w:eastAsiaTheme="majorEastAsia" w:hAnsiTheme="majorHAnsi" w:cstheme="majorBidi"/>
                  <w:sz w:val="72"/>
                  <w:szCs w:val="72"/>
                </w:rPr>
                <w:t xml:space="preserve"> - </w:t>
              </w:r>
              <w:proofErr w:type="spellStart"/>
              <w:r w:rsidR="004D09A1">
                <w:rPr>
                  <w:rFonts w:asciiTheme="majorHAnsi" w:eastAsiaTheme="majorEastAsia" w:hAnsiTheme="majorHAnsi" w:cstheme="majorBidi"/>
                  <w:sz w:val="72"/>
                  <w:szCs w:val="72"/>
                </w:rPr>
                <w:t>App</w:t>
              </w:r>
              <w:proofErr w:type="spellEnd"/>
              <w:r w:rsidR="004D09A1">
                <w:rPr>
                  <w:rFonts w:asciiTheme="majorHAnsi" w:eastAsiaTheme="majorEastAsia" w:hAnsiTheme="majorHAnsi" w:cstheme="majorBidi"/>
                  <w:sz w:val="72"/>
                  <w:szCs w:val="72"/>
                </w:rPr>
                <w:t>. Móvil</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 xml:space="preserve">VASPA </w:t>
              </w:r>
              <w:proofErr w:type="spellStart"/>
              <w:r>
                <w:rPr>
                  <w:lang w:val="es-AR"/>
                </w:rPr>
                <w:t>Team</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E0BD9">
              <w:pPr>
                <w:pStyle w:val="Sinespaciado"/>
              </w:pPr>
              <w:r>
                <w:t>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9221AE"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D569DE" w:rsidRDefault="00D569DE" w:rsidP="00E13988">
                      <w:pPr>
                        <w:pStyle w:val="PSI-Comentario"/>
                      </w:pPr>
                      <w:r>
                        <w:t>El propósito del plan de pruebas es explicitar el alcance, enfoque, recursos requeridos, calendario, responsables y manejo de riesgos de un proceso de pruebas.</w:t>
                      </w:r>
                    </w:p>
                    <w:p w:rsidR="00D569DE" w:rsidRPr="004270D0" w:rsidRDefault="00D569DE"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9221AE"/>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961AF" w:rsidRDefault="009221AE">
          <w:pPr>
            <w:pStyle w:val="TDC1"/>
            <w:rPr>
              <w:rFonts w:eastAsiaTheme="minorEastAsia"/>
              <w:b w:val="0"/>
              <w:bCs w:val="0"/>
              <w:noProof/>
              <w:sz w:val="22"/>
              <w:szCs w:val="22"/>
              <w:lang w:val="es-AR" w:eastAsia="es-AR"/>
            </w:rPr>
          </w:pPr>
          <w:r w:rsidRPr="009221AE">
            <w:fldChar w:fldCharType="begin"/>
          </w:r>
          <w:r w:rsidR="000F79DF">
            <w:instrText xml:space="preserve"> TOC \o "1-3" \h \z \u </w:instrText>
          </w:r>
          <w:r w:rsidRPr="009221AE">
            <w:fldChar w:fldCharType="separate"/>
          </w:r>
          <w:hyperlink w:anchor="_Toc52890339" w:history="1">
            <w:r w:rsidR="008961AF" w:rsidRPr="00F82025">
              <w:rPr>
                <w:rStyle w:val="Hipervnculo"/>
                <w:rFonts w:eastAsia="Times New Roman"/>
                <w:noProof/>
              </w:rPr>
              <w:t>Introducción.</w:t>
            </w:r>
            <w:r w:rsidR="008961AF">
              <w:rPr>
                <w:noProof/>
                <w:webHidden/>
              </w:rPr>
              <w:tab/>
            </w:r>
            <w:r w:rsidR="008961AF">
              <w:rPr>
                <w:noProof/>
                <w:webHidden/>
              </w:rPr>
              <w:fldChar w:fldCharType="begin"/>
            </w:r>
            <w:r w:rsidR="008961AF">
              <w:rPr>
                <w:noProof/>
                <w:webHidden/>
              </w:rPr>
              <w:instrText xml:space="preserve"> PAGEREF _Toc52890339 \h </w:instrText>
            </w:r>
            <w:r w:rsidR="008961AF">
              <w:rPr>
                <w:noProof/>
                <w:webHidden/>
              </w:rPr>
            </w:r>
            <w:r w:rsidR="008961AF">
              <w:rPr>
                <w:noProof/>
                <w:webHidden/>
              </w:rPr>
              <w:fldChar w:fldCharType="separate"/>
            </w:r>
            <w:r w:rsidR="008961AF">
              <w:rPr>
                <w:noProof/>
                <w:webHidden/>
              </w:rPr>
              <w:t>4</w:t>
            </w:r>
            <w:r w:rsidR="008961AF">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40" w:history="1">
            <w:r w:rsidRPr="00F82025">
              <w:rPr>
                <w:rStyle w:val="Hipervnculo"/>
                <w:rFonts w:eastAsia="Times New Roman"/>
                <w:noProof/>
              </w:rPr>
              <w:t>Definición de objetivos.</w:t>
            </w:r>
            <w:r>
              <w:rPr>
                <w:noProof/>
                <w:webHidden/>
              </w:rPr>
              <w:tab/>
            </w:r>
            <w:r>
              <w:rPr>
                <w:noProof/>
                <w:webHidden/>
              </w:rPr>
              <w:fldChar w:fldCharType="begin"/>
            </w:r>
            <w:r>
              <w:rPr>
                <w:noProof/>
                <w:webHidden/>
              </w:rPr>
              <w:instrText xml:space="preserve"> PAGEREF _Toc52890340 \h </w:instrText>
            </w:r>
            <w:r>
              <w:rPr>
                <w:noProof/>
                <w:webHidden/>
              </w:rPr>
            </w:r>
            <w:r>
              <w:rPr>
                <w:noProof/>
                <w:webHidden/>
              </w:rPr>
              <w:fldChar w:fldCharType="separate"/>
            </w:r>
            <w:r>
              <w:rPr>
                <w:noProof/>
                <w:webHidden/>
              </w:rPr>
              <w:t>4</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41" w:history="1">
            <w:r w:rsidRPr="00F82025">
              <w:rPr>
                <w:rStyle w:val="Hipervnculo"/>
                <w:noProof/>
              </w:rPr>
              <w:t>Antecedentes y Propósito</w:t>
            </w:r>
            <w:r>
              <w:rPr>
                <w:noProof/>
                <w:webHidden/>
              </w:rPr>
              <w:tab/>
            </w:r>
            <w:r>
              <w:rPr>
                <w:noProof/>
                <w:webHidden/>
              </w:rPr>
              <w:fldChar w:fldCharType="begin"/>
            </w:r>
            <w:r>
              <w:rPr>
                <w:noProof/>
                <w:webHidden/>
              </w:rPr>
              <w:instrText xml:space="preserve"> PAGEREF _Toc52890341 \h </w:instrText>
            </w:r>
            <w:r>
              <w:rPr>
                <w:noProof/>
                <w:webHidden/>
              </w:rPr>
            </w:r>
            <w:r>
              <w:rPr>
                <w:noProof/>
                <w:webHidden/>
              </w:rPr>
              <w:fldChar w:fldCharType="separate"/>
            </w:r>
            <w:r>
              <w:rPr>
                <w:noProof/>
                <w:webHidden/>
              </w:rPr>
              <w:t>4</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42" w:history="1">
            <w:r w:rsidRPr="00F82025">
              <w:rPr>
                <w:rStyle w:val="Hipervnculo"/>
                <w:noProof/>
              </w:rPr>
              <w:t>Antecedentes</w:t>
            </w:r>
            <w:r>
              <w:rPr>
                <w:noProof/>
                <w:webHidden/>
              </w:rPr>
              <w:tab/>
            </w:r>
            <w:r>
              <w:rPr>
                <w:noProof/>
                <w:webHidden/>
              </w:rPr>
              <w:fldChar w:fldCharType="begin"/>
            </w:r>
            <w:r>
              <w:rPr>
                <w:noProof/>
                <w:webHidden/>
              </w:rPr>
              <w:instrText xml:space="preserve"> PAGEREF _Toc52890342 \h </w:instrText>
            </w:r>
            <w:r>
              <w:rPr>
                <w:noProof/>
                <w:webHidden/>
              </w:rPr>
            </w:r>
            <w:r>
              <w:rPr>
                <w:noProof/>
                <w:webHidden/>
              </w:rPr>
              <w:fldChar w:fldCharType="separate"/>
            </w:r>
            <w:r>
              <w:rPr>
                <w:noProof/>
                <w:webHidden/>
              </w:rPr>
              <w:t>4</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43" w:history="1">
            <w:r w:rsidRPr="00F82025">
              <w:rPr>
                <w:rStyle w:val="Hipervnculo"/>
                <w:noProof/>
              </w:rPr>
              <w:t>Propósito de la Evaluación</w:t>
            </w:r>
            <w:r>
              <w:rPr>
                <w:noProof/>
                <w:webHidden/>
              </w:rPr>
              <w:tab/>
            </w:r>
            <w:r>
              <w:rPr>
                <w:noProof/>
                <w:webHidden/>
              </w:rPr>
              <w:fldChar w:fldCharType="begin"/>
            </w:r>
            <w:r>
              <w:rPr>
                <w:noProof/>
                <w:webHidden/>
              </w:rPr>
              <w:instrText xml:space="preserve"> PAGEREF _Toc52890343 \h </w:instrText>
            </w:r>
            <w:r>
              <w:rPr>
                <w:noProof/>
                <w:webHidden/>
              </w:rPr>
            </w:r>
            <w:r>
              <w:rPr>
                <w:noProof/>
                <w:webHidden/>
              </w:rPr>
              <w:fldChar w:fldCharType="separate"/>
            </w:r>
            <w:r>
              <w:rPr>
                <w:noProof/>
                <w:webHidden/>
              </w:rPr>
              <w:t>5</w:t>
            </w:r>
            <w:r>
              <w:rPr>
                <w:noProof/>
                <w:webHidden/>
              </w:rPr>
              <w:fldChar w:fldCharType="end"/>
            </w:r>
          </w:hyperlink>
        </w:p>
        <w:p w:rsidR="008961AF" w:rsidRDefault="008961AF">
          <w:pPr>
            <w:pStyle w:val="TDC3"/>
            <w:rPr>
              <w:rFonts w:eastAsiaTheme="minorEastAsia"/>
              <w:noProof/>
              <w:sz w:val="22"/>
              <w:szCs w:val="22"/>
              <w:lang w:val="es-AR" w:eastAsia="es-AR"/>
            </w:rPr>
          </w:pPr>
          <w:hyperlink w:anchor="_Toc52890344" w:history="1">
            <w:r w:rsidRPr="00F82025">
              <w:rPr>
                <w:rStyle w:val="Hipervnculo"/>
                <w:noProof/>
                <w:lang w:val="es-ES_tradnl"/>
              </w:rPr>
              <w:t>Motivadores de la prueba</w:t>
            </w:r>
            <w:r>
              <w:rPr>
                <w:noProof/>
                <w:webHidden/>
              </w:rPr>
              <w:tab/>
            </w:r>
            <w:r>
              <w:rPr>
                <w:noProof/>
                <w:webHidden/>
              </w:rPr>
              <w:fldChar w:fldCharType="begin"/>
            </w:r>
            <w:r>
              <w:rPr>
                <w:noProof/>
                <w:webHidden/>
              </w:rPr>
              <w:instrText xml:space="preserve"> PAGEREF _Toc52890344 \h </w:instrText>
            </w:r>
            <w:r>
              <w:rPr>
                <w:noProof/>
                <w:webHidden/>
              </w:rPr>
            </w:r>
            <w:r>
              <w:rPr>
                <w:noProof/>
                <w:webHidden/>
              </w:rPr>
              <w:fldChar w:fldCharType="separate"/>
            </w:r>
            <w:r>
              <w:rPr>
                <w:noProof/>
                <w:webHidden/>
              </w:rPr>
              <w:t>5</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45" w:history="1">
            <w:r w:rsidRPr="00F82025">
              <w:rPr>
                <w:rStyle w:val="Hipervnculo"/>
                <w:noProof/>
              </w:rPr>
              <w:t>Objetos a ser Evaluados</w:t>
            </w:r>
            <w:r>
              <w:rPr>
                <w:noProof/>
                <w:webHidden/>
              </w:rPr>
              <w:tab/>
            </w:r>
            <w:r>
              <w:rPr>
                <w:noProof/>
                <w:webHidden/>
              </w:rPr>
              <w:fldChar w:fldCharType="begin"/>
            </w:r>
            <w:r>
              <w:rPr>
                <w:noProof/>
                <w:webHidden/>
              </w:rPr>
              <w:instrText xml:space="preserve"> PAGEREF _Toc52890345 \h </w:instrText>
            </w:r>
            <w:r>
              <w:rPr>
                <w:noProof/>
                <w:webHidden/>
              </w:rPr>
            </w:r>
            <w:r>
              <w:rPr>
                <w:noProof/>
                <w:webHidden/>
              </w:rPr>
              <w:fldChar w:fldCharType="separate"/>
            </w:r>
            <w:r>
              <w:rPr>
                <w:noProof/>
                <w:webHidden/>
              </w:rPr>
              <w:t>5</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46" w:history="1">
            <w:r w:rsidRPr="00F82025">
              <w:rPr>
                <w:rStyle w:val="Hipervnculo"/>
                <w:noProof/>
              </w:rPr>
              <w:t>Lista de Ideas de las Pruebas</w:t>
            </w:r>
            <w:r>
              <w:rPr>
                <w:noProof/>
                <w:webHidden/>
              </w:rPr>
              <w:tab/>
            </w:r>
            <w:r>
              <w:rPr>
                <w:noProof/>
                <w:webHidden/>
              </w:rPr>
              <w:fldChar w:fldCharType="begin"/>
            </w:r>
            <w:r>
              <w:rPr>
                <w:noProof/>
                <w:webHidden/>
              </w:rPr>
              <w:instrText xml:space="preserve"> PAGEREF _Toc52890346 \h </w:instrText>
            </w:r>
            <w:r>
              <w:rPr>
                <w:noProof/>
                <w:webHidden/>
              </w:rPr>
            </w:r>
            <w:r>
              <w:rPr>
                <w:noProof/>
                <w:webHidden/>
              </w:rPr>
              <w:fldChar w:fldCharType="separate"/>
            </w:r>
            <w:r>
              <w:rPr>
                <w:noProof/>
                <w:webHidden/>
              </w:rPr>
              <w:t>6</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47" w:history="1">
            <w:r w:rsidRPr="00F82025">
              <w:rPr>
                <w:rStyle w:val="Hipervnculo"/>
                <w:noProof/>
              </w:rPr>
              <w:t>Enfoque de las Pruebas</w:t>
            </w:r>
            <w:r>
              <w:rPr>
                <w:noProof/>
                <w:webHidden/>
              </w:rPr>
              <w:tab/>
            </w:r>
            <w:r>
              <w:rPr>
                <w:noProof/>
                <w:webHidden/>
              </w:rPr>
              <w:fldChar w:fldCharType="begin"/>
            </w:r>
            <w:r>
              <w:rPr>
                <w:noProof/>
                <w:webHidden/>
              </w:rPr>
              <w:instrText xml:space="preserve"> PAGEREF _Toc52890347 \h </w:instrText>
            </w:r>
            <w:r>
              <w:rPr>
                <w:noProof/>
                <w:webHidden/>
              </w:rPr>
            </w:r>
            <w:r>
              <w:rPr>
                <w:noProof/>
                <w:webHidden/>
              </w:rPr>
              <w:fldChar w:fldCharType="separate"/>
            </w:r>
            <w:r>
              <w:rPr>
                <w:noProof/>
                <w:webHidden/>
              </w:rPr>
              <w:t>6</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48" w:history="1">
            <w:r w:rsidRPr="00F82025">
              <w:rPr>
                <w:rStyle w:val="Hipervnculo"/>
                <w:noProof/>
              </w:rPr>
              <w:t>Herramientas para las Pruebas</w:t>
            </w:r>
            <w:r>
              <w:rPr>
                <w:noProof/>
                <w:webHidden/>
              </w:rPr>
              <w:tab/>
            </w:r>
            <w:r>
              <w:rPr>
                <w:noProof/>
                <w:webHidden/>
              </w:rPr>
              <w:fldChar w:fldCharType="begin"/>
            </w:r>
            <w:r>
              <w:rPr>
                <w:noProof/>
                <w:webHidden/>
              </w:rPr>
              <w:instrText xml:space="preserve"> PAGEREF _Toc52890348 \h </w:instrText>
            </w:r>
            <w:r>
              <w:rPr>
                <w:noProof/>
                <w:webHidden/>
              </w:rPr>
            </w:r>
            <w:r>
              <w:rPr>
                <w:noProof/>
                <w:webHidden/>
              </w:rPr>
              <w:fldChar w:fldCharType="separate"/>
            </w:r>
            <w:r>
              <w:rPr>
                <w:noProof/>
                <w:webHidden/>
              </w:rPr>
              <w:t>9</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49" w:history="1">
            <w:r w:rsidRPr="00F82025">
              <w:rPr>
                <w:rStyle w:val="Hipervnculo"/>
                <w:noProof/>
              </w:rPr>
              <w:t>Software</w:t>
            </w:r>
            <w:r>
              <w:rPr>
                <w:noProof/>
                <w:webHidden/>
              </w:rPr>
              <w:tab/>
            </w:r>
            <w:r>
              <w:rPr>
                <w:noProof/>
                <w:webHidden/>
              </w:rPr>
              <w:fldChar w:fldCharType="begin"/>
            </w:r>
            <w:r>
              <w:rPr>
                <w:noProof/>
                <w:webHidden/>
              </w:rPr>
              <w:instrText xml:space="preserve"> PAGEREF _Toc52890349 \h </w:instrText>
            </w:r>
            <w:r>
              <w:rPr>
                <w:noProof/>
                <w:webHidden/>
              </w:rPr>
            </w:r>
            <w:r>
              <w:rPr>
                <w:noProof/>
                <w:webHidden/>
              </w:rPr>
              <w:fldChar w:fldCharType="separate"/>
            </w:r>
            <w:r>
              <w:rPr>
                <w:noProof/>
                <w:webHidden/>
              </w:rPr>
              <w:t>9</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50" w:history="1">
            <w:r w:rsidRPr="00F82025">
              <w:rPr>
                <w:rStyle w:val="Hipervnculo"/>
                <w:noProof/>
              </w:rPr>
              <w:t>Hardware</w:t>
            </w:r>
            <w:r>
              <w:rPr>
                <w:noProof/>
                <w:webHidden/>
              </w:rPr>
              <w:tab/>
            </w:r>
            <w:r>
              <w:rPr>
                <w:noProof/>
                <w:webHidden/>
              </w:rPr>
              <w:fldChar w:fldCharType="begin"/>
            </w:r>
            <w:r>
              <w:rPr>
                <w:noProof/>
                <w:webHidden/>
              </w:rPr>
              <w:instrText xml:space="preserve"> PAGEREF _Toc52890350 \h </w:instrText>
            </w:r>
            <w:r>
              <w:rPr>
                <w:noProof/>
                <w:webHidden/>
              </w:rPr>
            </w:r>
            <w:r>
              <w:rPr>
                <w:noProof/>
                <w:webHidden/>
              </w:rPr>
              <w:fldChar w:fldCharType="separate"/>
            </w:r>
            <w:r>
              <w:rPr>
                <w:noProof/>
                <w:webHidden/>
              </w:rPr>
              <w:t>9</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51" w:history="1">
            <w:r w:rsidRPr="00F82025">
              <w:rPr>
                <w:rStyle w:val="Hipervnculo"/>
                <w:noProof/>
              </w:rPr>
              <w:t>Flujos de Trabajo de Pruebas</w:t>
            </w:r>
            <w:r>
              <w:rPr>
                <w:noProof/>
                <w:webHidden/>
              </w:rPr>
              <w:tab/>
            </w:r>
            <w:r>
              <w:rPr>
                <w:noProof/>
                <w:webHidden/>
              </w:rPr>
              <w:fldChar w:fldCharType="begin"/>
            </w:r>
            <w:r>
              <w:rPr>
                <w:noProof/>
                <w:webHidden/>
              </w:rPr>
              <w:instrText xml:space="preserve"> PAGEREF _Toc52890351 \h </w:instrText>
            </w:r>
            <w:r>
              <w:rPr>
                <w:noProof/>
                <w:webHidden/>
              </w:rPr>
            </w:r>
            <w:r>
              <w:rPr>
                <w:noProof/>
                <w:webHidden/>
              </w:rPr>
              <w:fldChar w:fldCharType="separate"/>
            </w:r>
            <w:r>
              <w:rPr>
                <w:noProof/>
                <w:webHidden/>
              </w:rPr>
              <w:t>10</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52" w:history="1">
            <w:r w:rsidRPr="00F82025">
              <w:rPr>
                <w:rStyle w:val="Hipervnculo"/>
                <w:noProof/>
              </w:rPr>
              <w:t>Entregables</w:t>
            </w:r>
            <w:r>
              <w:rPr>
                <w:noProof/>
                <w:webHidden/>
              </w:rPr>
              <w:tab/>
            </w:r>
            <w:r>
              <w:rPr>
                <w:noProof/>
                <w:webHidden/>
              </w:rPr>
              <w:fldChar w:fldCharType="begin"/>
            </w:r>
            <w:r>
              <w:rPr>
                <w:noProof/>
                <w:webHidden/>
              </w:rPr>
              <w:instrText xml:space="preserve"> PAGEREF _Toc52890352 \h </w:instrText>
            </w:r>
            <w:r>
              <w:rPr>
                <w:noProof/>
                <w:webHidden/>
              </w:rPr>
            </w:r>
            <w:r>
              <w:rPr>
                <w:noProof/>
                <w:webHidden/>
              </w:rPr>
              <w:fldChar w:fldCharType="separate"/>
            </w:r>
            <w:r>
              <w:rPr>
                <w:noProof/>
                <w:webHidden/>
              </w:rPr>
              <w:t>10</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53" w:history="1">
            <w:r w:rsidRPr="00F82025">
              <w:rPr>
                <w:rStyle w:val="Hipervnculo"/>
                <w:noProof/>
              </w:rPr>
              <w:t>Lista de Entregables de Pruebas</w:t>
            </w:r>
            <w:r>
              <w:rPr>
                <w:noProof/>
                <w:webHidden/>
              </w:rPr>
              <w:tab/>
            </w:r>
            <w:r>
              <w:rPr>
                <w:noProof/>
                <w:webHidden/>
              </w:rPr>
              <w:fldChar w:fldCharType="begin"/>
            </w:r>
            <w:r>
              <w:rPr>
                <w:noProof/>
                <w:webHidden/>
              </w:rPr>
              <w:instrText xml:space="preserve"> PAGEREF _Toc52890353 \h </w:instrText>
            </w:r>
            <w:r>
              <w:rPr>
                <w:noProof/>
                <w:webHidden/>
              </w:rPr>
            </w:r>
            <w:r>
              <w:rPr>
                <w:noProof/>
                <w:webHidden/>
              </w:rPr>
              <w:fldChar w:fldCharType="separate"/>
            </w:r>
            <w:r>
              <w:rPr>
                <w:noProof/>
                <w:webHidden/>
              </w:rPr>
              <w:t>10</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54" w:history="1">
            <w:r w:rsidRPr="00F82025">
              <w:rPr>
                <w:rStyle w:val="Hipervnculo"/>
                <w:noProof/>
              </w:rPr>
              <w:t>Criterio para el Inicio y Fin del Plan de Pruebas</w:t>
            </w:r>
            <w:r>
              <w:rPr>
                <w:noProof/>
                <w:webHidden/>
              </w:rPr>
              <w:tab/>
            </w:r>
            <w:r>
              <w:rPr>
                <w:noProof/>
                <w:webHidden/>
              </w:rPr>
              <w:fldChar w:fldCharType="begin"/>
            </w:r>
            <w:r>
              <w:rPr>
                <w:noProof/>
                <w:webHidden/>
              </w:rPr>
              <w:instrText xml:space="preserve"> PAGEREF _Toc52890354 \h </w:instrText>
            </w:r>
            <w:r>
              <w:rPr>
                <w:noProof/>
                <w:webHidden/>
              </w:rPr>
            </w:r>
            <w:r>
              <w:rPr>
                <w:noProof/>
                <w:webHidden/>
              </w:rPr>
              <w:fldChar w:fldCharType="separate"/>
            </w:r>
            <w:r>
              <w:rPr>
                <w:noProof/>
                <w:webHidden/>
              </w:rPr>
              <w:t>11</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55" w:history="1">
            <w:r w:rsidRPr="00F82025">
              <w:rPr>
                <w:rStyle w:val="Hipervnculo"/>
                <w:noProof/>
              </w:rPr>
              <w:t>Criterios de Inicio</w:t>
            </w:r>
            <w:r>
              <w:rPr>
                <w:noProof/>
                <w:webHidden/>
              </w:rPr>
              <w:tab/>
            </w:r>
            <w:r>
              <w:rPr>
                <w:noProof/>
                <w:webHidden/>
              </w:rPr>
              <w:fldChar w:fldCharType="begin"/>
            </w:r>
            <w:r>
              <w:rPr>
                <w:noProof/>
                <w:webHidden/>
              </w:rPr>
              <w:instrText xml:space="preserve"> PAGEREF _Toc52890355 \h </w:instrText>
            </w:r>
            <w:r>
              <w:rPr>
                <w:noProof/>
                <w:webHidden/>
              </w:rPr>
            </w:r>
            <w:r>
              <w:rPr>
                <w:noProof/>
                <w:webHidden/>
              </w:rPr>
              <w:fldChar w:fldCharType="separate"/>
            </w:r>
            <w:r>
              <w:rPr>
                <w:noProof/>
                <w:webHidden/>
              </w:rPr>
              <w:t>11</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56" w:history="1">
            <w:r w:rsidRPr="00F82025">
              <w:rPr>
                <w:rStyle w:val="Hipervnculo"/>
                <w:noProof/>
              </w:rPr>
              <w:t>Criterios de Fin</w:t>
            </w:r>
            <w:r>
              <w:rPr>
                <w:noProof/>
                <w:webHidden/>
              </w:rPr>
              <w:tab/>
            </w:r>
            <w:r>
              <w:rPr>
                <w:noProof/>
                <w:webHidden/>
              </w:rPr>
              <w:fldChar w:fldCharType="begin"/>
            </w:r>
            <w:r>
              <w:rPr>
                <w:noProof/>
                <w:webHidden/>
              </w:rPr>
              <w:instrText xml:space="preserve"> PAGEREF _Toc52890356 \h </w:instrText>
            </w:r>
            <w:r>
              <w:rPr>
                <w:noProof/>
                <w:webHidden/>
              </w:rPr>
            </w:r>
            <w:r>
              <w:rPr>
                <w:noProof/>
                <w:webHidden/>
              </w:rPr>
              <w:fldChar w:fldCharType="separate"/>
            </w:r>
            <w:r>
              <w:rPr>
                <w:noProof/>
                <w:webHidden/>
              </w:rPr>
              <w:t>11</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57" w:history="1">
            <w:r w:rsidRPr="00F82025">
              <w:rPr>
                <w:rStyle w:val="Hipervnculo"/>
                <w:noProof/>
              </w:rPr>
              <w:t>Criterios de Suspensión y Retomo de Actividades</w:t>
            </w:r>
            <w:r>
              <w:rPr>
                <w:noProof/>
                <w:webHidden/>
              </w:rPr>
              <w:tab/>
            </w:r>
            <w:r>
              <w:rPr>
                <w:noProof/>
                <w:webHidden/>
              </w:rPr>
              <w:fldChar w:fldCharType="begin"/>
            </w:r>
            <w:r>
              <w:rPr>
                <w:noProof/>
                <w:webHidden/>
              </w:rPr>
              <w:instrText xml:space="preserve"> PAGEREF _Toc52890357 \h </w:instrText>
            </w:r>
            <w:r>
              <w:rPr>
                <w:noProof/>
                <w:webHidden/>
              </w:rPr>
            </w:r>
            <w:r>
              <w:rPr>
                <w:noProof/>
                <w:webHidden/>
              </w:rPr>
              <w:fldChar w:fldCharType="separate"/>
            </w:r>
            <w:r>
              <w:rPr>
                <w:noProof/>
                <w:webHidden/>
              </w:rPr>
              <w:t>11</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58" w:history="1">
            <w:r w:rsidRPr="00F82025">
              <w:rPr>
                <w:rStyle w:val="Hipervnculo"/>
                <w:noProof/>
              </w:rPr>
              <w:t>Criterios para el Lanzamiento</w:t>
            </w:r>
            <w:r>
              <w:rPr>
                <w:noProof/>
                <w:webHidden/>
              </w:rPr>
              <w:tab/>
            </w:r>
            <w:r>
              <w:rPr>
                <w:noProof/>
                <w:webHidden/>
              </w:rPr>
              <w:fldChar w:fldCharType="begin"/>
            </w:r>
            <w:r>
              <w:rPr>
                <w:noProof/>
                <w:webHidden/>
              </w:rPr>
              <w:instrText xml:space="preserve"> PAGEREF _Toc52890358 \h </w:instrText>
            </w:r>
            <w:r>
              <w:rPr>
                <w:noProof/>
                <w:webHidden/>
              </w:rPr>
            </w:r>
            <w:r>
              <w:rPr>
                <w:noProof/>
                <w:webHidden/>
              </w:rPr>
              <w:fldChar w:fldCharType="separate"/>
            </w:r>
            <w:r>
              <w:rPr>
                <w:noProof/>
                <w:webHidden/>
              </w:rPr>
              <w:t>12</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59" w:history="1">
            <w:r w:rsidRPr="00F82025">
              <w:rPr>
                <w:rStyle w:val="Hipervnculo"/>
                <w:noProof/>
              </w:rPr>
              <w:t>Criterios de Evaluación</w:t>
            </w:r>
            <w:r>
              <w:rPr>
                <w:noProof/>
                <w:webHidden/>
              </w:rPr>
              <w:tab/>
            </w:r>
            <w:r>
              <w:rPr>
                <w:noProof/>
                <w:webHidden/>
              </w:rPr>
              <w:fldChar w:fldCharType="begin"/>
            </w:r>
            <w:r>
              <w:rPr>
                <w:noProof/>
                <w:webHidden/>
              </w:rPr>
              <w:instrText xml:space="preserve"> PAGEREF _Toc52890359 \h </w:instrText>
            </w:r>
            <w:r>
              <w:rPr>
                <w:noProof/>
                <w:webHidden/>
              </w:rPr>
            </w:r>
            <w:r>
              <w:rPr>
                <w:noProof/>
                <w:webHidden/>
              </w:rPr>
              <w:fldChar w:fldCharType="separate"/>
            </w:r>
            <w:r>
              <w:rPr>
                <w:noProof/>
                <w:webHidden/>
              </w:rPr>
              <w:t>12</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60" w:history="1">
            <w:r w:rsidRPr="00F82025">
              <w:rPr>
                <w:rStyle w:val="Hipervnculo"/>
                <w:noProof/>
              </w:rPr>
              <w:t>Clasificación de los errores</w:t>
            </w:r>
            <w:r>
              <w:rPr>
                <w:noProof/>
                <w:webHidden/>
              </w:rPr>
              <w:tab/>
            </w:r>
            <w:r>
              <w:rPr>
                <w:noProof/>
                <w:webHidden/>
              </w:rPr>
              <w:fldChar w:fldCharType="begin"/>
            </w:r>
            <w:r>
              <w:rPr>
                <w:noProof/>
                <w:webHidden/>
              </w:rPr>
              <w:instrText xml:space="preserve"> PAGEREF _Toc52890360 \h </w:instrText>
            </w:r>
            <w:r>
              <w:rPr>
                <w:noProof/>
                <w:webHidden/>
              </w:rPr>
            </w:r>
            <w:r>
              <w:rPr>
                <w:noProof/>
                <w:webHidden/>
              </w:rPr>
              <w:fldChar w:fldCharType="separate"/>
            </w:r>
            <w:r>
              <w:rPr>
                <w:noProof/>
                <w:webHidden/>
              </w:rPr>
              <w:t>12</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61" w:history="1">
            <w:r w:rsidRPr="00F82025">
              <w:rPr>
                <w:rStyle w:val="Hipervnculo"/>
                <w:noProof/>
              </w:rPr>
              <w:t>Resultados de la prueba</w:t>
            </w:r>
            <w:r>
              <w:rPr>
                <w:noProof/>
                <w:webHidden/>
              </w:rPr>
              <w:tab/>
            </w:r>
            <w:r>
              <w:rPr>
                <w:noProof/>
                <w:webHidden/>
              </w:rPr>
              <w:fldChar w:fldCharType="begin"/>
            </w:r>
            <w:r>
              <w:rPr>
                <w:noProof/>
                <w:webHidden/>
              </w:rPr>
              <w:instrText xml:space="preserve"> PAGEREF _Toc52890361 \h </w:instrText>
            </w:r>
            <w:r>
              <w:rPr>
                <w:noProof/>
                <w:webHidden/>
              </w:rPr>
            </w:r>
            <w:r>
              <w:rPr>
                <w:noProof/>
                <w:webHidden/>
              </w:rPr>
              <w:fldChar w:fldCharType="separate"/>
            </w:r>
            <w:r>
              <w:rPr>
                <w:noProof/>
                <w:webHidden/>
              </w:rPr>
              <w:t>12</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62" w:history="1">
            <w:r w:rsidRPr="00F82025">
              <w:rPr>
                <w:rStyle w:val="Hipervnculo"/>
                <w:noProof/>
              </w:rPr>
              <w:t>Reportes del problema, escalada y resolución</w:t>
            </w:r>
            <w:r>
              <w:rPr>
                <w:noProof/>
                <w:webHidden/>
              </w:rPr>
              <w:tab/>
            </w:r>
            <w:r>
              <w:rPr>
                <w:noProof/>
                <w:webHidden/>
              </w:rPr>
              <w:fldChar w:fldCharType="begin"/>
            </w:r>
            <w:r>
              <w:rPr>
                <w:noProof/>
                <w:webHidden/>
              </w:rPr>
              <w:instrText xml:space="preserve"> PAGEREF _Toc52890362 \h </w:instrText>
            </w:r>
            <w:r>
              <w:rPr>
                <w:noProof/>
                <w:webHidden/>
              </w:rPr>
            </w:r>
            <w:r>
              <w:rPr>
                <w:noProof/>
                <w:webHidden/>
              </w:rPr>
              <w:fldChar w:fldCharType="separate"/>
            </w:r>
            <w:r>
              <w:rPr>
                <w:noProof/>
                <w:webHidden/>
              </w:rPr>
              <w:t>12</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63" w:history="1">
            <w:r w:rsidRPr="00F82025">
              <w:rPr>
                <w:rStyle w:val="Hipervnculo"/>
                <w:noProof/>
              </w:rPr>
              <w:t>Riesgos</w:t>
            </w:r>
            <w:r>
              <w:rPr>
                <w:noProof/>
                <w:webHidden/>
              </w:rPr>
              <w:tab/>
            </w:r>
            <w:r>
              <w:rPr>
                <w:noProof/>
                <w:webHidden/>
              </w:rPr>
              <w:fldChar w:fldCharType="begin"/>
            </w:r>
            <w:r>
              <w:rPr>
                <w:noProof/>
                <w:webHidden/>
              </w:rPr>
              <w:instrText xml:space="preserve"> PAGEREF _Toc52890363 \h </w:instrText>
            </w:r>
            <w:r>
              <w:rPr>
                <w:noProof/>
                <w:webHidden/>
              </w:rPr>
            </w:r>
            <w:r>
              <w:rPr>
                <w:noProof/>
                <w:webHidden/>
              </w:rPr>
              <w:fldChar w:fldCharType="separate"/>
            </w:r>
            <w:r>
              <w:rPr>
                <w:noProof/>
                <w:webHidden/>
              </w:rPr>
              <w:t>13</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64" w:history="1">
            <w:r w:rsidRPr="00F82025">
              <w:rPr>
                <w:rStyle w:val="Hipervnculo"/>
                <w:noProof/>
              </w:rPr>
              <w:t>Reportes de Problemas y Resolución</w:t>
            </w:r>
            <w:r>
              <w:rPr>
                <w:noProof/>
                <w:webHidden/>
              </w:rPr>
              <w:tab/>
            </w:r>
            <w:r>
              <w:rPr>
                <w:noProof/>
                <w:webHidden/>
              </w:rPr>
              <w:fldChar w:fldCharType="begin"/>
            </w:r>
            <w:r>
              <w:rPr>
                <w:noProof/>
                <w:webHidden/>
              </w:rPr>
              <w:instrText xml:space="preserve"> PAGEREF _Toc52890364 \h </w:instrText>
            </w:r>
            <w:r>
              <w:rPr>
                <w:noProof/>
                <w:webHidden/>
              </w:rPr>
            </w:r>
            <w:r>
              <w:rPr>
                <w:noProof/>
                <w:webHidden/>
              </w:rPr>
              <w:fldChar w:fldCharType="separate"/>
            </w:r>
            <w:r>
              <w:rPr>
                <w:noProof/>
                <w:webHidden/>
              </w:rPr>
              <w:t>13</w:t>
            </w:r>
            <w:r>
              <w:rPr>
                <w:noProof/>
                <w:webHidden/>
              </w:rPr>
              <w:fldChar w:fldCharType="end"/>
            </w:r>
          </w:hyperlink>
        </w:p>
        <w:p w:rsidR="008961AF" w:rsidRDefault="008961AF">
          <w:pPr>
            <w:pStyle w:val="TDC1"/>
            <w:rPr>
              <w:rFonts w:eastAsiaTheme="minorEastAsia"/>
              <w:b w:val="0"/>
              <w:bCs w:val="0"/>
              <w:noProof/>
              <w:sz w:val="22"/>
              <w:szCs w:val="22"/>
              <w:lang w:val="es-AR" w:eastAsia="es-AR"/>
            </w:rPr>
          </w:pPr>
          <w:hyperlink w:anchor="_Toc52890365" w:history="1">
            <w:r w:rsidRPr="00F82025">
              <w:rPr>
                <w:rStyle w:val="Hipervnculo"/>
                <w:noProof/>
              </w:rPr>
              <w:t>Responsabilidades, Personal y Necesidades de Capacitación</w:t>
            </w:r>
            <w:r>
              <w:rPr>
                <w:noProof/>
                <w:webHidden/>
              </w:rPr>
              <w:tab/>
            </w:r>
            <w:r>
              <w:rPr>
                <w:noProof/>
                <w:webHidden/>
              </w:rPr>
              <w:fldChar w:fldCharType="begin"/>
            </w:r>
            <w:r>
              <w:rPr>
                <w:noProof/>
                <w:webHidden/>
              </w:rPr>
              <w:instrText xml:space="preserve"> PAGEREF _Toc52890365 \h </w:instrText>
            </w:r>
            <w:r>
              <w:rPr>
                <w:noProof/>
                <w:webHidden/>
              </w:rPr>
            </w:r>
            <w:r>
              <w:rPr>
                <w:noProof/>
                <w:webHidden/>
              </w:rPr>
              <w:fldChar w:fldCharType="separate"/>
            </w:r>
            <w:r>
              <w:rPr>
                <w:noProof/>
                <w:webHidden/>
              </w:rPr>
              <w:t>13</w:t>
            </w:r>
            <w:r>
              <w:rPr>
                <w:noProof/>
                <w:webHidden/>
              </w:rPr>
              <w:fldChar w:fldCharType="end"/>
            </w:r>
          </w:hyperlink>
        </w:p>
        <w:p w:rsidR="008961AF" w:rsidRDefault="008961AF">
          <w:pPr>
            <w:pStyle w:val="TDC2"/>
            <w:rPr>
              <w:rFonts w:eastAsiaTheme="minorEastAsia"/>
              <w:i w:val="0"/>
              <w:iCs w:val="0"/>
              <w:noProof/>
              <w:sz w:val="22"/>
              <w:szCs w:val="22"/>
              <w:lang w:val="es-AR" w:eastAsia="es-AR"/>
            </w:rPr>
          </w:pPr>
          <w:hyperlink w:anchor="_Toc52890366" w:history="1">
            <w:r w:rsidRPr="00F82025">
              <w:rPr>
                <w:rStyle w:val="Hipervnculo"/>
                <w:noProof/>
              </w:rPr>
              <w:t>Personal y Roles Necesarios</w:t>
            </w:r>
            <w:r>
              <w:rPr>
                <w:noProof/>
                <w:webHidden/>
              </w:rPr>
              <w:tab/>
            </w:r>
            <w:r>
              <w:rPr>
                <w:noProof/>
                <w:webHidden/>
              </w:rPr>
              <w:fldChar w:fldCharType="begin"/>
            </w:r>
            <w:r>
              <w:rPr>
                <w:noProof/>
                <w:webHidden/>
              </w:rPr>
              <w:instrText xml:space="preserve"> PAGEREF _Toc52890366 \h </w:instrText>
            </w:r>
            <w:r>
              <w:rPr>
                <w:noProof/>
                <w:webHidden/>
              </w:rPr>
            </w:r>
            <w:r>
              <w:rPr>
                <w:noProof/>
                <w:webHidden/>
              </w:rPr>
              <w:fldChar w:fldCharType="separate"/>
            </w:r>
            <w:r>
              <w:rPr>
                <w:noProof/>
                <w:webHidden/>
              </w:rPr>
              <w:t>13</w:t>
            </w:r>
            <w:r>
              <w:rPr>
                <w:noProof/>
                <w:webHidden/>
              </w:rPr>
              <w:fldChar w:fldCharType="end"/>
            </w:r>
          </w:hyperlink>
        </w:p>
        <w:p w:rsidR="00861B8F" w:rsidRDefault="009221AE" w:rsidP="00CC287D">
          <w:pPr>
            <w:tabs>
              <w:tab w:val="left" w:pos="5954"/>
            </w:tabs>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D09A1" w:rsidP="009A3173">
          <w:pPr>
            <w:pStyle w:val="PSI-Ttulo"/>
          </w:pPr>
          <w:r>
            <w:rPr>
              <w:lang w:val="es-AR"/>
            </w:rPr>
            <w:t xml:space="preserve">Plan de Pruebas - </w:t>
          </w:r>
          <w:proofErr w:type="spellStart"/>
          <w:r>
            <w:rPr>
              <w:lang w:val="es-AR"/>
            </w:rPr>
            <w:t>App</w:t>
          </w:r>
          <w:proofErr w:type="spellEnd"/>
          <w:r>
            <w:rPr>
              <w:lang w:val="es-AR"/>
            </w:rPr>
            <w:t>. Móvil</w:t>
          </w:r>
        </w:p>
      </w:sdtContent>
    </w:sdt>
    <w:p w:rsidR="00C87F2B" w:rsidRDefault="00C87F2B" w:rsidP="000F2543">
      <w:pPr>
        <w:pStyle w:val="PSI-Ttulo1"/>
        <w:rPr>
          <w:rFonts w:eastAsia="Times New Roman"/>
        </w:rPr>
      </w:pPr>
      <w:bookmarkStart w:id="0" w:name="_Toc499347678"/>
      <w:bookmarkStart w:id="1" w:name="_Toc165473662"/>
      <w:bookmarkStart w:id="2" w:name="_Toc52890339"/>
      <w:r>
        <w:rPr>
          <w:rFonts w:eastAsia="Times New Roman"/>
        </w:rPr>
        <w:t>Introducción.</w:t>
      </w:r>
      <w:bookmarkEnd w:id="0"/>
      <w:bookmarkEnd w:id="2"/>
    </w:p>
    <w:p w:rsidR="005567A3" w:rsidRDefault="005567A3" w:rsidP="00DB75FC">
      <w:pPr>
        <w:pStyle w:val="PSI-Normal"/>
      </w:pPr>
      <w:r>
        <w:t>La aplicación móvil VASPA permitirá a los miembros de la comunidad universitaria contar con un fácil acceso a los programas de las asignaturas de todas las carreras de la UNPA - UARG.</w:t>
      </w:r>
    </w:p>
    <w:p w:rsidR="00A40FC6" w:rsidRDefault="005567A3" w:rsidP="00DB75FC">
      <w:pPr>
        <w:pStyle w:val="PSI-Normal"/>
      </w:pPr>
      <w:r>
        <w:t>Este acceso les permitirá poder visualizar y/o descargar cada uno de los programas de las asignaturas</w:t>
      </w:r>
      <w:r w:rsidR="00E76BE0">
        <w:t xml:space="preserve"> </w:t>
      </w:r>
      <w:r>
        <w:t>que desee</w:t>
      </w:r>
      <w:r w:rsidR="00A5309E">
        <w:t xml:space="preserve">. </w:t>
      </w:r>
    </w:p>
    <w:p w:rsidR="009B3F10" w:rsidRDefault="009B3F10" w:rsidP="00DB75FC">
      <w:pPr>
        <w:pStyle w:val="PSI-Normal"/>
      </w:pPr>
      <w:r>
        <w:t>En la presente prueba, se revi</w:t>
      </w:r>
      <w:r w:rsidR="00AD49C2">
        <w:t>sará que la aplicación</w:t>
      </w:r>
      <w:r>
        <w:t xml:space="preserve"> cumpla con los requisitos expedidos por el cliente, además de que cada elemento de software cumpla con su función (cajas de texto, botones, etc.).</w:t>
      </w:r>
    </w:p>
    <w:p w:rsidR="00A5309E" w:rsidRDefault="009B3F10" w:rsidP="003E4F06">
      <w:pPr>
        <w:pStyle w:val="PSI-Normal"/>
      </w:pPr>
      <w:r>
        <w:t xml:space="preserve">Tras ejecutar estas pruebas, si se encontrara alguna falla, se regresaría a la etapa de desarrollo donde se corregirían los errores para asegurar la máxima calidad del producto. </w:t>
      </w:r>
    </w:p>
    <w:p w:rsidR="00A5309E" w:rsidRDefault="00A5309E" w:rsidP="00E13988">
      <w:pPr>
        <w:pStyle w:val="PSI-Comentario"/>
      </w:pPr>
    </w:p>
    <w:p w:rsidR="00C87F2B" w:rsidRDefault="00C87F2B" w:rsidP="000F2543">
      <w:pPr>
        <w:pStyle w:val="PSI-Ttulo1"/>
        <w:rPr>
          <w:rFonts w:eastAsia="Times New Roman"/>
        </w:rPr>
      </w:pPr>
      <w:bookmarkStart w:id="3" w:name="_Toc499347679"/>
      <w:bookmarkStart w:id="4" w:name="_Toc52890340"/>
      <w:r>
        <w:rPr>
          <w:rFonts w:eastAsia="Times New Roman"/>
        </w:rPr>
        <w:t>Definición de objetivos.</w:t>
      </w:r>
      <w:bookmarkEnd w:id="3"/>
      <w:bookmarkEnd w:id="4"/>
    </w:p>
    <w:p w:rsidR="00C87F2B" w:rsidRDefault="00DA19D2" w:rsidP="00DA19D2">
      <w:r>
        <w:t xml:space="preserve">El objetivo de este documento es planificar de manera general las pruebas a ser realizadas en </w:t>
      </w:r>
      <w:r w:rsidR="00F25476">
        <w:t xml:space="preserve">la aplicación móvil </w:t>
      </w:r>
      <w:r>
        <w:t>VASPA.</w:t>
      </w:r>
    </w:p>
    <w:p w:rsidR="00DA19D2" w:rsidRDefault="00DA19D2" w:rsidP="00DA19D2">
      <w:r>
        <w:t>Como aún no se ha desarro</w:t>
      </w:r>
      <w:r w:rsidR="00F25476">
        <w:t>llado una gran parte de la aplicación</w:t>
      </w:r>
      <w:r>
        <w:t>,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0F2543" w:rsidRDefault="000F2543" w:rsidP="00206B82">
      <w:pPr>
        <w:pStyle w:val="PSI-Comentario"/>
      </w:pPr>
    </w:p>
    <w:p w:rsidR="00206B82" w:rsidRPr="00206B82" w:rsidRDefault="00206B82" w:rsidP="00206B82">
      <w:pPr>
        <w:pStyle w:val="PSI-Comentario"/>
      </w:pPr>
    </w:p>
    <w:p w:rsidR="004270D0" w:rsidRDefault="004270D0" w:rsidP="000F2543">
      <w:pPr>
        <w:pStyle w:val="PSI-Ttulo1"/>
      </w:pPr>
      <w:bookmarkStart w:id="5" w:name="_Toc52890341"/>
      <w:r>
        <w:t>Antecedentes y Propósito</w:t>
      </w:r>
      <w:bookmarkEnd w:id="1"/>
      <w:bookmarkEnd w:id="5"/>
      <w:r>
        <w:t xml:space="preserve"> </w:t>
      </w:r>
    </w:p>
    <w:p w:rsidR="004270D0" w:rsidRDefault="004270D0" w:rsidP="00C87F2B">
      <w:pPr>
        <w:pStyle w:val="PSI-Ttulo2"/>
      </w:pPr>
      <w:bookmarkStart w:id="6" w:name="_Toc165473663"/>
      <w:bookmarkStart w:id="7" w:name="_Toc52890342"/>
      <w:r w:rsidRPr="00150E52">
        <w:t>Antecedentes</w:t>
      </w:r>
      <w:bookmarkEnd w:id="6"/>
      <w:bookmarkEnd w:id="7"/>
      <w:r>
        <w:t xml:space="preserve"> </w:t>
      </w:r>
    </w:p>
    <w:p w:rsidR="00023C64" w:rsidRDefault="00023C64" w:rsidP="00DB75FC">
      <w:pPr>
        <w:pStyle w:val="PSI-Normal"/>
      </w:pPr>
      <w:r>
        <w:t>En este caso no hay antecedentes ya que, por ahora, no se han realizado pruebas.</w:t>
      </w:r>
    </w:p>
    <w:p w:rsidR="004270D0" w:rsidRDefault="00023C64" w:rsidP="00DB75FC">
      <w:pPr>
        <w:pStyle w:val="PSI-Normal"/>
      </w:pPr>
      <w:r>
        <w:t xml:space="preserve">En </w:t>
      </w:r>
      <w:r w:rsidR="00377B0F">
        <w:t xml:space="preserve">las </w:t>
      </w:r>
      <w:r>
        <w:t>próximas iteraciones esta sección</w:t>
      </w:r>
      <w:r w:rsidR="00041388">
        <w:t xml:space="preserve"> deberá contener las “lecciones aprendidas”.</w:t>
      </w:r>
    </w:p>
    <w:p w:rsidR="009123B3" w:rsidRPr="004270D0" w:rsidRDefault="009123B3" w:rsidP="00DB75FC">
      <w:pPr>
        <w:pStyle w:val="PSI-Normal"/>
      </w:pPr>
    </w:p>
    <w:p w:rsidR="00835B68" w:rsidRDefault="00835B68" w:rsidP="0095416E">
      <w:pPr>
        <w:pStyle w:val="PSI-Ttulo2"/>
      </w:pPr>
      <w:bookmarkStart w:id="8" w:name="_Toc165473664"/>
    </w:p>
    <w:p w:rsidR="0095416E" w:rsidRPr="0095416E" w:rsidRDefault="004270D0" w:rsidP="0095416E">
      <w:pPr>
        <w:pStyle w:val="PSI-Ttulo2"/>
      </w:pPr>
      <w:bookmarkStart w:id="9" w:name="_Toc52890343"/>
      <w:r>
        <w:t>Propósito de la Evaluación</w:t>
      </w:r>
      <w:bookmarkEnd w:id="8"/>
      <w:bookmarkEnd w:id="9"/>
    </w:p>
    <w:p w:rsidR="0095416E" w:rsidRDefault="0095416E" w:rsidP="00DB75FC">
      <w:pPr>
        <w:pStyle w:val="PSI-Normal"/>
      </w:pPr>
      <w:r w:rsidRPr="0095416E">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t>ias para que esto se logre. El</w:t>
      </w:r>
      <w:r w:rsidRPr="0095416E">
        <w:t xml:space="preserve"> plan de pruebas es necesario para el asegura</w:t>
      </w:r>
      <w:r w:rsidR="00D4647F">
        <w:t>miento de la calidad de la aplicación móvil</w:t>
      </w:r>
      <w:r w:rsidRPr="0095416E">
        <w:t>. Con este plan se seleccionan y se coordinan las actividades para asegurar la calidad del software durante el ciclo de vida del proyecto y aún después al ser entregado al cliente. Los objetivos que se pretenden alcanzar con la aplic</w:t>
      </w:r>
      <w:r w:rsidR="00377B0F">
        <w:t>ación del plan de pruebas son lo</w:t>
      </w:r>
      <w:r w:rsidRPr="0095416E">
        <w:t>s siguientes:</w:t>
      </w:r>
    </w:p>
    <w:p w:rsidR="0095416E" w:rsidRDefault="0095416E" w:rsidP="00AB09B0">
      <w:pPr>
        <w:pStyle w:val="PSI-Normal"/>
        <w:numPr>
          <w:ilvl w:val="0"/>
          <w:numId w:val="1"/>
        </w:numPr>
      </w:pPr>
      <w:r>
        <w:t>Encontrar la mayor cantidad de errores posible. Ya sea en funcionalidades específicas, el funcionamiento de botones y en errores ortográficos o caracteres e</w:t>
      </w:r>
      <w:r w:rsidR="00762C4F">
        <w:t>speciales en la parte visual de la aplicación</w:t>
      </w:r>
      <w:r>
        <w:t>.</w:t>
      </w:r>
    </w:p>
    <w:p w:rsidR="0095416E" w:rsidRDefault="0095416E" w:rsidP="00AB09B0">
      <w:pPr>
        <w:pStyle w:val="PSI-Normal"/>
        <w:numPr>
          <w:ilvl w:val="0"/>
          <w:numId w:val="1"/>
        </w:numPr>
      </w:pPr>
      <w:r>
        <w:t>Supervisar si se cumple con lo detallado en las etapas de análisis y diseño.</w:t>
      </w:r>
    </w:p>
    <w:p w:rsidR="0095416E" w:rsidRDefault="0095416E" w:rsidP="00AB09B0">
      <w:pPr>
        <w:pStyle w:val="PSI-Normal"/>
        <w:numPr>
          <w:ilvl w:val="0"/>
          <w:numId w:val="1"/>
        </w:numPr>
      </w:pPr>
      <w:r>
        <w:t>Encontrar los problemas más importantes y determinar los riesgos en cuanto a la calidad del producto.</w:t>
      </w:r>
    </w:p>
    <w:p w:rsidR="004270D0" w:rsidRDefault="0095416E" w:rsidP="00AB09B0">
      <w:pPr>
        <w:pStyle w:val="PSI-Normal"/>
        <w:numPr>
          <w:ilvl w:val="0"/>
          <w:numId w:val="1"/>
        </w:numPr>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0" w:name="_Toc165473665"/>
      <w:bookmarkStart w:id="11" w:name="_Toc52890344"/>
      <w:r>
        <w:rPr>
          <w:lang w:val="es-ES_tradnl"/>
        </w:rPr>
        <w:t>Motivadores de la prueba</w:t>
      </w:r>
      <w:bookmarkEnd w:id="10"/>
      <w:bookmarkEnd w:id="11"/>
    </w:p>
    <w:p w:rsidR="0095416E" w:rsidRDefault="0095416E" w:rsidP="00DB75FC">
      <w:pPr>
        <w:pStyle w:val="PSI-Normal"/>
      </w:pPr>
      <w:r w:rsidRPr="0095416E">
        <w:t xml:space="preserve">Los principales elementos que crearon la necesidad de realizar este plan de pruebas se enlistan a continuación: </w:t>
      </w:r>
    </w:p>
    <w:p w:rsidR="0095416E" w:rsidRDefault="00377B0F" w:rsidP="00AB09B0">
      <w:pPr>
        <w:pStyle w:val="PSI-Normal"/>
        <w:numPr>
          <w:ilvl w:val="0"/>
          <w:numId w:val="2"/>
        </w:numPr>
      </w:pPr>
      <w:r>
        <w:t>Que los botones realizará</w:t>
      </w:r>
      <w:r w:rsidR="0095416E" w:rsidRPr="0095416E">
        <w:t>n las acciones para los que estaban diseñados</w:t>
      </w:r>
      <w:r w:rsidR="0095416E">
        <w:t>.</w:t>
      </w:r>
    </w:p>
    <w:p w:rsidR="0095416E" w:rsidRDefault="0095416E" w:rsidP="00AB09B0">
      <w:pPr>
        <w:pStyle w:val="PSI-Normal"/>
        <w:numPr>
          <w:ilvl w:val="0"/>
          <w:numId w:val="2"/>
        </w:numPr>
      </w:pPr>
      <w:r>
        <w:t>Q</w:t>
      </w:r>
      <w:r w:rsidRPr="0095416E">
        <w:t>ue l</w:t>
      </w:r>
      <w:r w:rsidR="00762C4F">
        <w:t>a parte visual de la aplicación</w:t>
      </w:r>
      <w:r>
        <w:t xml:space="preserve"> </w:t>
      </w:r>
      <w:r w:rsidRPr="0095416E">
        <w:t>tuviera buena ortografía</w:t>
      </w:r>
      <w:r>
        <w:t>.</w:t>
      </w:r>
    </w:p>
    <w:p w:rsidR="0095416E" w:rsidRDefault="0095416E" w:rsidP="00AB09B0">
      <w:pPr>
        <w:pStyle w:val="PSI-Normal"/>
        <w:numPr>
          <w:ilvl w:val="0"/>
          <w:numId w:val="2"/>
        </w:numPr>
      </w:pPr>
      <w:r w:rsidRPr="0095416E">
        <w:t>Requerimientos funcionales</w:t>
      </w:r>
      <w:r>
        <w:t>.</w:t>
      </w:r>
    </w:p>
    <w:p w:rsidR="0095416E" w:rsidRPr="0095416E" w:rsidRDefault="0095416E" w:rsidP="00AB09B0">
      <w:pPr>
        <w:pStyle w:val="PSI-Normal"/>
        <w:numPr>
          <w:ilvl w:val="0"/>
          <w:numId w:val="2"/>
        </w:numPr>
      </w:pPr>
      <w:r w:rsidRPr="0095416E">
        <w:t>Requerimientos no funcionales</w:t>
      </w:r>
      <w:r>
        <w:t>.</w:t>
      </w: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2" w:name="_Toc165473666"/>
    </w:p>
    <w:p w:rsidR="004270D0" w:rsidRDefault="004270D0" w:rsidP="000F2543">
      <w:pPr>
        <w:pStyle w:val="PSI-Ttulo1"/>
      </w:pPr>
      <w:bookmarkStart w:id="13" w:name="_Toc52890345"/>
      <w:r>
        <w:t>Objetos a ser Evaluados</w:t>
      </w:r>
      <w:bookmarkEnd w:id="12"/>
      <w:bookmarkEnd w:id="13"/>
      <w:r>
        <w:t xml:space="preserve"> </w:t>
      </w:r>
    </w:p>
    <w:p w:rsidR="004270D0" w:rsidRDefault="0095416E" w:rsidP="00DB75FC">
      <w:pPr>
        <w:pStyle w:val="PSI-Normal"/>
      </w:pPr>
      <w:r>
        <w:t>En este caso, los componentes a evaluar son:</w:t>
      </w:r>
    </w:p>
    <w:p w:rsidR="0095416E" w:rsidRDefault="0095416E" w:rsidP="00AB09B0">
      <w:pPr>
        <w:pStyle w:val="PSI-Normal"/>
        <w:numPr>
          <w:ilvl w:val="0"/>
          <w:numId w:val="3"/>
        </w:numPr>
      </w:pPr>
      <w:r>
        <w:t>Todo texto que aparezca e</w:t>
      </w:r>
      <w:r w:rsidR="00762C4F">
        <w:t>n la parte visual de la aplicación</w:t>
      </w:r>
      <w:r>
        <w:t>.</w:t>
      </w:r>
    </w:p>
    <w:p w:rsidR="0095416E" w:rsidRDefault="0095416E" w:rsidP="00AB09B0">
      <w:pPr>
        <w:pStyle w:val="PSI-Normal"/>
        <w:numPr>
          <w:ilvl w:val="0"/>
          <w:numId w:val="3"/>
        </w:numPr>
      </w:pPr>
      <w:r>
        <w:t>Funcionalidad de botones.</w:t>
      </w:r>
    </w:p>
    <w:p w:rsidR="0095416E" w:rsidRDefault="0095416E" w:rsidP="00AB09B0">
      <w:pPr>
        <w:pStyle w:val="PSI-Normal"/>
        <w:numPr>
          <w:ilvl w:val="0"/>
          <w:numId w:val="3"/>
        </w:numPr>
      </w:pPr>
      <w:r>
        <w:t xml:space="preserve">Input de tipo </w:t>
      </w:r>
      <w:proofErr w:type="spellStart"/>
      <w:r>
        <w:t>text</w:t>
      </w:r>
      <w:proofErr w:type="spellEnd"/>
      <w:r>
        <w:t xml:space="preserve">, </w:t>
      </w:r>
      <w:r w:rsidR="003C52F5">
        <w:t>filtros/buscadores</w:t>
      </w:r>
      <w:r w:rsidR="00065451">
        <w:t xml:space="preserve"> que se presenten.</w:t>
      </w:r>
    </w:p>
    <w:p w:rsidR="004270D0" w:rsidRDefault="004270D0" w:rsidP="004270D0">
      <w:pPr>
        <w:pStyle w:val="InfoBlue"/>
      </w:pPr>
    </w:p>
    <w:p w:rsidR="004270D0" w:rsidRDefault="004270D0" w:rsidP="000F2543">
      <w:pPr>
        <w:pStyle w:val="PSI-Ttulo1"/>
      </w:pPr>
      <w:bookmarkStart w:id="14" w:name="_Toc165473670"/>
      <w:bookmarkStart w:id="15" w:name="_Toc52890346"/>
      <w:r>
        <w:t>Lista de Ideas de las Pruebas</w:t>
      </w:r>
      <w:bookmarkEnd w:id="14"/>
      <w:bookmarkEnd w:id="15"/>
      <w:r>
        <w:t xml:space="preserve"> </w:t>
      </w:r>
    </w:p>
    <w:p w:rsidR="00C164F3" w:rsidRDefault="00C164F3" w:rsidP="00DB75FC">
      <w:pPr>
        <w:pStyle w:val="PSI-Normal"/>
      </w:pPr>
    </w:p>
    <w:p w:rsidR="0010692E" w:rsidRDefault="004270D0" w:rsidP="00DB75FC">
      <w:pPr>
        <w:pStyle w:val="PSI-Normal"/>
      </w:pPr>
      <w:r>
        <w:t>Las pruebas serán identificadas siguiendo la técnica de generación de casos de prueba a través de los casos de uso, detallando los siguientes pasos:</w:t>
      </w:r>
    </w:p>
    <w:p w:rsidR="004270D0" w:rsidRDefault="004270D0" w:rsidP="00AB09B0">
      <w:pPr>
        <w:pStyle w:val="PSI-Normal"/>
        <w:numPr>
          <w:ilvl w:val="0"/>
          <w:numId w:val="5"/>
        </w:numPr>
      </w:pPr>
      <w:r>
        <w:t>Para cada caso de uso, se identifican los caminos posibles, permitiendo establecer los escenarios.</w:t>
      </w:r>
    </w:p>
    <w:p w:rsidR="004270D0" w:rsidRDefault="004270D0" w:rsidP="00AB09B0">
      <w:pPr>
        <w:pStyle w:val="PSI-Normal"/>
        <w:numPr>
          <w:ilvl w:val="0"/>
          <w:numId w:val="5"/>
        </w:numPr>
      </w:pPr>
      <w:r>
        <w:t>Para cada uno de los caminos, se identifican los conjuntos de valores de entrada y precondiciones, al igual que el resultado esperado.</w:t>
      </w:r>
    </w:p>
    <w:p w:rsidR="004270D0" w:rsidRDefault="004270D0" w:rsidP="00AB09B0">
      <w:pPr>
        <w:pStyle w:val="PSI-Normal"/>
        <w:numPr>
          <w:ilvl w:val="0"/>
          <w:numId w:val="5"/>
        </w:numPr>
      </w:pPr>
      <w:r>
        <w:t>Se hace, a través de una tabla, un resumen por cada caso de uso que muestre los distintos caminos posibles con sus entradas y salidas.</w:t>
      </w:r>
    </w:p>
    <w:p w:rsidR="00C164F3" w:rsidRDefault="00C164F3" w:rsidP="00DB75FC">
      <w:pPr>
        <w:pStyle w:val="PSI-Normal"/>
      </w:pPr>
    </w:p>
    <w:p w:rsidR="000E79C8" w:rsidRDefault="004270D0" w:rsidP="00DB75FC">
      <w:pPr>
        <w:pStyle w:val="PSI-Normal"/>
      </w:pPr>
      <w:r>
        <w:t>Los recursos utilizados para la identificación de las pruebas se mencionan a continuación:</w:t>
      </w:r>
    </w:p>
    <w:p w:rsidR="004270D0" w:rsidRDefault="004270D0" w:rsidP="00AB09B0">
      <w:pPr>
        <w:pStyle w:val="PSI-Normal"/>
        <w:numPr>
          <w:ilvl w:val="0"/>
          <w:numId w:val="4"/>
        </w:numPr>
      </w:pPr>
      <w:r>
        <w:t>Mejora de la calidad de los requisitos mediante la generación de pruebas.</w:t>
      </w:r>
    </w:p>
    <w:p w:rsidR="0041527C" w:rsidRDefault="0041527C" w:rsidP="00AB09B0">
      <w:pPr>
        <w:pStyle w:val="PSI-Normal"/>
        <w:numPr>
          <w:ilvl w:val="0"/>
          <w:numId w:val="4"/>
        </w:numPr>
      </w:pPr>
      <w:r>
        <w:t>Planificación de Pruebas Preliminares.</w:t>
      </w:r>
    </w:p>
    <w:p w:rsidR="00762C4F" w:rsidRDefault="004270D0" w:rsidP="00AB09B0">
      <w:pPr>
        <w:pStyle w:val="PSI-Normal"/>
        <w:numPr>
          <w:ilvl w:val="0"/>
          <w:numId w:val="4"/>
        </w:numPr>
      </w:pPr>
      <w:r>
        <w:t>Especificación e implementación de casos de prueba.</w:t>
      </w:r>
      <w:bookmarkStart w:id="16" w:name="_Toc165473671"/>
    </w:p>
    <w:p w:rsidR="00AB4E7E" w:rsidRDefault="00AB4E7E" w:rsidP="00236D14">
      <w:pPr>
        <w:pStyle w:val="PSI-Normal"/>
      </w:pPr>
    </w:p>
    <w:p w:rsidR="00AB4E7E" w:rsidRDefault="00AB4E7E" w:rsidP="00236D14">
      <w:pPr>
        <w:pStyle w:val="PSI-Normal"/>
      </w:pPr>
    </w:p>
    <w:p w:rsidR="004270D0" w:rsidRDefault="004270D0" w:rsidP="000F2543">
      <w:pPr>
        <w:pStyle w:val="PSI-Ttulo1"/>
      </w:pPr>
      <w:bookmarkStart w:id="17" w:name="_Toc52890347"/>
      <w:r>
        <w:t>Enfoque de las Pruebas</w:t>
      </w:r>
      <w:bookmarkEnd w:id="16"/>
      <w:bookmarkEnd w:id="17"/>
    </w:p>
    <w:p w:rsidR="00135BB8" w:rsidRDefault="00135BB8" w:rsidP="000F2543">
      <w:pPr>
        <w:pStyle w:val="PSI-Ttulo1"/>
      </w:pPr>
    </w:p>
    <w:p w:rsidR="00135BB8" w:rsidRDefault="00135BB8" w:rsidP="00DB75FC">
      <w:pPr>
        <w:pStyle w:val="PSI-Normal"/>
      </w:pPr>
      <w:r>
        <w:t xml:space="preserve">Los tipos de pruebas que se realizarán son: </w:t>
      </w:r>
    </w:p>
    <w:p w:rsidR="00135BB8" w:rsidRDefault="00135BB8" w:rsidP="00AB09B0">
      <w:pPr>
        <w:pStyle w:val="PSI-Normal"/>
        <w:numPr>
          <w:ilvl w:val="0"/>
          <w:numId w:val="6"/>
        </w:numPr>
      </w:pPr>
      <w:r>
        <w:t>Pruebas de Función.</w:t>
      </w:r>
    </w:p>
    <w:p w:rsidR="00135BB8" w:rsidRDefault="00135BB8" w:rsidP="00AB09B0">
      <w:pPr>
        <w:pStyle w:val="PSI-Normal"/>
        <w:numPr>
          <w:ilvl w:val="0"/>
          <w:numId w:val="6"/>
        </w:numPr>
      </w:pPr>
      <w:r>
        <w:t>Pruebas de Interfaces de Usuario</w:t>
      </w:r>
    </w:p>
    <w:p w:rsidR="0010692E" w:rsidRDefault="0010692E" w:rsidP="00E13988">
      <w:pPr>
        <w:pStyle w:val="PSI-ComentarioVieta"/>
      </w:pPr>
    </w:p>
    <w:p w:rsidR="00DB75FC" w:rsidRDefault="00DB75FC" w:rsidP="00CE1777">
      <w:pPr>
        <w:rPr>
          <w:b/>
          <w:sz w:val="28"/>
        </w:rPr>
      </w:pPr>
    </w:p>
    <w:p w:rsidR="004F6B3E" w:rsidRDefault="004F6B3E" w:rsidP="00CE1777">
      <w:pPr>
        <w:rPr>
          <w:b/>
          <w:sz w:val="28"/>
        </w:rPr>
      </w:pPr>
    </w:p>
    <w:p w:rsidR="004F6B3E" w:rsidRDefault="004F6B3E" w:rsidP="00CE1777">
      <w:pPr>
        <w:rPr>
          <w:b/>
          <w:sz w:val="28"/>
        </w:rPr>
      </w:pPr>
    </w:p>
    <w:p w:rsidR="004F6B3E" w:rsidRDefault="004F6B3E" w:rsidP="00CE1777">
      <w:pPr>
        <w:rPr>
          <w:b/>
          <w:sz w:val="28"/>
        </w:rPr>
      </w:pPr>
    </w:p>
    <w:p w:rsidR="004F6B3E" w:rsidRDefault="004F6B3E" w:rsidP="00CE1777">
      <w:pPr>
        <w:rPr>
          <w:b/>
          <w:sz w:val="28"/>
        </w:rPr>
      </w:pPr>
    </w:p>
    <w:p w:rsidR="004270D0" w:rsidRPr="00CE1777" w:rsidRDefault="00F656D5" w:rsidP="00CE1777">
      <w:pPr>
        <w:rPr>
          <w:b/>
          <w:sz w:val="28"/>
        </w:rPr>
      </w:pPr>
      <w:r w:rsidRPr="004458CD">
        <w:rPr>
          <w:b/>
          <w:sz w:val="28"/>
        </w:rPr>
        <w:lastRenderedPageBreak/>
        <w:t>T-01: Pruebas de Función</w:t>
      </w:r>
      <w:r w:rsidR="00E13988" w:rsidRPr="004458CD">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DB75F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DB75FC">
                  <w:pPr>
                    <w:pStyle w:val="PSI-Normal"/>
                  </w:pPr>
                  <w:r>
                    <w:t>El objetivo principal d</w:t>
                  </w:r>
                  <w:r w:rsidR="00762C4F">
                    <w:t>e esta prueba es que la aplicación móvil</w:t>
                  </w:r>
                  <w:r>
                    <w:t xml:space="preserve">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DB75FC">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DB75FC">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DB75FC">
            <w:pPr>
              <w:pStyle w:val="PSI-Normal"/>
            </w:pPr>
            <w:r>
              <w:t>Fase de revisión de creación de datos.</w:t>
            </w:r>
          </w:p>
          <w:p w:rsidR="00F656D5" w:rsidRDefault="00F656D5" w:rsidP="00DB75FC">
            <w:pPr>
              <w:pStyle w:val="PSI-Normal"/>
            </w:pPr>
            <w:r>
              <w:t>Fase de revisión de lectura de datos.</w:t>
            </w:r>
          </w:p>
          <w:p w:rsidR="00F656D5" w:rsidRDefault="00F656D5" w:rsidP="00DB75FC">
            <w:pPr>
              <w:pStyle w:val="PSI-Normal"/>
            </w:pPr>
            <w:r>
              <w:t>Fase de revisión de actualización de datos.</w:t>
            </w:r>
          </w:p>
          <w:p w:rsidR="004270D0" w:rsidRDefault="00F656D5" w:rsidP="00DB75FC">
            <w:pPr>
              <w:pStyle w:val="PSI-Normal"/>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Default="00F656D5" w:rsidP="00DB75FC">
                  <w:pPr>
                    <w:pStyle w:val="PSI-Normal"/>
                  </w:pPr>
                  <w:r w:rsidRPr="00F656D5">
                    <w:t>Para realizar las pruebas se requiere tener una computadora, la cual debe tener instalado</w:t>
                  </w:r>
                  <w:r w:rsidR="00762C4F">
                    <w:t xml:space="preserve"> el marco de trabajo Node.js, Apache </w:t>
                  </w:r>
                  <w:proofErr w:type="spellStart"/>
                  <w:r w:rsidR="00762C4F">
                    <w:t>Cordova</w:t>
                  </w:r>
                  <w:proofErr w:type="spellEnd"/>
                  <w:r w:rsidR="00762C4F">
                    <w:t xml:space="preserve"> y </w:t>
                  </w:r>
                  <w:proofErr w:type="spellStart"/>
                  <w:r w:rsidR="00762C4F">
                    <w:t>Ionic</w:t>
                  </w:r>
                  <w:proofErr w:type="spellEnd"/>
                  <w:r w:rsidRPr="00F656D5">
                    <w:t xml:space="preserve">, como así también un navegador. </w:t>
                  </w:r>
                </w:p>
                <w:p w:rsidR="00DB75FC" w:rsidRPr="00F656D5" w:rsidRDefault="00DB75FC" w:rsidP="00DB75FC">
                  <w:pPr>
                    <w:pStyle w:val="PSI-Normal"/>
                  </w:pPr>
                  <w:r>
                    <w:t xml:space="preserve">Además se deberá contar con un Smartphone.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Pr="00DB75FC" w:rsidRDefault="00F656D5" w:rsidP="00236D14">
                  <w:pPr>
                    <w:pStyle w:val="PSI-Normal"/>
                  </w:pPr>
                  <w:r w:rsidRPr="00DB75FC">
                    <w:t xml:space="preserve"> El programa se puede ejecutar perfectamente en un</w:t>
                  </w:r>
                  <w:r w:rsidR="00DB75FC" w:rsidRPr="00DB75FC">
                    <w:t xml:space="preserve"> Smartphone </w:t>
                  </w:r>
                  <w:r w:rsidRPr="00DB75FC">
                    <w:t>qu</w:t>
                  </w:r>
                  <w:r w:rsidR="00DB75FC" w:rsidRPr="00DB75FC">
                    <w:t xml:space="preserve">e contenga un procesador </w:t>
                  </w:r>
                  <w:r w:rsidR="00236D14">
                    <w:t xml:space="preserve">Dual </w:t>
                  </w:r>
                  <w:proofErr w:type="spellStart"/>
                  <w:r w:rsidR="00236D14">
                    <w:t>Core</w:t>
                  </w:r>
                  <w:proofErr w:type="spellEnd"/>
                  <w:r w:rsidR="00236D14">
                    <w:t xml:space="preserve"> </w:t>
                  </w:r>
                  <w:r w:rsidRPr="00DB75FC">
                    <w:t xml:space="preserve"> </w:t>
                  </w:r>
                  <w:r w:rsidR="00236D14">
                    <w:t>1.8</w:t>
                  </w:r>
                  <w:r w:rsidRPr="00DB75FC">
                    <w:t xml:space="preserve"> </w:t>
                  </w:r>
                  <w:proofErr w:type="spellStart"/>
                  <w:r w:rsidRPr="00DB75FC">
                    <w:t>Ghz</w:t>
                  </w:r>
                  <w:proofErr w:type="spellEnd"/>
                  <w:r w:rsidRPr="00DB75FC">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236D14">
                  <w:pPr>
                    <w:pStyle w:val="PSI-Normal"/>
                  </w:pPr>
                  <w:r>
                    <w:t xml:space="preserve">Se requiere </w:t>
                  </w:r>
                  <w:r w:rsidR="00DB75FC">
                    <w:t xml:space="preserve">contar con un Sistema Operativo </w:t>
                  </w:r>
                  <w:proofErr w:type="spellStart"/>
                  <w:r w:rsidR="00DB75FC">
                    <w:t>Android</w:t>
                  </w:r>
                  <w:proofErr w:type="spellEnd"/>
                  <w:r w:rsidR="00DB75FC">
                    <w:t xml:space="preserve"> superior o igual a </w:t>
                  </w:r>
                  <w:r w:rsidR="00236D14">
                    <w:t xml:space="preserve">la versión 7.0 </w:t>
                  </w:r>
                  <w:proofErr w:type="spellStart"/>
                  <w:r w:rsidR="00236D14">
                    <w:t>Nougat</w:t>
                  </w:r>
                  <w:proofErr w:type="spellEnd"/>
                  <w:r w:rsidR="00DB75FC">
                    <w:t xml:space="preserve"> y/o un Sistema Operativo IOS superior o igual a </w:t>
                  </w:r>
                  <w:r w:rsidR="00236D14">
                    <w:t>la versión IOS 10.</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DB75FC">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4F6B3E" w:rsidRDefault="004F6B3E" w:rsidP="00E13988">
      <w:pPr>
        <w:pStyle w:val="PSI-Comentario"/>
      </w:pPr>
    </w:p>
    <w:p w:rsidR="004F6B3E" w:rsidRDefault="004F6B3E" w:rsidP="00E13988">
      <w:pPr>
        <w:pStyle w:val="PSI-Comentario"/>
      </w:pPr>
    </w:p>
    <w:p w:rsidR="00E13988" w:rsidRPr="00CE1777" w:rsidRDefault="00E13988" w:rsidP="00E13988">
      <w:pPr>
        <w:rPr>
          <w:b/>
          <w:sz w:val="28"/>
        </w:rPr>
      </w:pPr>
      <w:r w:rsidRPr="004458CD">
        <w:rPr>
          <w:b/>
          <w:sz w:val="28"/>
        </w:rPr>
        <w:lastRenderedPageBreak/>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DB75F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4F6B3E">
                  <w:pPr>
                    <w:pStyle w:val="PSI-Normal"/>
                  </w:pPr>
                  <w:r>
                    <w:t>El objetivo</w:t>
                  </w:r>
                  <w:r w:rsidR="00DB75FC">
                    <w:t xml:space="preserve"> principal de esta prueba es</w:t>
                  </w:r>
                  <w:r>
                    <w:t xml:space="preserv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w:t>
                  </w:r>
                  <w:r w:rsidR="004F6B3E">
                    <w:t xml:space="preserve">elementos </w:t>
                  </w:r>
                  <w:r>
                    <w:t xml:space="preserve">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DB75FC">
                  <w:pPr>
                    <w:pStyle w:val="PSI-Normal"/>
                  </w:pPr>
                  <w:r>
                    <w:t>Se probará que cada uno de los componentes de la GUI cumpla con el</w:t>
                  </w:r>
                  <w:r w:rsidRPr="00F656D5">
                    <w:t xml:space="preserve"> propósito</w:t>
                  </w:r>
                  <w:r>
                    <w:t xml:space="preserve"> que le fue asignado y se probará ad</w:t>
                  </w:r>
                  <w:r w:rsidR="00DB75FC">
                    <w:t>emás la parte visual de la aplicación móvil</w:t>
                  </w:r>
                  <w:r>
                    <w:t xml:space="preserv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DB75FC">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DB75FC">
            <w:pPr>
              <w:pStyle w:val="PSI-Normal"/>
            </w:pPr>
            <w:r>
              <w:t>Fase de revisión de creación de datos.</w:t>
            </w:r>
          </w:p>
          <w:p w:rsidR="00E13988" w:rsidRDefault="00E13988" w:rsidP="00DB75FC">
            <w:pPr>
              <w:pStyle w:val="PSI-Normal"/>
            </w:pPr>
            <w:r>
              <w:t>Fase de revisión de lectura de datos.</w:t>
            </w:r>
          </w:p>
          <w:p w:rsidR="00E13988" w:rsidRDefault="00E13988" w:rsidP="00DB75FC">
            <w:pPr>
              <w:pStyle w:val="PSI-Normal"/>
            </w:pPr>
            <w:r>
              <w:t>Fase de revisión de actualización de datos.</w:t>
            </w:r>
          </w:p>
          <w:p w:rsidR="00E13988" w:rsidRDefault="00E13988" w:rsidP="00DB75FC">
            <w:pPr>
              <w:pStyle w:val="PSI-Normal"/>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DB75FC" w:rsidRDefault="00DB75FC" w:rsidP="00DB75FC">
                  <w:pPr>
                    <w:pStyle w:val="PSI-Normal"/>
                  </w:pPr>
                  <w:r w:rsidRPr="00F656D5">
                    <w:t>Para realizar las pruebas se requiere tener una computadora, la cual debe tener instalado</w:t>
                  </w:r>
                  <w:r>
                    <w:t xml:space="preserve"> el marco de trabajo Node.js, Apache </w:t>
                  </w:r>
                  <w:proofErr w:type="spellStart"/>
                  <w:r>
                    <w:t>Cordova</w:t>
                  </w:r>
                  <w:proofErr w:type="spellEnd"/>
                  <w:r>
                    <w:t xml:space="preserve"> y </w:t>
                  </w:r>
                  <w:proofErr w:type="spellStart"/>
                  <w:r>
                    <w:t>Ionic</w:t>
                  </w:r>
                  <w:proofErr w:type="spellEnd"/>
                  <w:r w:rsidRPr="00F656D5">
                    <w:t xml:space="preserve">, como así también un navegador. </w:t>
                  </w:r>
                </w:p>
                <w:p w:rsidR="00E13988" w:rsidRPr="00F656D5" w:rsidRDefault="00DB75FC" w:rsidP="00DB75FC">
                  <w:pPr>
                    <w:pStyle w:val="PSI-Normal"/>
                  </w:pPr>
                  <w:r>
                    <w:t>Además se deberá contar con un Smartphone.</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236D14" w:rsidP="00DB75FC">
                  <w:pPr>
                    <w:pStyle w:val="PSI-Normal"/>
                  </w:pPr>
                  <w:r w:rsidRPr="00DB75FC">
                    <w:t xml:space="preserve">El programa se puede ejecutar perfectamente en un Smartphone que contenga un procesador </w:t>
                  </w:r>
                  <w:r>
                    <w:t xml:space="preserve">Dual </w:t>
                  </w:r>
                  <w:proofErr w:type="spellStart"/>
                  <w:r>
                    <w:t>Core</w:t>
                  </w:r>
                  <w:proofErr w:type="spellEnd"/>
                  <w:r>
                    <w:t xml:space="preserve"> </w:t>
                  </w:r>
                  <w:r w:rsidRPr="00DB75FC">
                    <w:t xml:space="preserve"> </w:t>
                  </w:r>
                  <w:r>
                    <w:t>1.8</w:t>
                  </w:r>
                  <w:r w:rsidRPr="00DB75FC">
                    <w:t xml:space="preserve"> </w:t>
                  </w:r>
                  <w:proofErr w:type="spellStart"/>
                  <w:r w:rsidRPr="00DB75FC">
                    <w:t>Ghz</w:t>
                  </w:r>
                  <w:proofErr w:type="spellEnd"/>
                  <w:r w:rsidRPr="00DB75FC">
                    <w:t xml:space="preserve"> y 1 GB en RAM.</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236D14" w:rsidP="00DB75FC">
                  <w:pPr>
                    <w:pStyle w:val="PSI-Normal"/>
                  </w:pPr>
                  <w:r>
                    <w:t xml:space="preserve">Se requiere contar con un Sistema Operativo </w:t>
                  </w:r>
                  <w:proofErr w:type="spellStart"/>
                  <w:r>
                    <w:t>Android</w:t>
                  </w:r>
                  <w:proofErr w:type="spellEnd"/>
                  <w:r>
                    <w:t xml:space="preserve"> superior o igual a la versión 7.0 </w:t>
                  </w:r>
                  <w:proofErr w:type="spellStart"/>
                  <w:r>
                    <w:t>Nougat</w:t>
                  </w:r>
                  <w:proofErr w:type="spellEnd"/>
                  <w:r>
                    <w:t xml:space="preserve"> y/o un Sistema Operativo IOS superior o igual a la versión IOS 10.</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DB75FC">
                  <w:pPr>
                    <w:pStyle w:val="PSI-Normal"/>
                  </w:pPr>
                  <w:r>
                    <w:t>Ejecución de todas las pruebas exitosamente y que cada uno de los componentes de la GUI cumplan con</w:t>
                  </w:r>
                  <w:r w:rsidR="006C212B">
                    <w:t xml:space="preserve"> su funcionalidad especifica y que la parte visual</w:t>
                  </w:r>
                  <w:r w:rsidR="00DB75FC">
                    <w:t xml:space="preserve"> de la aplicación</w:t>
                  </w:r>
                  <w:r w:rsidR="006C212B">
                    <w:t xml:space="preserve">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5637C0" w:rsidRDefault="005637C0" w:rsidP="005637C0">
      <w:pPr>
        <w:pStyle w:val="PSI-Ttulo1"/>
      </w:pPr>
      <w:bookmarkStart w:id="18" w:name="_GoBack"/>
      <w:bookmarkStart w:id="19" w:name="_Toc52890348"/>
      <w:bookmarkEnd w:id="18"/>
      <w:r w:rsidRPr="000A0918">
        <w:lastRenderedPageBreak/>
        <w:t>Herramientas para las Pruebas</w:t>
      </w:r>
      <w:bookmarkEnd w:id="19"/>
    </w:p>
    <w:p w:rsidR="005637C0" w:rsidRDefault="00BA1745" w:rsidP="00DB75FC">
      <w:pPr>
        <w:pStyle w:val="PSI-Normal"/>
      </w:pPr>
      <w:r>
        <w:t xml:space="preserve">Las herramientas utilizadas para la ejecución de </w:t>
      </w:r>
      <w:r w:rsidR="008A0F06">
        <w:t xml:space="preserve">cada una de </w:t>
      </w:r>
      <w:r>
        <w:t xml:space="preserve">las pruebas se describen a continuación: </w:t>
      </w:r>
    </w:p>
    <w:p w:rsidR="0008188F" w:rsidRDefault="0008188F" w:rsidP="00DB75FC">
      <w:pPr>
        <w:pStyle w:val="PSI-Normal"/>
      </w:pPr>
    </w:p>
    <w:p w:rsidR="00854293" w:rsidRDefault="00854293" w:rsidP="00854293">
      <w:pPr>
        <w:pStyle w:val="PSI-Ttulo2"/>
      </w:pPr>
      <w:bookmarkStart w:id="20" w:name="_Toc52890349"/>
      <w:r>
        <w:t>Software</w:t>
      </w:r>
      <w:bookmarkEnd w:id="20"/>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D569DE" w:rsidP="00DB75FC">
            <w:pPr>
              <w:pStyle w:val="PSI-Normal"/>
            </w:pPr>
            <w:r>
              <w:t>Node.js</w:t>
            </w:r>
          </w:p>
        </w:tc>
        <w:tc>
          <w:tcPr>
            <w:tcW w:w="1815" w:type="dxa"/>
            <w:tcBorders>
              <w:top w:val="single" w:sz="2" w:space="0" w:color="000000"/>
              <w:left w:val="single" w:sz="1" w:space="0" w:color="000000"/>
              <w:bottom w:val="single" w:sz="2" w:space="0" w:color="000000"/>
            </w:tcBorders>
          </w:tcPr>
          <w:p w:rsidR="00854293" w:rsidRDefault="00690238" w:rsidP="00DB75FC">
            <w:pPr>
              <w:pStyle w:val="PSI-Normal"/>
            </w:pPr>
            <w:r>
              <w:t>12.16.2 LTS</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690238" w:rsidP="00DB75FC">
                  <w:pPr>
                    <w:pStyle w:val="PSI-Normal"/>
                  </w:pPr>
                  <w:r>
                    <w:t xml:space="preserve">Es un entorno de ejecución de </w:t>
                  </w:r>
                  <w:proofErr w:type="spellStart"/>
                  <w:r>
                    <w:t>JavaScript</w:t>
                  </w:r>
                  <w:proofErr w:type="spellEnd"/>
                  <w:r>
                    <w:t xml:space="preserve"> orientado a eventos asíncronos. Está diseñado para construir aplicaciones en red escalables. </w:t>
                  </w:r>
                </w:p>
              </w:tc>
            </w:tr>
          </w:tbl>
          <w:p w:rsidR="00854293" w:rsidRPr="00854293" w:rsidRDefault="00854293" w:rsidP="00DB75FC">
            <w:pPr>
              <w:pStyle w:val="PSI-Normal"/>
            </w:pPr>
          </w:p>
        </w:tc>
      </w:tr>
      <w:tr w:rsidR="00854293" w:rsidTr="00D569DE">
        <w:trPr>
          <w:cantSplit/>
          <w:tblHeader/>
        </w:trPr>
        <w:tc>
          <w:tcPr>
            <w:tcW w:w="2790" w:type="dxa"/>
            <w:tcBorders>
              <w:top w:val="single" w:sz="2" w:space="0" w:color="000000"/>
              <w:left w:val="single" w:sz="1" w:space="0" w:color="000000"/>
              <w:bottom w:val="single" w:sz="2" w:space="0" w:color="000000"/>
            </w:tcBorders>
          </w:tcPr>
          <w:p w:rsidR="00854293" w:rsidRDefault="00D569DE" w:rsidP="00DB75FC">
            <w:pPr>
              <w:pStyle w:val="PSI-Normal"/>
            </w:pPr>
            <w:r>
              <w:t xml:space="preserve">Apache </w:t>
            </w:r>
            <w:proofErr w:type="spellStart"/>
            <w:r>
              <w:t>Cordova</w:t>
            </w:r>
            <w:proofErr w:type="spellEnd"/>
          </w:p>
        </w:tc>
        <w:tc>
          <w:tcPr>
            <w:tcW w:w="1815" w:type="dxa"/>
            <w:tcBorders>
              <w:top w:val="single" w:sz="2" w:space="0" w:color="000000"/>
              <w:left w:val="single" w:sz="1" w:space="0" w:color="000000"/>
              <w:bottom w:val="single" w:sz="2" w:space="0" w:color="000000"/>
            </w:tcBorders>
          </w:tcPr>
          <w:p w:rsidR="00854293" w:rsidRDefault="00690238" w:rsidP="00DB75FC">
            <w:pPr>
              <w:pStyle w:val="PSI-Normal"/>
            </w:pPr>
            <w:r>
              <w:t>N/A</w:t>
            </w:r>
          </w:p>
        </w:tc>
        <w:tc>
          <w:tcPr>
            <w:tcW w:w="4235" w:type="dxa"/>
            <w:tcBorders>
              <w:top w:val="single" w:sz="2" w:space="0" w:color="000000"/>
              <w:left w:val="single" w:sz="1" w:space="0" w:color="000000"/>
              <w:bottom w:val="single" w:sz="2" w:space="0" w:color="000000"/>
              <w:right w:val="single" w:sz="1" w:space="0" w:color="000000"/>
            </w:tcBorders>
          </w:tcPr>
          <w:p w:rsidR="00854293" w:rsidRPr="00854293" w:rsidRDefault="001C52C1" w:rsidP="00DB75FC">
            <w:pPr>
              <w:pStyle w:val="PSI-Normal"/>
            </w:pPr>
            <w:r>
              <w:t xml:space="preserve">Es un entorno de desarrollo de aplicaciones móviles que permite construir aplicaciones utilizando CSS3, HTML5 y </w:t>
            </w:r>
            <w:proofErr w:type="spellStart"/>
            <w:r>
              <w:t>JavaScript</w:t>
            </w:r>
            <w:proofErr w:type="spellEnd"/>
            <w:r>
              <w:t xml:space="preserve"> en vez de utilizar </w:t>
            </w:r>
            <w:proofErr w:type="spellStart"/>
            <w:r>
              <w:t>APIs</w:t>
            </w:r>
            <w:proofErr w:type="spellEnd"/>
            <w:r>
              <w:t xml:space="preserve"> específicas de cada plataforma (</w:t>
            </w:r>
            <w:proofErr w:type="spellStart"/>
            <w:r>
              <w:t>Android</w:t>
            </w:r>
            <w:proofErr w:type="spellEnd"/>
            <w:r>
              <w:t>, IOS)</w:t>
            </w:r>
          </w:p>
        </w:tc>
      </w:tr>
      <w:tr w:rsidR="00D569DE" w:rsidTr="00D569DE">
        <w:trPr>
          <w:cantSplit/>
          <w:tblHeader/>
        </w:trPr>
        <w:tc>
          <w:tcPr>
            <w:tcW w:w="2790" w:type="dxa"/>
            <w:tcBorders>
              <w:top w:val="single" w:sz="2" w:space="0" w:color="000000"/>
              <w:left w:val="single" w:sz="1" w:space="0" w:color="000000"/>
              <w:bottom w:val="single" w:sz="2" w:space="0" w:color="000000"/>
            </w:tcBorders>
          </w:tcPr>
          <w:p w:rsidR="00D569DE" w:rsidRDefault="00D569DE" w:rsidP="00D569DE">
            <w:pPr>
              <w:pStyle w:val="PSI-Normal"/>
            </w:pPr>
            <w:proofErr w:type="spellStart"/>
            <w:r>
              <w:t>Ionic</w:t>
            </w:r>
            <w:proofErr w:type="spellEnd"/>
          </w:p>
        </w:tc>
        <w:tc>
          <w:tcPr>
            <w:tcW w:w="1815" w:type="dxa"/>
            <w:tcBorders>
              <w:top w:val="single" w:sz="2" w:space="0" w:color="000000"/>
              <w:left w:val="single" w:sz="1" w:space="0" w:color="000000"/>
              <w:bottom w:val="single" w:sz="2" w:space="0" w:color="000000"/>
            </w:tcBorders>
          </w:tcPr>
          <w:p w:rsidR="00D569DE" w:rsidRDefault="00690238" w:rsidP="00D569DE">
            <w:pPr>
              <w:pStyle w:val="PSI-Normal"/>
            </w:pPr>
            <w:r>
              <w:t>5</w:t>
            </w:r>
          </w:p>
        </w:tc>
        <w:tc>
          <w:tcPr>
            <w:tcW w:w="4235" w:type="dxa"/>
            <w:tcBorders>
              <w:top w:val="single" w:sz="2" w:space="0" w:color="000000"/>
              <w:left w:val="single" w:sz="1" w:space="0" w:color="000000"/>
              <w:bottom w:val="single" w:sz="2" w:space="0" w:color="000000"/>
              <w:right w:val="single" w:sz="1" w:space="0" w:color="000000"/>
            </w:tcBorders>
          </w:tcPr>
          <w:p w:rsidR="00D569DE" w:rsidRPr="00854293" w:rsidRDefault="00D56F24" w:rsidP="00D569DE">
            <w:pPr>
              <w:pStyle w:val="PSI-Normal"/>
            </w:pPr>
            <w:r>
              <w:t xml:space="preserve">Es un SDK completo para el desarrollo de aplicaciones móviles híbridas. </w:t>
            </w:r>
          </w:p>
        </w:tc>
      </w:tr>
      <w:tr w:rsidR="00D569DE" w:rsidTr="00377B0F">
        <w:trPr>
          <w:cantSplit/>
          <w:tblHeader/>
        </w:trPr>
        <w:tc>
          <w:tcPr>
            <w:tcW w:w="2790" w:type="dxa"/>
            <w:tcBorders>
              <w:top w:val="single" w:sz="2" w:space="0" w:color="000000"/>
              <w:left w:val="single" w:sz="1" w:space="0" w:color="000000"/>
              <w:bottom w:val="single" w:sz="1" w:space="0" w:color="000000"/>
            </w:tcBorders>
          </w:tcPr>
          <w:p w:rsidR="00D569DE" w:rsidRDefault="00D569DE" w:rsidP="00D569DE">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D569DE" w:rsidTr="00D569DE">
              <w:trPr>
                <w:trHeight w:val="288"/>
              </w:trPr>
              <w:tc>
                <w:tcPr>
                  <w:tcW w:w="1042" w:type="dxa"/>
                </w:tcPr>
                <w:p w:rsidR="00D569DE" w:rsidRDefault="00D569DE" w:rsidP="00D569DE">
                  <w:pPr>
                    <w:pStyle w:val="PSI-Normal"/>
                  </w:pPr>
                  <w:r>
                    <w:t xml:space="preserve">70.0.3538.77 </w:t>
                  </w:r>
                </w:p>
              </w:tc>
            </w:tr>
          </w:tbl>
          <w:p w:rsidR="00D569DE" w:rsidRDefault="00D569DE" w:rsidP="00D569DE">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D569DE" w:rsidRPr="00D569DE" w:rsidTr="00D569DE">
              <w:trPr>
                <w:trHeight w:val="288"/>
              </w:trPr>
              <w:tc>
                <w:tcPr>
                  <w:tcW w:w="4010" w:type="dxa"/>
                </w:tcPr>
                <w:p w:rsidR="00D569DE" w:rsidRDefault="00D569DE" w:rsidP="00D569DE">
                  <w:pPr>
                    <w:pStyle w:val="PSI-Normal"/>
                  </w:pPr>
                  <w:r>
                    <w:t xml:space="preserve">Es el navegador donde se ejecuta el programa y las pruebas. </w:t>
                  </w:r>
                </w:p>
              </w:tc>
            </w:tr>
          </w:tbl>
          <w:p w:rsidR="00D569DE" w:rsidRPr="00854293" w:rsidRDefault="00D569DE" w:rsidP="00D569DE">
            <w:pPr>
              <w:pStyle w:val="PSI-Normal"/>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1" w:name="_Toc165473676"/>
      <w:bookmarkStart w:id="22" w:name="_Toc52890350"/>
      <w:r>
        <w:t>Hardware</w:t>
      </w:r>
      <w:bookmarkEnd w:id="21"/>
      <w:bookmarkEnd w:id="22"/>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Descripción</w:t>
            </w:r>
          </w:p>
        </w:tc>
      </w:tr>
      <w:tr w:rsidR="004270D0" w:rsidTr="00961EC9">
        <w:trPr>
          <w:cantSplit/>
          <w:tblHeader/>
        </w:trPr>
        <w:tc>
          <w:tcPr>
            <w:tcW w:w="2790" w:type="dxa"/>
            <w:tcBorders>
              <w:top w:val="single" w:sz="2" w:space="0" w:color="000000"/>
              <w:left w:val="single" w:sz="1" w:space="0" w:color="000000"/>
              <w:bottom w:val="single" w:sz="2" w:space="0" w:color="000000"/>
            </w:tcBorders>
          </w:tcPr>
          <w:p w:rsidR="004270D0" w:rsidRDefault="008620A0" w:rsidP="00DB75FC">
            <w:pPr>
              <w:pStyle w:val="PSI-Normal"/>
            </w:pPr>
            <w:r>
              <w:t xml:space="preserve">Computadora - </w:t>
            </w:r>
            <w:r w:rsidR="00E814DE">
              <w:t>PC Escritorio</w:t>
            </w:r>
          </w:p>
        </w:tc>
        <w:tc>
          <w:tcPr>
            <w:tcW w:w="1815" w:type="dxa"/>
            <w:tcBorders>
              <w:top w:val="single" w:sz="2" w:space="0" w:color="000000"/>
              <w:left w:val="single" w:sz="1" w:space="0" w:color="000000"/>
              <w:bottom w:val="single" w:sz="2" w:space="0" w:color="000000"/>
            </w:tcBorders>
          </w:tcPr>
          <w:p w:rsidR="004270D0" w:rsidRDefault="008620A0" w:rsidP="00DB75FC">
            <w:pPr>
              <w:pStyle w:val="PSI-Normal"/>
            </w:pPr>
            <w:r>
              <w:t>1</w:t>
            </w:r>
          </w:p>
        </w:tc>
        <w:tc>
          <w:tcPr>
            <w:tcW w:w="4235" w:type="dxa"/>
            <w:tcBorders>
              <w:top w:val="single" w:sz="2" w:space="0" w:color="000000"/>
              <w:left w:val="single" w:sz="1" w:space="0" w:color="000000"/>
              <w:bottom w:val="single" w:sz="2" w:space="0" w:color="000000"/>
              <w:right w:val="single" w:sz="1" w:space="0" w:color="000000"/>
            </w:tcBorders>
          </w:tcPr>
          <w:p w:rsidR="004270D0" w:rsidRDefault="008620A0" w:rsidP="00DB75FC">
            <w:pPr>
              <w:pStyle w:val="PSI-Normal"/>
            </w:pPr>
            <w:r>
              <w:t>Utilizada para implemen</w:t>
            </w:r>
            <w:r w:rsidR="00961EC9">
              <w:t>tar los casos de uso de la aplicación móvil</w:t>
            </w:r>
            <w:r>
              <w:t xml:space="preserve"> y realizar la ejecución de las pruebas. </w:t>
            </w:r>
          </w:p>
        </w:tc>
      </w:tr>
      <w:tr w:rsidR="00961EC9" w:rsidTr="00F26AEF">
        <w:trPr>
          <w:cantSplit/>
          <w:tblHeader/>
        </w:trPr>
        <w:tc>
          <w:tcPr>
            <w:tcW w:w="2790" w:type="dxa"/>
            <w:tcBorders>
              <w:top w:val="single" w:sz="2" w:space="0" w:color="000000"/>
              <w:left w:val="single" w:sz="1" w:space="0" w:color="000000"/>
              <w:bottom w:val="single" w:sz="1" w:space="0" w:color="000000"/>
            </w:tcBorders>
          </w:tcPr>
          <w:p w:rsidR="00961EC9" w:rsidRDefault="00961EC9" w:rsidP="00DB75FC">
            <w:pPr>
              <w:pStyle w:val="PSI-Normal"/>
            </w:pPr>
            <w:r>
              <w:t>Smartphone</w:t>
            </w:r>
          </w:p>
        </w:tc>
        <w:tc>
          <w:tcPr>
            <w:tcW w:w="1815" w:type="dxa"/>
            <w:tcBorders>
              <w:top w:val="single" w:sz="2" w:space="0" w:color="000000"/>
              <w:left w:val="single" w:sz="1" w:space="0" w:color="000000"/>
              <w:bottom w:val="single" w:sz="1" w:space="0" w:color="000000"/>
            </w:tcBorders>
          </w:tcPr>
          <w:p w:rsidR="00961EC9" w:rsidRDefault="00961EC9" w:rsidP="00DB75FC">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961EC9" w:rsidRDefault="00961EC9" w:rsidP="00DB75FC">
            <w:pPr>
              <w:pStyle w:val="PSI-Normal"/>
            </w:pPr>
            <w:r>
              <w:t>Utilizado para realizar la ejecución de las pruebas.</w:t>
            </w:r>
          </w:p>
        </w:tc>
      </w:tr>
    </w:tbl>
    <w:p w:rsidR="001E15BC" w:rsidRDefault="001E15BC" w:rsidP="00A8788B">
      <w:pPr>
        <w:pStyle w:val="PSI-Ttulo2"/>
      </w:pPr>
      <w:bookmarkStart w:id="23" w:name="_Toc165473677"/>
    </w:p>
    <w:p w:rsidR="00D42C7C" w:rsidRDefault="00D42C7C" w:rsidP="000F2543">
      <w:pPr>
        <w:pStyle w:val="PSI-Ttulo1"/>
      </w:pPr>
      <w:bookmarkStart w:id="24" w:name="_Toc165473678"/>
      <w:bookmarkEnd w:id="23"/>
    </w:p>
    <w:p w:rsidR="001B2DA2" w:rsidRDefault="001B2DA2" w:rsidP="000F2543">
      <w:pPr>
        <w:pStyle w:val="PSI-Ttulo1"/>
      </w:pPr>
      <w:bookmarkStart w:id="25" w:name="_Toc165473679"/>
      <w:bookmarkEnd w:id="24"/>
    </w:p>
    <w:bookmarkEnd w:id="25"/>
    <w:p w:rsidR="004270D0" w:rsidRPr="004270D0" w:rsidRDefault="004270D0" w:rsidP="004270D0">
      <w:pPr>
        <w:pStyle w:val="Textoindependiente"/>
        <w:rPr>
          <w:lang w:val="es-AR"/>
        </w:rPr>
      </w:pPr>
    </w:p>
    <w:p w:rsidR="004270D0" w:rsidRDefault="004270D0" w:rsidP="004D1E20">
      <w:pPr>
        <w:pStyle w:val="PSI-Ttulo1"/>
      </w:pPr>
      <w:bookmarkStart w:id="26" w:name="_Toc165473688"/>
      <w:bookmarkStart w:id="27" w:name="_Toc52890351"/>
      <w:r>
        <w:lastRenderedPageBreak/>
        <w:t>Flujos de Trabajo de Pruebas</w:t>
      </w:r>
      <w:bookmarkEnd w:id="26"/>
      <w:bookmarkEnd w:id="27"/>
    </w:p>
    <w:p w:rsidR="00865989" w:rsidRDefault="00865989" w:rsidP="00DB75FC">
      <w:pPr>
        <w:pStyle w:val="PSI-Normal"/>
      </w:pPr>
      <w:r>
        <w:t>El flujo de trabajo a seguir por el grupo de pruebas en el desarrollo y ejecución del plan de pruebas se encuentra detallado en la siguiente lista de actividades:</w:t>
      </w:r>
    </w:p>
    <w:p w:rsidR="00CF4E83" w:rsidRDefault="00865989" w:rsidP="00AB09B0">
      <w:pPr>
        <w:pStyle w:val="PSI-Normal"/>
        <w:numPr>
          <w:ilvl w:val="0"/>
          <w:numId w:val="7"/>
        </w:numPr>
      </w:pPr>
      <w:r>
        <w:t xml:space="preserve">Idear un listado preliminar de pruebas que abarquen la mayoría o </w:t>
      </w:r>
      <w:r w:rsidR="00115CAE">
        <w:t xml:space="preserve">la </w:t>
      </w:r>
      <w:r>
        <w:t xml:space="preserve">totalidad de </w:t>
      </w:r>
      <w:r w:rsidR="00115CAE">
        <w:t xml:space="preserve">las </w:t>
      </w:r>
      <w:r>
        <w:t>funcionalidades</w:t>
      </w:r>
      <w:r w:rsidR="00BB70AA">
        <w:t xml:space="preserve"> de la aplicación móvil</w:t>
      </w:r>
      <w:r w:rsidR="00CF4E83">
        <w:t>, antes de ser</w:t>
      </w:r>
      <w:r>
        <w:t xml:space="preserve"> desarrolladas</w:t>
      </w:r>
      <w:r w:rsidR="00CF4E83">
        <w:t>.</w:t>
      </w:r>
    </w:p>
    <w:p w:rsidR="00865989" w:rsidRDefault="00865989" w:rsidP="00AB09B0">
      <w:pPr>
        <w:pStyle w:val="PSI-Normal"/>
        <w:numPr>
          <w:ilvl w:val="0"/>
          <w:numId w:val="7"/>
        </w:numPr>
      </w:pPr>
      <w:r>
        <w:t xml:space="preserve">Refinar el listado de pruebas </w:t>
      </w:r>
      <w:r w:rsidR="00C85552">
        <w:t>formulado</w:t>
      </w:r>
      <w:r>
        <w:t xml:space="preserve"> anteriormente en base al desarrollo de los C</w:t>
      </w:r>
      <w:r w:rsidR="003C14FF">
        <w:t xml:space="preserve">asos de </w:t>
      </w:r>
      <w:r>
        <w:t>U</w:t>
      </w:r>
      <w:r w:rsidR="003C14FF">
        <w:t>so</w:t>
      </w:r>
      <w:r>
        <w:t xml:space="preserve"> </w:t>
      </w:r>
      <w:r w:rsidR="003C14FF">
        <w:t>correspondientes</w:t>
      </w:r>
      <w:r>
        <w:t>.</w:t>
      </w:r>
    </w:p>
    <w:p w:rsidR="00865989" w:rsidRDefault="00865989" w:rsidP="00AB09B0">
      <w:pPr>
        <w:pStyle w:val="PSI-Normal"/>
        <w:numPr>
          <w:ilvl w:val="0"/>
          <w:numId w:val="7"/>
        </w:numPr>
      </w:pPr>
      <w:r>
        <w:t>Realizar casos de prueba formales siguiendo la estructura de los mismos</w:t>
      </w:r>
      <w:r w:rsidR="003C14FF">
        <w:t>, la cual se encuentra detallada en el presente documento</w:t>
      </w:r>
      <w:r>
        <w:t>.</w:t>
      </w:r>
    </w:p>
    <w:p w:rsidR="00865989" w:rsidRDefault="00865989" w:rsidP="00AB09B0">
      <w:pPr>
        <w:pStyle w:val="PSI-Normal"/>
        <w:numPr>
          <w:ilvl w:val="0"/>
          <w:numId w:val="7"/>
        </w:numPr>
      </w:pPr>
      <w:r>
        <w:t>Llevar a cabo cada una de las pruebas siguiendo los Casos de Pruebas anteriormente realizados.</w:t>
      </w:r>
    </w:p>
    <w:p w:rsidR="00865989" w:rsidRDefault="00865989" w:rsidP="00DB75FC">
      <w:pPr>
        <w:pStyle w:val="PSI-Normal"/>
      </w:pPr>
      <w:r>
        <w:t xml:space="preserve">En caso de </w:t>
      </w:r>
      <w:r w:rsidR="003C14FF">
        <w:t>que una prueba resulte</w:t>
      </w:r>
      <w:r>
        <w:t xml:space="preserve"> exitosa se finalizará con la misma,</w:t>
      </w:r>
      <w:r w:rsidR="003C14FF">
        <w:t xml:space="preserve"> realizando un análisis</w:t>
      </w:r>
      <w:r>
        <w:t xml:space="preserve"> detallado en cada uno de los documentos correspondientes.</w:t>
      </w:r>
    </w:p>
    <w:p w:rsidR="00865989" w:rsidRDefault="00865989" w:rsidP="00DB75FC">
      <w:pPr>
        <w:pStyle w:val="PSI-Normal"/>
      </w:pPr>
      <w:r>
        <w:t>En caso de</w:t>
      </w:r>
      <w:r w:rsidR="006637D4">
        <w:t xml:space="preserve"> que una prueba resulte</w:t>
      </w:r>
      <w:r>
        <w:t xml:space="preserve"> fallida, se realizará una segunda tanda de pruebas (pruebas de regresión) con los mismos casos de prueba.</w:t>
      </w:r>
    </w:p>
    <w:p w:rsidR="00D04E75" w:rsidRDefault="00D04E75" w:rsidP="00DB75FC">
      <w:pPr>
        <w:pStyle w:val="PSI-Normal"/>
      </w:pPr>
    </w:p>
    <w:p w:rsidR="00E070B6" w:rsidRDefault="00E070B6" w:rsidP="004270D0">
      <w:pPr>
        <w:pStyle w:val="InfoBlue"/>
        <w:ind w:left="780"/>
        <w:rPr>
          <w:lang w:val="es-ES_tradnl"/>
        </w:rPr>
      </w:pPr>
    </w:p>
    <w:p w:rsidR="00865989" w:rsidRDefault="00865989" w:rsidP="004270D0">
      <w:pPr>
        <w:pStyle w:val="InfoBlue"/>
        <w:ind w:left="780"/>
        <w:rPr>
          <w:lang w:val="es-ES_tradnl"/>
        </w:rPr>
      </w:pPr>
    </w:p>
    <w:p w:rsidR="004270D0" w:rsidRDefault="004270D0" w:rsidP="000F2543">
      <w:pPr>
        <w:pStyle w:val="PSI-Ttulo1"/>
      </w:pPr>
      <w:bookmarkStart w:id="28" w:name="_Toc165473689"/>
      <w:bookmarkStart w:id="29" w:name="_Toc52890352"/>
      <w:r>
        <w:t>Entregables</w:t>
      </w:r>
      <w:bookmarkEnd w:id="28"/>
      <w:bookmarkEnd w:id="29"/>
    </w:p>
    <w:p w:rsidR="004270D0" w:rsidRDefault="004270D0" w:rsidP="00A8788B">
      <w:pPr>
        <w:pStyle w:val="PSI-Ttulo2"/>
      </w:pPr>
      <w:bookmarkStart w:id="30" w:name="_Toc165473690"/>
      <w:bookmarkStart w:id="31" w:name="_Toc52890353"/>
      <w:r>
        <w:t>Lista de Entregables de Pruebas</w:t>
      </w:r>
      <w:bookmarkEnd w:id="30"/>
      <w:bookmarkEnd w:id="31"/>
      <w:r>
        <w:t xml:space="preserve"> </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DB75FC">
            <w:pPr>
              <w:pStyle w:val="PSI-Normal"/>
            </w:pPr>
            <w:bookmarkStart w:id="32" w:name="colE1KAC1"/>
            <w:bookmarkEnd w:id="32"/>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DB75FC">
            <w:pPr>
              <w:pStyle w:val="PSI-Normal"/>
            </w:pPr>
            <w:bookmarkStart w:id="33" w:name="colE5KAC1"/>
            <w:bookmarkEnd w:id="33"/>
            <w:r>
              <w:t>Descripción</w:t>
            </w:r>
          </w:p>
        </w:tc>
      </w:tr>
      <w:tr w:rsidR="004270D0" w:rsidRPr="0041336F" w:rsidTr="00F26AEF">
        <w:trPr>
          <w:trHeight w:val="384"/>
        </w:trPr>
        <w:tc>
          <w:tcPr>
            <w:tcW w:w="2639" w:type="dxa"/>
            <w:tcBorders>
              <w:top w:val="single" w:sz="2" w:space="0" w:color="000000"/>
              <w:left w:val="single" w:sz="1" w:space="0" w:color="000000"/>
              <w:bottom w:val="single" w:sz="1" w:space="0" w:color="000000"/>
            </w:tcBorders>
          </w:tcPr>
          <w:p w:rsidR="004270D0" w:rsidRDefault="0041336F" w:rsidP="00DB75FC">
            <w:pPr>
              <w:pStyle w:val="PSI-Normal"/>
            </w:pPr>
            <w:r>
              <w:t>Caso de Prueba - (nombre Caso de Uso).docx</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1336F" w:rsidP="00DB75FC">
            <w:pPr>
              <w:pStyle w:val="PSI-Normal"/>
            </w:pPr>
            <w:r>
              <w:t>Se va a realizar un documento específico para cad</w:t>
            </w:r>
            <w:r w:rsidR="009123B3">
              <w:t>a caso de uso, el cual incluirá</w:t>
            </w:r>
            <w:r>
              <w:t xml:space="preserve"> las pruebas iniciales y de regresión. El mismo cont</w:t>
            </w:r>
            <w:r w:rsidR="009123B3">
              <w:t>endrá</w:t>
            </w:r>
            <w:r>
              <w:t xml:space="preserve"> información sobre cada uno de los casos de prueba realizados para cada funcionalidad específica que se desee probar, como así también </w:t>
            </w:r>
            <w:r w:rsidR="006633B8">
              <w:t>información sobre el resultado de las pruebas realizadas, para que los demás integrantes del equipo de desarrollo puedan realizar las correcciones correspondientes</w:t>
            </w:r>
            <w:r w:rsidR="003377F8">
              <w:t>, en caso de ser necesarias</w:t>
            </w:r>
            <w:r>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Pr="00150E52" w:rsidRDefault="004270D0" w:rsidP="004270D0">
      <w:pPr>
        <w:pStyle w:val="Textoindependiente"/>
        <w:rPr>
          <w:lang w:val="es-AR"/>
        </w:rPr>
      </w:pPr>
    </w:p>
    <w:p w:rsidR="004270D0" w:rsidRDefault="004270D0" w:rsidP="004270D0">
      <w:pPr>
        <w:pStyle w:val="InfoBlue"/>
        <w:ind w:left="780"/>
        <w:rPr>
          <w:rFonts w:asciiTheme="majorHAnsi" w:eastAsiaTheme="majorEastAsia" w:hAnsiTheme="majorHAnsi" w:cstheme="majorBidi"/>
          <w:b/>
          <w:bCs/>
          <w:i w:val="0"/>
          <w:color w:val="4F81BD" w:themeColor="accent1"/>
          <w:sz w:val="26"/>
          <w:szCs w:val="26"/>
          <w:lang w:val="es-AR" w:eastAsia="en-US" w:bidi="ar-SA"/>
        </w:rPr>
      </w:pPr>
    </w:p>
    <w:p w:rsidR="003934B4" w:rsidRDefault="003934B4" w:rsidP="004270D0">
      <w:pPr>
        <w:pStyle w:val="InfoBlue"/>
        <w:ind w:left="780"/>
      </w:pPr>
    </w:p>
    <w:p w:rsidR="00321CD1" w:rsidRDefault="00321CD1" w:rsidP="004270D0">
      <w:pPr>
        <w:pStyle w:val="InfoBlue"/>
        <w:ind w:left="780"/>
      </w:pPr>
    </w:p>
    <w:p w:rsidR="004270D0" w:rsidRDefault="004270D0" w:rsidP="000F2543">
      <w:pPr>
        <w:pStyle w:val="PSI-Ttulo1"/>
      </w:pPr>
      <w:bookmarkStart w:id="34" w:name="_Toc165473694"/>
      <w:bookmarkStart w:id="35" w:name="_Toc52890354"/>
      <w:r>
        <w:lastRenderedPageBreak/>
        <w:t>Criterio para el Inicio y Fin del Plan de Pruebas</w:t>
      </w:r>
      <w:bookmarkEnd w:id="34"/>
      <w:bookmarkEnd w:id="35"/>
      <w:r>
        <w:t xml:space="preserve"> </w:t>
      </w:r>
    </w:p>
    <w:p w:rsidR="004270D0" w:rsidRDefault="004270D0" w:rsidP="00672381">
      <w:pPr>
        <w:pStyle w:val="PSI-Ttulo2"/>
      </w:pPr>
      <w:bookmarkStart w:id="36" w:name="_Toc165473695"/>
      <w:bookmarkStart w:id="37" w:name="_Toc52890355"/>
      <w:r>
        <w:t>Criterios de Inicio</w:t>
      </w:r>
      <w:bookmarkEnd w:id="36"/>
      <w:bookmarkEnd w:id="37"/>
    </w:p>
    <w:p w:rsidR="003A3460" w:rsidRDefault="003A3460" w:rsidP="003A3460">
      <w:pPr>
        <w:pStyle w:val="Default"/>
      </w:pPr>
    </w:p>
    <w:p w:rsidR="003A3460" w:rsidRDefault="003A3460" w:rsidP="00DB75FC">
      <w:pPr>
        <w:pStyle w:val="PSI-Normal"/>
      </w:pPr>
      <w:r>
        <w:t xml:space="preserve">Para que el plan de pruebas se pueda llevar a cabo se debe: </w:t>
      </w:r>
    </w:p>
    <w:p w:rsidR="003A3460" w:rsidRDefault="003A3460" w:rsidP="00AB09B0">
      <w:pPr>
        <w:pStyle w:val="PSI-Normal"/>
        <w:numPr>
          <w:ilvl w:val="0"/>
          <w:numId w:val="8"/>
        </w:numPr>
      </w:pPr>
      <w:r>
        <w:t>Contar con el código fuente de cada uno de los casos de uso a probar.</w:t>
      </w:r>
    </w:p>
    <w:p w:rsidR="003A3460" w:rsidRDefault="003A3460" w:rsidP="00AB09B0">
      <w:pPr>
        <w:pStyle w:val="PSI-Normal"/>
        <w:numPr>
          <w:ilvl w:val="0"/>
          <w:numId w:val="8"/>
        </w:numPr>
      </w:pPr>
      <w:r>
        <w:t xml:space="preserve">Preparar el ambiente de prueba, para ello se debe contar con el hardware y software especificado. </w:t>
      </w:r>
    </w:p>
    <w:p w:rsidR="003A3460" w:rsidRDefault="003A3460" w:rsidP="00AB09B0">
      <w:pPr>
        <w:pStyle w:val="PSI-Normal"/>
        <w:numPr>
          <w:ilvl w:val="0"/>
          <w:numId w:val="8"/>
        </w:numPr>
      </w:pPr>
      <w:r>
        <w:t xml:space="preserve">Contar con una persona que realice las pruebas. </w:t>
      </w:r>
    </w:p>
    <w:p w:rsidR="004270D0" w:rsidRDefault="004270D0" w:rsidP="004270D0">
      <w:pPr>
        <w:pStyle w:val="Textoindependiente"/>
        <w:ind w:left="707"/>
        <w:rPr>
          <w:lang w:val="es-AR"/>
        </w:rPr>
      </w:pPr>
    </w:p>
    <w:p w:rsidR="003934B4" w:rsidRDefault="003934B4" w:rsidP="004270D0">
      <w:pPr>
        <w:pStyle w:val="Textoindependiente"/>
        <w:ind w:left="707"/>
        <w:rPr>
          <w:lang w:val="es-AR"/>
        </w:rPr>
      </w:pPr>
    </w:p>
    <w:p w:rsidR="003934B4" w:rsidRPr="00150E52" w:rsidRDefault="003934B4" w:rsidP="004270D0">
      <w:pPr>
        <w:pStyle w:val="Textoindependiente"/>
        <w:ind w:left="707"/>
        <w:rPr>
          <w:lang w:val="es-AR"/>
        </w:rPr>
      </w:pPr>
    </w:p>
    <w:p w:rsidR="004270D0" w:rsidRDefault="004270D0" w:rsidP="00672381">
      <w:pPr>
        <w:pStyle w:val="PSI-Ttulo2"/>
      </w:pPr>
      <w:bookmarkStart w:id="38" w:name="_Toc165473696"/>
      <w:bookmarkStart w:id="39" w:name="_Toc52890356"/>
      <w:r>
        <w:t>Criterios de Fin</w:t>
      </w:r>
      <w:bookmarkEnd w:id="38"/>
      <w:bookmarkEnd w:id="39"/>
    </w:p>
    <w:p w:rsidR="00C62E75" w:rsidRDefault="00C62E75" w:rsidP="00C62E75">
      <w:pPr>
        <w:pStyle w:val="Default"/>
      </w:pPr>
    </w:p>
    <w:p w:rsidR="004270D0" w:rsidRDefault="00C62E75" w:rsidP="00DB75FC">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527D79" w:rsidRDefault="00527D79" w:rsidP="00DB75FC">
      <w:pPr>
        <w:pStyle w:val="PSI-Normal"/>
      </w:pPr>
    </w:p>
    <w:p w:rsidR="00527D79" w:rsidRPr="00C62E75" w:rsidRDefault="00527D79" w:rsidP="00DB75FC">
      <w:pPr>
        <w:pStyle w:val="PSI-Normal"/>
      </w:pPr>
    </w:p>
    <w:p w:rsidR="004270D0" w:rsidRDefault="004270D0" w:rsidP="00672381">
      <w:pPr>
        <w:pStyle w:val="PSI-Ttulo2"/>
      </w:pPr>
      <w:bookmarkStart w:id="40" w:name="_Toc165473697"/>
      <w:bookmarkStart w:id="41" w:name="_Toc52890357"/>
      <w:r>
        <w:t>Criterios de Suspensión y Retomo de Actividades</w:t>
      </w:r>
      <w:bookmarkEnd w:id="40"/>
      <w:bookmarkEnd w:id="41"/>
    </w:p>
    <w:p w:rsidR="0013099C" w:rsidRDefault="0013099C" w:rsidP="00DB75F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DB75F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42" w:name="_Toc165473698"/>
    </w:p>
    <w:p w:rsidR="001C6B04" w:rsidRDefault="001C6B04" w:rsidP="00E13988">
      <w:pPr>
        <w:pStyle w:val="PSI-Comentario"/>
        <w:rPr>
          <w:rFonts w:asciiTheme="majorHAnsi" w:eastAsiaTheme="majorEastAsia" w:hAnsiTheme="majorHAnsi" w:cstheme="majorBidi"/>
          <w:b/>
          <w:bCs/>
          <w:color w:val="365F91" w:themeColor="accent1" w:themeShade="BF"/>
          <w:sz w:val="28"/>
          <w:szCs w:val="28"/>
        </w:rPr>
      </w:pPr>
    </w:p>
    <w:p w:rsidR="004270D0" w:rsidRDefault="004270D0" w:rsidP="000F2543">
      <w:pPr>
        <w:pStyle w:val="PSI-Ttulo1"/>
      </w:pPr>
      <w:bookmarkStart w:id="43" w:name="_Toc52890358"/>
      <w:r>
        <w:lastRenderedPageBreak/>
        <w:t>Criterios para el Lanzamiento</w:t>
      </w:r>
      <w:bookmarkEnd w:id="42"/>
      <w:bookmarkEnd w:id="43"/>
    </w:p>
    <w:p w:rsidR="004270D0" w:rsidRDefault="004270D0" w:rsidP="00672381">
      <w:pPr>
        <w:pStyle w:val="PSI-Ttulo2"/>
      </w:pPr>
      <w:bookmarkStart w:id="44" w:name="_Toc165473699"/>
      <w:bookmarkStart w:id="45" w:name="_Toc52890359"/>
      <w:r>
        <w:t>Criterios de Evaluación</w:t>
      </w:r>
      <w:bookmarkEnd w:id="44"/>
      <w:bookmarkEnd w:id="45"/>
      <w:r>
        <w:t xml:space="preserve"> </w:t>
      </w:r>
    </w:p>
    <w:p w:rsidR="004270D0" w:rsidRDefault="00E6765B" w:rsidP="00DB75FC">
      <w:pPr>
        <w:pStyle w:val="PSI-Normal"/>
      </w:pPr>
      <w:r>
        <w:t xml:space="preserve">Se considerará que un Caso de Uso ha superado satisfactoriamente el plan de pruebas y se encuentra listo para pasar a una siguiente fase cuando se hayan realizado las correcciones correspondientes para cada uno de los errores detectados en las pruebas iniciales y/o de regresión. </w:t>
      </w:r>
    </w:p>
    <w:p w:rsidR="00E6765B" w:rsidRPr="004270D0" w:rsidRDefault="00E6765B" w:rsidP="00DB75FC">
      <w:pPr>
        <w:pStyle w:val="PSI-Normal"/>
      </w:pPr>
      <w:r>
        <w:t xml:space="preserve">Una vez corregidos los errores, se realizará nuevamente la ejecución de los casos de prueba anteriormente probados, y si los mismos se llevan a cabo sin la presencia de ningún error (detectado anteriormente o nuevo), se considerará que el caso de uso se encuentra aprobado. </w:t>
      </w:r>
    </w:p>
    <w:p w:rsidR="00FC482B" w:rsidRDefault="00FC482B" w:rsidP="00672381">
      <w:pPr>
        <w:pStyle w:val="PSI-Ttulo2"/>
      </w:pPr>
      <w:bookmarkStart w:id="46" w:name="_Toc165473700"/>
    </w:p>
    <w:p w:rsidR="004270D0" w:rsidRDefault="004270D0" w:rsidP="00672381">
      <w:pPr>
        <w:pStyle w:val="PSI-Ttulo2"/>
      </w:pPr>
      <w:bookmarkStart w:id="47" w:name="_Toc52890360"/>
      <w:r>
        <w:t>Clasificación de los errores</w:t>
      </w:r>
      <w:bookmarkEnd w:id="46"/>
      <w:bookmarkEnd w:id="47"/>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48" w:name="EUKAC"/>
      <w:bookmarkEnd w:id="48"/>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bookmarkStart w:id="49" w:name="colEWKAC"/>
            <w:bookmarkEnd w:id="49"/>
            <w:r>
              <w:t>Calificación</w:t>
            </w:r>
            <w:bookmarkStart w:id="50" w:name="colE1KAC"/>
            <w:bookmarkEnd w:id="50"/>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r>
              <w:t>Definición de gravedad</w:t>
            </w:r>
            <w:bookmarkStart w:id="51" w:name="colE5KAC"/>
            <w:bookmarkEnd w:id="51"/>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DB75FC">
            <w:pPr>
              <w:pStyle w:val="PSI-Normal"/>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8E11A6" w:rsidP="008E11A6">
            <w:pPr>
              <w:pStyle w:val="PSI-Normal"/>
            </w:pPr>
            <w:r>
              <w:t>El error provoca el bloqueo de la aplicación</w:t>
            </w:r>
            <w:r w:rsidR="004270D0">
              <w:t xml:space="preserve"> o la pérdida de datos.</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DB75FC">
            <w:pPr>
              <w:pStyle w:val="PSI-Normal"/>
            </w:pPr>
            <w:r>
              <w:t xml:space="preserve">El error debe corregirse lo antes posible.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DB75FC">
            <w:pPr>
              <w:pStyle w:val="PSI-Normal"/>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3A4D4F" w:rsidP="008E11A6">
            <w:pPr>
              <w:pStyle w:val="PSI-Normal"/>
            </w:pPr>
            <w:r>
              <w:t xml:space="preserve">El error causa problemas </w:t>
            </w:r>
            <w:r w:rsidR="004270D0">
              <w:t>en la funcionalidad u otros aspectos importantes</w:t>
            </w:r>
            <w:r w:rsidR="00FC482B">
              <w:t xml:space="preserve"> de</w:t>
            </w:r>
            <w:r w:rsidR="008E11A6">
              <w:t xml:space="preserve"> la aplicación</w:t>
            </w:r>
            <w:r w:rsidR="00FC482B">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DB75FC">
            <w:pPr>
              <w:pStyle w:val="PSI-Normal"/>
            </w:pPr>
            <w:r>
              <w:t>El error debe corregirse antes del lanzamiento del producto</w:t>
            </w:r>
            <w:r w:rsidR="00FC482B">
              <w:t>.</w:t>
            </w:r>
          </w:p>
        </w:tc>
      </w:tr>
    </w:tbl>
    <w:p w:rsidR="001C6B04" w:rsidRDefault="001C6B04" w:rsidP="00672381">
      <w:pPr>
        <w:pStyle w:val="PSI-Ttulo2"/>
      </w:pPr>
      <w:bookmarkStart w:id="52" w:name="_Toc165473701"/>
    </w:p>
    <w:p w:rsidR="004270D0" w:rsidRDefault="004270D0" w:rsidP="00672381">
      <w:pPr>
        <w:pStyle w:val="PSI-Ttulo2"/>
      </w:pPr>
      <w:bookmarkStart w:id="53" w:name="_Toc52890361"/>
      <w:r w:rsidRPr="001E43AC">
        <w:t>Resultados de la prueba</w:t>
      </w:r>
      <w:bookmarkEnd w:id="52"/>
      <w:bookmarkEnd w:id="53"/>
    </w:p>
    <w:p w:rsidR="00EB6A22" w:rsidRDefault="0013099C" w:rsidP="00DB75FC">
      <w:pPr>
        <w:pStyle w:val="PSI-Normal"/>
      </w:pPr>
      <w:r>
        <w:t>No fue 100</w:t>
      </w:r>
      <w:r w:rsidR="006E0BD9">
        <w:t xml:space="preserve">% efectivo. </w:t>
      </w:r>
      <w:bookmarkStart w:id="54" w:name="_Toc165473702"/>
    </w:p>
    <w:p w:rsidR="000B054E" w:rsidRDefault="000B054E" w:rsidP="00DB75FC">
      <w:pPr>
        <w:pStyle w:val="PSI-Normal"/>
      </w:pPr>
    </w:p>
    <w:p w:rsidR="000B054E" w:rsidRDefault="000B054E" w:rsidP="00672381">
      <w:pPr>
        <w:pStyle w:val="PSI-Ttulo2"/>
      </w:pPr>
    </w:p>
    <w:p w:rsidR="004270D0" w:rsidRDefault="004270D0" w:rsidP="00672381">
      <w:pPr>
        <w:pStyle w:val="PSI-Ttulo2"/>
      </w:pPr>
      <w:bookmarkStart w:id="55" w:name="_Toc52890362"/>
      <w:r>
        <w:t>Reportes del problema, escalada y resolución</w:t>
      </w:r>
      <w:bookmarkEnd w:id="54"/>
      <w:bookmarkEnd w:id="55"/>
    </w:p>
    <w:p w:rsidR="004C3DFD" w:rsidRDefault="004C3DFD" w:rsidP="004C3DFD">
      <w:pPr>
        <w:pStyle w:val="Default"/>
      </w:pPr>
    </w:p>
    <w:p w:rsidR="004270D0" w:rsidRDefault="004C3DFD" w:rsidP="00DB75FC">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270D0" w:rsidRDefault="004270D0" w:rsidP="000F2543">
      <w:pPr>
        <w:pStyle w:val="PSI-Ttulo1"/>
      </w:pPr>
      <w:bookmarkStart w:id="56" w:name="_Toc165473703"/>
      <w:bookmarkStart w:id="57" w:name="_Toc52890363"/>
      <w:r>
        <w:lastRenderedPageBreak/>
        <w:t>Riesgos</w:t>
      </w:r>
      <w:bookmarkEnd w:id="56"/>
      <w:bookmarkEnd w:id="57"/>
    </w:p>
    <w:p w:rsidR="004270D0" w:rsidRDefault="000B054E" w:rsidP="00DB75FC">
      <w:pPr>
        <w:pStyle w:val="PSI-Normal"/>
      </w:pPr>
      <w:r>
        <w:t>Recurrir al Plan de Gestión de Riesgos para visualizar los riesgos que pueden afectar la ejecución de este plan de pruebas, con sus correspondientes estrategias de mitigación, contingencia</w:t>
      </w:r>
      <w:r w:rsidR="008C42CC">
        <w:t xml:space="preserve"> y el impacto de cada riesgo.</w:t>
      </w:r>
    </w:p>
    <w:p w:rsidR="008C42CC" w:rsidRDefault="008C42CC" w:rsidP="00DB75FC">
      <w:pPr>
        <w:pStyle w:val="PSI-Normal"/>
      </w:pPr>
    </w:p>
    <w:p w:rsidR="004270D0" w:rsidRDefault="004270D0" w:rsidP="000F2543">
      <w:pPr>
        <w:pStyle w:val="PSI-Ttulo1"/>
      </w:pPr>
      <w:bookmarkStart w:id="58" w:name="_Toc165473704"/>
      <w:bookmarkStart w:id="59" w:name="_Toc52890364"/>
      <w:r>
        <w:t>Reportes de Problemas y Resolución</w:t>
      </w:r>
      <w:bookmarkEnd w:id="58"/>
      <w:bookmarkEnd w:id="59"/>
    </w:p>
    <w:p w:rsidR="00540750" w:rsidRDefault="00540750" w:rsidP="00540750">
      <w:pPr>
        <w:pStyle w:val="Default"/>
      </w:pPr>
    </w:p>
    <w:p w:rsidR="004270D0" w:rsidRDefault="00540750" w:rsidP="00DB75FC">
      <w:pPr>
        <w:pStyle w:val="PSI-Normal"/>
      </w:pPr>
      <w:r>
        <w:t>Los problemas que se encuentren en el proceso serán documentados y al igual que los problemas se documentarán las soluciones de éstos, el proceso que se seguirá para alcanzar la resolución de dichos problemas será el ir identificando cada uno de los problemas y aplicar las medidas necesarias para la solución de éstos.</w:t>
      </w:r>
    </w:p>
    <w:p w:rsidR="00910297" w:rsidRDefault="00910297" w:rsidP="004270D0">
      <w:pPr>
        <w:pStyle w:val="Textoindependiente1"/>
      </w:pPr>
    </w:p>
    <w:p w:rsidR="001C6B04" w:rsidRDefault="001C6B04" w:rsidP="000F2543">
      <w:pPr>
        <w:pStyle w:val="PSI-Ttulo1"/>
      </w:pPr>
      <w:bookmarkStart w:id="60" w:name="_Toc165473705"/>
    </w:p>
    <w:p w:rsidR="001C6B04" w:rsidRDefault="001C6B04" w:rsidP="000F2543">
      <w:pPr>
        <w:pStyle w:val="PSI-Ttulo1"/>
      </w:pPr>
    </w:p>
    <w:p w:rsidR="001C6B04" w:rsidRDefault="001C6B04" w:rsidP="000F2543">
      <w:pPr>
        <w:pStyle w:val="PSI-Ttulo1"/>
      </w:pPr>
    </w:p>
    <w:p w:rsidR="004270D0" w:rsidRDefault="004270D0" w:rsidP="000F2543">
      <w:pPr>
        <w:pStyle w:val="PSI-Ttulo1"/>
      </w:pPr>
      <w:bookmarkStart w:id="61" w:name="_Toc52890365"/>
      <w:r>
        <w:t>Responsabilidades, Personal y Necesidades de Capacitación</w:t>
      </w:r>
      <w:bookmarkEnd w:id="60"/>
      <w:bookmarkEnd w:id="61"/>
    </w:p>
    <w:p w:rsidR="004270D0" w:rsidRDefault="004270D0" w:rsidP="00672381">
      <w:pPr>
        <w:pStyle w:val="PSI-Ttulo2"/>
      </w:pPr>
      <w:bookmarkStart w:id="62" w:name="_Toc165473706"/>
      <w:bookmarkStart w:id="63" w:name="_Toc52890366"/>
      <w:r>
        <w:t>Personal y Roles Necesarios</w:t>
      </w:r>
      <w:bookmarkEnd w:id="62"/>
      <w:bookmarkEnd w:id="63"/>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DB75FC">
                  <w:pPr>
                    <w:pStyle w:val="PSI-Normal"/>
                  </w:pPr>
                  <w:r w:rsidRPr="00FC7749">
                    <w:t xml:space="preserve">Planificador de pruebas </w:t>
                  </w:r>
                </w:p>
              </w:tc>
            </w:tr>
          </w:tbl>
          <w:p w:rsidR="004270D0" w:rsidRPr="00FC7749" w:rsidRDefault="004270D0" w:rsidP="00DB75FC">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DB75FC">
                  <w:pPr>
                    <w:pStyle w:val="PSI-Normal"/>
                  </w:pPr>
                  <w:r>
                    <w:t>1</w:t>
                  </w:r>
                  <w:r w:rsidR="00CC55B5">
                    <w:t xml:space="preserve"> persona</w:t>
                  </w:r>
                </w:p>
                <w:p w:rsidR="00FC7749" w:rsidRPr="00FC7749" w:rsidRDefault="00114B88" w:rsidP="00DB75FC">
                  <w:pPr>
                    <w:pStyle w:val="PSI-Normal"/>
                  </w:pPr>
                  <w:r>
                    <w:t>1</w:t>
                  </w:r>
                  <w:r w:rsidR="00FC7749" w:rsidRPr="00FC7749">
                    <w:t xml:space="preserve"> computador</w:t>
                  </w:r>
                  <w:r w:rsidR="00CC55B5">
                    <w:t>a</w:t>
                  </w:r>
                </w:p>
              </w:tc>
            </w:tr>
          </w:tbl>
          <w:p w:rsidR="004270D0" w:rsidRPr="00FC7749" w:rsidRDefault="004270D0" w:rsidP="00DB75FC">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DB75FC">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DB75FC">
                  <w:pPr>
                    <w:pStyle w:val="PSI-Normal"/>
                  </w:pPr>
                  <w:r w:rsidRPr="00FC7749">
                    <w:t xml:space="preserve">Diseño del Plan de pruebas. </w:t>
                  </w:r>
                </w:p>
                <w:p w:rsidR="00FC7749" w:rsidRPr="00FC7749" w:rsidRDefault="00FC7749" w:rsidP="00DB75FC">
                  <w:pPr>
                    <w:pStyle w:val="PSI-Normal"/>
                  </w:pPr>
                  <w:r w:rsidRPr="00FC7749">
                    <w:t xml:space="preserve">Diseño de Casos de prueba </w:t>
                  </w:r>
                </w:p>
                <w:p w:rsidR="00FC7749" w:rsidRPr="00FC7749" w:rsidRDefault="00FC7749" w:rsidP="00DB75FC">
                  <w:pPr>
                    <w:pStyle w:val="PSI-Normal"/>
                  </w:pPr>
                  <w:r w:rsidRPr="00FC7749">
                    <w:t xml:space="preserve">Seguimiento del plan de pruebas </w:t>
                  </w:r>
                </w:p>
              </w:tc>
            </w:tr>
          </w:tbl>
          <w:p w:rsidR="004270D0" w:rsidRPr="00FC7749" w:rsidRDefault="004270D0" w:rsidP="00DB75FC">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DB75FC">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8A70F0" w:rsidP="00DB75FC">
            <w:pPr>
              <w:pStyle w:val="PSI-Normal"/>
            </w:pPr>
            <w:r>
              <w:t>1</w:t>
            </w:r>
            <w:r w:rsidR="00FC7749">
              <w:t xml:space="preserve"> persona</w:t>
            </w:r>
          </w:p>
          <w:p w:rsidR="00FC7749" w:rsidRDefault="00FC7749" w:rsidP="00DB75FC">
            <w:pPr>
              <w:pStyle w:val="PSI-Normal"/>
            </w:pPr>
            <w:r>
              <w:t>1 computadora</w:t>
            </w:r>
          </w:p>
          <w:p w:rsidR="00114B88" w:rsidRPr="00FC7749" w:rsidRDefault="00114B88" w:rsidP="00DB75FC">
            <w:pPr>
              <w:pStyle w:val="PSI-Normal"/>
            </w:pPr>
            <w:r>
              <w:t xml:space="preserve">1 </w:t>
            </w:r>
            <w:r w:rsidR="00F37C5F">
              <w:t>Smartphone</w:t>
            </w:r>
          </w:p>
        </w:tc>
        <w:tc>
          <w:tcPr>
            <w:tcW w:w="1134" w:type="dxa"/>
            <w:tcBorders>
              <w:top w:val="single" w:sz="2" w:space="0" w:color="000000"/>
              <w:left w:val="single" w:sz="1" w:space="0" w:color="000000"/>
              <w:bottom w:val="single" w:sz="1" w:space="0" w:color="000000"/>
            </w:tcBorders>
          </w:tcPr>
          <w:p w:rsidR="00FC7749" w:rsidRPr="00FC7749" w:rsidRDefault="00FC7749" w:rsidP="00DB75FC">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DB75FC">
            <w:pPr>
              <w:pStyle w:val="PSI-Normal"/>
            </w:pPr>
            <w:r>
              <w:t>Ejecución del Plan de Pruebas.</w:t>
            </w:r>
          </w:p>
          <w:p w:rsidR="00FC7749" w:rsidRPr="00FC7749" w:rsidRDefault="00FC7749" w:rsidP="00DB75FC">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9B0" w:rsidRDefault="00AB09B0" w:rsidP="00C94FBE">
      <w:pPr>
        <w:spacing w:before="0" w:line="240" w:lineRule="auto"/>
      </w:pPr>
      <w:r>
        <w:separator/>
      </w:r>
    </w:p>
    <w:p w:rsidR="00AB09B0" w:rsidRDefault="00AB09B0"/>
  </w:endnote>
  <w:endnote w:type="continuationSeparator" w:id="0">
    <w:p w:rsidR="00AB09B0" w:rsidRDefault="00AB09B0" w:rsidP="00C94FBE">
      <w:pPr>
        <w:spacing w:before="0" w:line="240" w:lineRule="auto"/>
      </w:pPr>
      <w:r>
        <w:continuationSeparator/>
      </w:r>
    </w:p>
    <w:p w:rsidR="00AB09B0" w:rsidRDefault="00AB09B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9DE" w:rsidRDefault="009221A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569DE">
          <w:t xml:space="preserve">VASPA </w:t>
        </w:r>
        <w:proofErr w:type="spellStart"/>
        <w:r w:rsidR="00D569DE">
          <w:t>Team</w:t>
        </w:r>
        <w:proofErr w:type="spellEnd"/>
      </w:sdtContent>
    </w:sdt>
    <w:r w:rsidRPr="009221AE">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9221AE">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D569DE">
          <w:tab/>
        </w:r>
        <w:r w:rsidR="00D569DE">
          <w:tab/>
        </w:r>
        <w:r w:rsidR="00D569DE">
          <w:tab/>
        </w:r>
        <w:r w:rsidR="00D569DE">
          <w:tab/>
        </w:r>
        <w:r w:rsidR="00D569DE" w:rsidRPr="00DD5A70">
          <w:rPr>
            <w:rFonts w:asciiTheme="majorHAnsi" w:hAnsiTheme="majorHAnsi" w:cstheme="majorHAnsi"/>
          </w:rPr>
          <w:t xml:space="preserve">Página </w:t>
        </w:r>
        <w:r w:rsidRPr="00DD5A70">
          <w:rPr>
            <w:rFonts w:asciiTheme="majorHAnsi" w:hAnsiTheme="majorHAnsi" w:cstheme="majorHAnsi"/>
          </w:rPr>
          <w:fldChar w:fldCharType="begin"/>
        </w:r>
        <w:r w:rsidR="00D569DE"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961AF">
          <w:rPr>
            <w:rFonts w:asciiTheme="majorHAnsi" w:hAnsiTheme="majorHAnsi" w:cstheme="majorHAnsi"/>
            <w:noProof/>
          </w:rPr>
          <w:t>3</w:t>
        </w:r>
        <w:r w:rsidRPr="00DD5A70">
          <w:rPr>
            <w:rFonts w:asciiTheme="majorHAnsi" w:hAnsiTheme="majorHAnsi" w:cstheme="majorHAnsi"/>
          </w:rPr>
          <w:fldChar w:fldCharType="end"/>
        </w:r>
        <w:r w:rsidR="00D569DE" w:rsidRPr="00DD5A70">
          <w:rPr>
            <w:rFonts w:asciiTheme="majorHAnsi" w:hAnsiTheme="majorHAnsi" w:cstheme="majorHAnsi"/>
          </w:rPr>
          <w:t xml:space="preserve"> de </w:t>
        </w:r>
        <w:r w:rsidRPr="00DD5A70">
          <w:rPr>
            <w:rFonts w:asciiTheme="majorHAnsi" w:hAnsiTheme="majorHAnsi" w:cstheme="majorHAnsi"/>
          </w:rPr>
          <w:fldChar w:fldCharType="begin"/>
        </w:r>
        <w:r w:rsidR="00D569DE"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961AF">
          <w:rPr>
            <w:rFonts w:asciiTheme="majorHAnsi" w:hAnsiTheme="majorHAnsi" w:cstheme="majorHAnsi"/>
            <w:noProof/>
          </w:rPr>
          <w:t>13</w:t>
        </w:r>
        <w:r w:rsidRPr="00DD5A70">
          <w:rPr>
            <w:rFonts w:asciiTheme="majorHAnsi" w:hAnsiTheme="majorHAnsi" w:cstheme="majorHAnsi"/>
          </w:rPr>
          <w:fldChar w:fldCharType="end"/>
        </w:r>
      </w:sdtContent>
    </w:sdt>
    <w:r w:rsidRPr="009221AE">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D569DE" w:rsidRDefault="00D569DE"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9B0" w:rsidRDefault="00AB09B0" w:rsidP="00C94FBE">
      <w:pPr>
        <w:spacing w:before="0" w:line="240" w:lineRule="auto"/>
      </w:pPr>
      <w:r>
        <w:separator/>
      </w:r>
    </w:p>
    <w:p w:rsidR="00AB09B0" w:rsidRDefault="00AB09B0"/>
  </w:footnote>
  <w:footnote w:type="continuationSeparator" w:id="0">
    <w:p w:rsidR="00AB09B0" w:rsidRDefault="00AB09B0" w:rsidP="00C94FBE">
      <w:pPr>
        <w:spacing w:before="0" w:line="240" w:lineRule="auto"/>
      </w:pPr>
      <w:r>
        <w:continuationSeparator/>
      </w:r>
    </w:p>
    <w:p w:rsidR="00AB09B0" w:rsidRDefault="00AB09B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569DE" w:rsidRDefault="004D09A1">
        <w:pPr>
          <w:pStyle w:val="Encabezado"/>
          <w:rPr>
            <w:rFonts w:asciiTheme="majorHAnsi" w:eastAsiaTheme="majorEastAsia" w:hAnsiTheme="majorHAnsi" w:cstheme="majorBidi"/>
          </w:rPr>
        </w:pPr>
        <w:r>
          <w:rPr>
            <w:rFonts w:asciiTheme="majorHAnsi" w:eastAsiaTheme="majorEastAsia" w:hAnsiTheme="majorHAnsi" w:cstheme="majorBidi"/>
            <w:lang w:val="es-AR"/>
          </w:rPr>
          <w:t xml:space="preserve">Plan de Pruebas - </w:t>
        </w:r>
        <w:proofErr w:type="spellStart"/>
        <w:r>
          <w:rPr>
            <w:rFonts w:asciiTheme="majorHAnsi" w:eastAsiaTheme="majorEastAsia" w:hAnsiTheme="majorHAnsi" w:cstheme="majorBidi"/>
            <w:lang w:val="es-AR"/>
          </w:rPr>
          <w:t>App</w:t>
        </w:r>
        <w:proofErr w:type="spellEnd"/>
        <w:r>
          <w:rPr>
            <w:rFonts w:asciiTheme="majorHAnsi" w:eastAsiaTheme="majorEastAsia" w:hAnsiTheme="majorHAnsi" w:cstheme="majorBidi"/>
            <w:lang w:val="es-AR"/>
          </w:rPr>
          <w:t>. Móvil</w:t>
        </w:r>
      </w:p>
    </w:sdtContent>
  </w:sdt>
  <w:p w:rsidR="00D569DE" w:rsidRPr="000F4F97" w:rsidRDefault="00D569D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221AE" w:rsidRPr="009221AE">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221AE" w:rsidRPr="009221AE">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221AE" w:rsidRPr="009221AE">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C5DB3"/>
    <w:multiLevelType w:val="hybridMultilevel"/>
    <w:tmpl w:val="668A15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1753B72"/>
    <w:multiLevelType w:val="hybridMultilevel"/>
    <w:tmpl w:val="7452E8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56F194A"/>
    <w:multiLevelType w:val="hybridMultilevel"/>
    <w:tmpl w:val="D03656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925E22"/>
    <w:multiLevelType w:val="hybridMultilevel"/>
    <w:tmpl w:val="9B767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D3A07D8"/>
    <w:multiLevelType w:val="hybridMultilevel"/>
    <w:tmpl w:val="D996D5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410580E"/>
    <w:multiLevelType w:val="hybridMultilevel"/>
    <w:tmpl w:val="D0A27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C400334"/>
    <w:multiLevelType w:val="hybridMultilevel"/>
    <w:tmpl w:val="F920FD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F1F1EE0"/>
    <w:multiLevelType w:val="hybridMultilevel"/>
    <w:tmpl w:val="F4F2A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2"/>
  </w:num>
  <w:num w:numId="6">
    <w:abstractNumId w:val="3"/>
  </w:num>
  <w:num w:numId="7">
    <w:abstractNumId w:val="1"/>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78850">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1D2D"/>
    <w:rsid w:val="000426B9"/>
    <w:rsid w:val="00045838"/>
    <w:rsid w:val="00045F1A"/>
    <w:rsid w:val="0004718B"/>
    <w:rsid w:val="00050EA6"/>
    <w:rsid w:val="00055F99"/>
    <w:rsid w:val="00057DDC"/>
    <w:rsid w:val="00061D70"/>
    <w:rsid w:val="00065451"/>
    <w:rsid w:val="000769FF"/>
    <w:rsid w:val="00077BCA"/>
    <w:rsid w:val="0008188F"/>
    <w:rsid w:val="00083D0D"/>
    <w:rsid w:val="00087769"/>
    <w:rsid w:val="0008781E"/>
    <w:rsid w:val="00087F53"/>
    <w:rsid w:val="00092ACA"/>
    <w:rsid w:val="00092BC0"/>
    <w:rsid w:val="00092C0D"/>
    <w:rsid w:val="000947AC"/>
    <w:rsid w:val="00094DF8"/>
    <w:rsid w:val="00096B20"/>
    <w:rsid w:val="00097759"/>
    <w:rsid w:val="000A0918"/>
    <w:rsid w:val="000A0FE7"/>
    <w:rsid w:val="000A153C"/>
    <w:rsid w:val="000A306C"/>
    <w:rsid w:val="000A4042"/>
    <w:rsid w:val="000B054E"/>
    <w:rsid w:val="000B1B32"/>
    <w:rsid w:val="000B4B51"/>
    <w:rsid w:val="000B6388"/>
    <w:rsid w:val="000B7692"/>
    <w:rsid w:val="000B76C4"/>
    <w:rsid w:val="000C02E9"/>
    <w:rsid w:val="000C04D7"/>
    <w:rsid w:val="000C100A"/>
    <w:rsid w:val="000C39F4"/>
    <w:rsid w:val="000C414A"/>
    <w:rsid w:val="000C4863"/>
    <w:rsid w:val="000C4C42"/>
    <w:rsid w:val="000C4E31"/>
    <w:rsid w:val="000C628A"/>
    <w:rsid w:val="000C6BBA"/>
    <w:rsid w:val="000D0B2E"/>
    <w:rsid w:val="000D1DA1"/>
    <w:rsid w:val="000D4C6E"/>
    <w:rsid w:val="000D6FDB"/>
    <w:rsid w:val="000E30D7"/>
    <w:rsid w:val="000E5D7A"/>
    <w:rsid w:val="000E79B4"/>
    <w:rsid w:val="000E79C8"/>
    <w:rsid w:val="000F0E00"/>
    <w:rsid w:val="000F1888"/>
    <w:rsid w:val="000F2543"/>
    <w:rsid w:val="000F4F97"/>
    <w:rsid w:val="000F79DF"/>
    <w:rsid w:val="00101C4D"/>
    <w:rsid w:val="0010416D"/>
    <w:rsid w:val="0010692E"/>
    <w:rsid w:val="0010717B"/>
    <w:rsid w:val="001117D6"/>
    <w:rsid w:val="00114B88"/>
    <w:rsid w:val="00115CAE"/>
    <w:rsid w:val="001163FF"/>
    <w:rsid w:val="00116F5D"/>
    <w:rsid w:val="00121D6C"/>
    <w:rsid w:val="0012205F"/>
    <w:rsid w:val="0012365F"/>
    <w:rsid w:val="00123F4E"/>
    <w:rsid w:val="0013099C"/>
    <w:rsid w:val="001318B2"/>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97021"/>
    <w:rsid w:val="001A1093"/>
    <w:rsid w:val="001A2714"/>
    <w:rsid w:val="001A2EE6"/>
    <w:rsid w:val="001B2DA2"/>
    <w:rsid w:val="001C27FD"/>
    <w:rsid w:val="001C52C1"/>
    <w:rsid w:val="001C6104"/>
    <w:rsid w:val="001C654E"/>
    <w:rsid w:val="001C6B04"/>
    <w:rsid w:val="001C799E"/>
    <w:rsid w:val="001D2FBC"/>
    <w:rsid w:val="001E15BC"/>
    <w:rsid w:val="001E43AC"/>
    <w:rsid w:val="001F07BD"/>
    <w:rsid w:val="001F2C4A"/>
    <w:rsid w:val="001F5F92"/>
    <w:rsid w:val="00202EBA"/>
    <w:rsid w:val="0020621B"/>
    <w:rsid w:val="00206B82"/>
    <w:rsid w:val="00211C81"/>
    <w:rsid w:val="002145E7"/>
    <w:rsid w:val="00217A70"/>
    <w:rsid w:val="00222AA1"/>
    <w:rsid w:val="00224B75"/>
    <w:rsid w:val="00233067"/>
    <w:rsid w:val="00236D14"/>
    <w:rsid w:val="00251E3D"/>
    <w:rsid w:val="002542F8"/>
    <w:rsid w:val="002548A5"/>
    <w:rsid w:val="002576E1"/>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C4106"/>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377F8"/>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34B4"/>
    <w:rsid w:val="003973B3"/>
    <w:rsid w:val="003A3460"/>
    <w:rsid w:val="003A3E97"/>
    <w:rsid w:val="003A4D4F"/>
    <w:rsid w:val="003B40C7"/>
    <w:rsid w:val="003B4140"/>
    <w:rsid w:val="003B683A"/>
    <w:rsid w:val="003B6D10"/>
    <w:rsid w:val="003B7F1F"/>
    <w:rsid w:val="003C0065"/>
    <w:rsid w:val="003C14FF"/>
    <w:rsid w:val="003C2B1F"/>
    <w:rsid w:val="003C52F5"/>
    <w:rsid w:val="003C54B1"/>
    <w:rsid w:val="003D751D"/>
    <w:rsid w:val="003E0957"/>
    <w:rsid w:val="003E12FE"/>
    <w:rsid w:val="003E1E44"/>
    <w:rsid w:val="003E4F06"/>
    <w:rsid w:val="003E6D51"/>
    <w:rsid w:val="003E74FD"/>
    <w:rsid w:val="003F39AA"/>
    <w:rsid w:val="003F3EA6"/>
    <w:rsid w:val="0040066E"/>
    <w:rsid w:val="00400B2D"/>
    <w:rsid w:val="004128B9"/>
    <w:rsid w:val="0041336F"/>
    <w:rsid w:val="0041527C"/>
    <w:rsid w:val="004167CE"/>
    <w:rsid w:val="004203E8"/>
    <w:rsid w:val="00422405"/>
    <w:rsid w:val="004270D0"/>
    <w:rsid w:val="00432735"/>
    <w:rsid w:val="004327BA"/>
    <w:rsid w:val="00433842"/>
    <w:rsid w:val="004350AA"/>
    <w:rsid w:val="004379EB"/>
    <w:rsid w:val="00440062"/>
    <w:rsid w:val="00441114"/>
    <w:rsid w:val="004444C0"/>
    <w:rsid w:val="00444EA4"/>
    <w:rsid w:val="004458CD"/>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492D"/>
    <w:rsid w:val="00497C14"/>
    <w:rsid w:val="004A54C8"/>
    <w:rsid w:val="004B6BB4"/>
    <w:rsid w:val="004C2F55"/>
    <w:rsid w:val="004C3DFD"/>
    <w:rsid w:val="004C5D7E"/>
    <w:rsid w:val="004D09A1"/>
    <w:rsid w:val="004D1E20"/>
    <w:rsid w:val="004D45CD"/>
    <w:rsid w:val="004D5185"/>
    <w:rsid w:val="004D5405"/>
    <w:rsid w:val="004D5446"/>
    <w:rsid w:val="004D6C95"/>
    <w:rsid w:val="004E1C99"/>
    <w:rsid w:val="004E45B9"/>
    <w:rsid w:val="004E4935"/>
    <w:rsid w:val="004F02A4"/>
    <w:rsid w:val="004F4125"/>
    <w:rsid w:val="004F4D25"/>
    <w:rsid w:val="004F6B3E"/>
    <w:rsid w:val="005017FA"/>
    <w:rsid w:val="005046A5"/>
    <w:rsid w:val="00504A67"/>
    <w:rsid w:val="00511D9A"/>
    <w:rsid w:val="0051528E"/>
    <w:rsid w:val="00515617"/>
    <w:rsid w:val="00516529"/>
    <w:rsid w:val="00527D79"/>
    <w:rsid w:val="00535C19"/>
    <w:rsid w:val="00540750"/>
    <w:rsid w:val="00542DAA"/>
    <w:rsid w:val="00545DCC"/>
    <w:rsid w:val="00545F8A"/>
    <w:rsid w:val="005508E1"/>
    <w:rsid w:val="005530B7"/>
    <w:rsid w:val="00553B09"/>
    <w:rsid w:val="00555BC8"/>
    <w:rsid w:val="005567A3"/>
    <w:rsid w:val="00557E0D"/>
    <w:rsid w:val="00561661"/>
    <w:rsid w:val="005637C0"/>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B0A"/>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31BE"/>
    <w:rsid w:val="00625AAC"/>
    <w:rsid w:val="00630AC3"/>
    <w:rsid w:val="0063104C"/>
    <w:rsid w:val="00640814"/>
    <w:rsid w:val="00640D1A"/>
    <w:rsid w:val="006439F4"/>
    <w:rsid w:val="006524C3"/>
    <w:rsid w:val="00655155"/>
    <w:rsid w:val="006633B8"/>
    <w:rsid w:val="006637D4"/>
    <w:rsid w:val="00664D4B"/>
    <w:rsid w:val="0067183B"/>
    <w:rsid w:val="00671E73"/>
    <w:rsid w:val="00672381"/>
    <w:rsid w:val="00675A71"/>
    <w:rsid w:val="00683093"/>
    <w:rsid w:val="006866F9"/>
    <w:rsid w:val="006873F3"/>
    <w:rsid w:val="00690238"/>
    <w:rsid w:val="00690E1E"/>
    <w:rsid w:val="006919D5"/>
    <w:rsid w:val="00694562"/>
    <w:rsid w:val="006956E0"/>
    <w:rsid w:val="006A01B5"/>
    <w:rsid w:val="006A2495"/>
    <w:rsid w:val="006B007B"/>
    <w:rsid w:val="006B3371"/>
    <w:rsid w:val="006B35D9"/>
    <w:rsid w:val="006B4967"/>
    <w:rsid w:val="006C212B"/>
    <w:rsid w:val="006C7C0A"/>
    <w:rsid w:val="006D011D"/>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09E5"/>
    <w:rsid w:val="00731C7E"/>
    <w:rsid w:val="007447BE"/>
    <w:rsid w:val="00746113"/>
    <w:rsid w:val="00746DD8"/>
    <w:rsid w:val="00750E39"/>
    <w:rsid w:val="00751361"/>
    <w:rsid w:val="007610EC"/>
    <w:rsid w:val="00762C4F"/>
    <w:rsid w:val="00765889"/>
    <w:rsid w:val="007667D2"/>
    <w:rsid w:val="0077163D"/>
    <w:rsid w:val="00775119"/>
    <w:rsid w:val="00781EAE"/>
    <w:rsid w:val="0078386B"/>
    <w:rsid w:val="00791A9D"/>
    <w:rsid w:val="00796546"/>
    <w:rsid w:val="00797B0D"/>
    <w:rsid w:val="007A156D"/>
    <w:rsid w:val="007A33C6"/>
    <w:rsid w:val="007B144F"/>
    <w:rsid w:val="007B151B"/>
    <w:rsid w:val="007B2E53"/>
    <w:rsid w:val="007C2DFB"/>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5B68"/>
    <w:rsid w:val="00836351"/>
    <w:rsid w:val="008378AC"/>
    <w:rsid w:val="00846552"/>
    <w:rsid w:val="00850213"/>
    <w:rsid w:val="008539BD"/>
    <w:rsid w:val="00854293"/>
    <w:rsid w:val="008569AB"/>
    <w:rsid w:val="00860E88"/>
    <w:rsid w:val="00861B8F"/>
    <w:rsid w:val="008620A0"/>
    <w:rsid w:val="008652EE"/>
    <w:rsid w:val="00865989"/>
    <w:rsid w:val="00866124"/>
    <w:rsid w:val="00866435"/>
    <w:rsid w:val="00867DE9"/>
    <w:rsid w:val="00870574"/>
    <w:rsid w:val="00871E7F"/>
    <w:rsid w:val="00885BB2"/>
    <w:rsid w:val="008860FE"/>
    <w:rsid w:val="00892E89"/>
    <w:rsid w:val="008961AF"/>
    <w:rsid w:val="008970F4"/>
    <w:rsid w:val="008A040A"/>
    <w:rsid w:val="008A0F06"/>
    <w:rsid w:val="008A1334"/>
    <w:rsid w:val="008A70F0"/>
    <w:rsid w:val="008B262E"/>
    <w:rsid w:val="008B3B0F"/>
    <w:rsid w:val="008B552B"/>
    <w:rsid w:val="008B667C"/>
    <w:rsid w:val="008B6C9A"/>
    <w:rsid w:val="008C2B7E"/>
    <w:rsid w:val="008C36AB"/>
    <w:rsid w:val="008C4210"/>
    <w:rsid w:val="008C42CC"/>
    <w:rsid w:val="008C53CF"/>
    <w:rsid w:val="008C67B6"/>
    <w:rsid w:val="008D1187"/>
    <w:rsid w:val="008D3F07"/>
    <w:rsid w:val="008D3FA5"/>
    <w:rsid w:val="008D64A0"/>
    <w:rsid w:val="008D7382"/>
    <w:rsid w:val="008E11A6"/>
    <w:rsid w:val="008E3CE7"/>
    <w:rsid w:val="008E48FB"/>
    <w:rsid w:val="00901D2D"/>
    <w:rsid w:val="00904CB6"/>
    <w:rsid w:val="00906268"/>
    <w:rsid w:val="0090639D"/>
    <w:rsid w:val="00910297"/>
    <w:rsid w:val="009123B3"/>
    <w:rsid w:val="009126BA"/>
    <w:rsid w:val="0091318B"/>
    <w:rsid w:val="0091360A"/>
    <w:rsid w:val="00920EBE"/>
    <w:rsid w:val="00921CA8"/>
    <w:rsid w:val="009221AE"/>
    <w:rsid w:val="00923171"/>
    <w:rsid w:val="0092483A"/>
    <w:rsid w:val="00931895"/>
    <w:rsid w:val="0093228D"/>
    <w:rsid w:val="00932C82"/>
    <w:rsid w:val="00935B7F"/>
    <w:rsid w:val="0093672C"/>
    <w:rsid w:val="00937266"/>
    <w:rsid w:val="00940764"/>
    <w:rsid w:val="00942049"/>
    <w:rsid w:val="0094212A"/>
    <w:rsid w:val="00942143"/>
    <w:rsid w:val="009448AB"/>
    <w:rsid w:val="00950FA2"/>
    <w:rsid w:val="0095103B"/>
    <w:rsid w:val="00952C72"/>
    <w:rsid w:val="00952FEC"/>
    <w:rsid w:val="00953901"/>
    <w:rsid w:val="0095416E"/>
    <w:rsid w:val="00955617"/>
    <w:rsid w:val="00961EC9"/>
    <w:rsid w:val="00962551"/>
    <w:rsid w:val="0096683E"/>
    <w:rsid w:val="009705C7"/>
    <w:rsid w:val="00972BDF"/>
    <w:rsid w:val="009731D2"/>
    <w:rsid w:val="00983EB7"/>
    <w:rsid w:val="00995A0D"/>
    <w:rsid w:val="009A12C3"/>
    <w:rsid w:val="009A3173"/>
    <w:rsid w:val="009A3EDA"/>
    <w:rsid w:val="009A6BDE"/>
    <w:rsid w:val="009B3F10"/>
    <w:rsid w:val="009B4A15"/>
    <w:rsid w:val="009C452C"/>
    <w:rsid w:val="009D4344"/>
    <w:rsid w:val="009E07EC"/>
    <w:rsid w:val="009E105B"/>
    <w:rsid w:val="009E1223"/>
    <w:rsid w:val="009E25EF"/>
    <w:rsid w:val="009E4DA8"/>
    <w:rsid w:val="009F4449"/>
    <w:rsid w:val="009F61A2"/>
    <w:rsid w:val="00A0135B"/>
    <w:rsid w:val="00A029EF"/>
    <w:rsid w:val="00A0436A"/>
    <w:rsid w:val="00A12B5B"/>
    <w:rsid w:val="00A13DBA"/>
    <w:rsid w:val="00A20C99"/>
    <w:rsid w:val="00A23659"/>
    <w:rsid w:val="00A24011"/>
    <w:rsid w:val="00A2496D"/>
    <w:rsid w:val="00A32DEB"/>
    <w:rsid w:val="00A40FC6"/>
    <w:rsid w:val="00A433C9"/>
    <w:rsid w:val="00A45630"/>
    <w:rsid w:val="00A45F01"/>
    <w:rsid w:val="00A50ABB"/>
    <w:rsid w:val="00A5309E"/>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09B0"/>
    <w:rsid w:val="00AB2865"/>
    <w:rsid w:val="00AB4E7E"/>
    <w:rsid w:val="00AB5031"/>
    <w:rsid w:val="00AC1CDD"/>
    <w:rsid w:val="00AC2BC9"/>
    <w:rsid w:val="00AD0A1F"/>
    <w:rsid w:val="00AD482B"/>
    <w:rsid w:val="00AD49C2"/>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17E45"/>
    <w:rsid w:val="00B2059D"/>
    <w:rsid w:val="00B20663"/>
    <w:rsid w:val="00B21F60"/>
    <w:rsid w:val="00B23ACE"/>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0568"/>
    <w:rsid w:val="00BA1745"/>
    <w:rsid w:val="00BA4C2A"/>
    <w:rsid w:val="00BA5CD6"/>
    <w:rsid w:val="00BA699A"/>
    <w:rsid w:val="00BB23C2"/>
    <w:rsid w:val="00BB4028"/>
    <w:rsid w:val="00BB49CF"/>
    <w:rsid w:val="00BB4A41"/>
    <w:rsid w:val="00BB4D6F"/>
    <w:rsid w:val="00BB5899"/>
    <w:rsid w:val="00BB6AAE"/>
    <w:rsid w:val="00BB70AA"/>
    <w:rsid w:val="00BB7855"/>
    <w:rsid w:val="00BC06C8"/>
    <w:rsid w:val="00BC2AA7"/>
    <w:rsid w:val="00BC5404"/>
    <w:rsid w:val="00BC767B"/>
    <w:rsid w:val="00BD0BDB"/>
    <w:rsid w:val="00BD1F81"/>
    <w:rsid w:val="00BD7C93"/>
    <w:rsid w:val="00BE0D7D"/>
    <w:rsid w:val="00BE2E12"/>
    <w:rsid w:val="00BE3D9F"/>
    <w:rsid w:val="00BF0215"/>
    <w:rsid w:val="00BF1D37"/>
    <w:rsid w:val="00BF75F3"/>
    <w:rsid w:val="00C01F11"/>
    <w:rsid w:val="00C05700"/>
    <w:rsid w:val="00C061F0"/>
    <w:rsid w:val="00C11539"/>
    <w:rsid w:val="00C159CC"/>
    <w:rsid w:val="00C164F3"/>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635"/>
    <w:rsid w:val="00C7670E"/>
    <w:rsid w:val="00C8152A"/>
    <w:rsid w:val="00C85552"/>
    <w:rsid w:val="00C872BB"/>
    <w:rsid w:val="00C879CC"/>
    <w:rsid w:val="00C87F2B"/>
    <w:rsid w:val="00C945EF"/>
    <w:rsid w:val="00C94FBE"/>
    <w:rsid w:val="00C952BA"/>
    <w:rsid w:val="00C97207"/>
    <w:rsid w:val="00C97238"/>
    <w:rsid w:val="00CA24AA"/>
    <w:rsid w:val="00CA61D7"/>
    <w:rsid w:val="00CB17B7"/>
    <w:rsid w:val="00CB2CC9"/>
    <w:rsid w:val="00CB31EE"/>
    <w:rsid w:val="00CB40C2"/>
    <w:rsid w:val="00CC287D"/>
    <w:rsid w:val="00CC4F14"/>
    <w:rsid w:val="00CC55B5"/>
    <w:rsid w:val="00CC671B"/>
    <w:rsid w:val="00CD323E"/>
    <w:rsid w:val="00CD38BF"/>
    <w:rsid w:val="00CD3F20"/>
    <w:rsid w:val="00CD74C6"/>
    <w:rsid w:val="00CE0252"/>
    <w:rsid w:val="00CE0C6E"/>
    <w:rsid w:val="00CE1777"/>
    <w:rsid w:val="00CE34BC"/>
    <w:rsid w:val="00CE3CA4"/>
    <w:rsid w:val="00CE7051"/>
    <w:rsid w:val="00CE7C8F"/>
    <w:rsid w:val="00CE7F5B"/>
    <w:rsid w:val="00CF04A8"/>
    <w:rsid w:val="00CF37EE"/>
    <w:rsid w:val="00CF4BD4"/>
    <w:rsid w:val="00CF4E83"/>
    <w:rsid w:val="00D01B23"/>
    <w:rsid w:val="00D03AA4"/>
    <w:rsid w:val="00D03B90"/>
    <w:rsid w:val="00D04E75"/>
    <w:rsid w:val="00D06E99"/>
    <w:rsid w:val="00D12766"/>
    <w:rsid w:val="00D15FB2"/>
    <w:rsid w:val="00D247FA"/>
    <w:rsid w:val="00D255E1"/>
    <w:rsid w:val="00D27C97"/>
    <w:rsid w:val="00D30977"/>
    <w:rsid w:val="00D31A37"/>
    <w:rsid w:val="00D322A4"/>
    <w:rsid w:val="00D409E0"/>
    <w:rsid w:val="00D42C7C"/>
    <w:rsid w:val="00D4647F"/>
    <w:rsid w:val="00D519FE"/>
    <w:rsid w:val="00D52D73"/>
    <w:rsid w:val="00D5666C"/>
    <w:rsid w:val="00D569DE"/>
    <w:rsid w:val="00D56AFB"/>
    <w:rsid w:val="00D56F24"/>
    <w:rsid w:val="00D57F72"/>
    <w:rsid w:val="00D608F5"/>
    <w:rsid w:val="00D649B2"/>
    <w:rsid w:val="00D71CF6"/>
    <w:rsid w:val="00D80E83"/>
    <w:rsid w:val="00D85C30"/>
    <w:rsid w:val="00D87F10"/>
    <w:rsid w:val="00D91032"/>
    <w:rsid w:val="00D91907"/>
    <w:rsid w:val="00D93FEC"/>
    <w:rsid w:val="00D94195"/>
    <w:rsid w:val="00D962EA"/>
    <w:rsid w:val="00DA0C36"/>
    <w:rsid w:val="00DA19D2"/>
    <w:rsid w:val="00DA284A"/>
    <w:rsid w:val="00DA4122"/>
    <w:rsid w:val="00DB2D39"/>
    <w:rsid w:val="00DB4C5F"/>
    <w:rsid w:val="00DB75FC"/>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128"/>
    <w:rsid w:val="00E304E3"/>
    <w:rsid w:val="00E32BB9"/>
    <w:rsid w:val="00E34178"/>
    <w:rsid w:val="00E36A01"/>
    <w:rsid w:val="00E41820"/>
    <w:rsid w:val="00E41E7A"/>
    <w:rsid w:val="00E438FE"/>
    <w:rsid w:val="00E43F0C"/>
    <w:rsid w:val="00E46F02"/>
    <w:rsid w:val="00E47684"/>
    <w:rsid w:val="00E50EE5"/>
    <w:rsid w:val="00E5392A"/>
    <w:rsid w:val="00E56461"/>
    <w:rsid w:val="00E63E8C"/>
    <w:rsid w:val="00E6765B"/>
    <w:rsid w:val="00E67DB5"/>
    <w:rsid w:val="00E74519"/>
    <w:rsid w:val="00E76BE0"/>
    <w:rsid w:val="00E7708C"/>
    <w:rsid w:val="00E8096E"/>
    <w:rsid w:val="00E814DE"/>
    <w:rsid w:val="00E84623"/>
    <w:rsid w:val="00E84E25"/>
    <w:rsid w:val="00E85C82"/>
    <w:rsid w:val="00E93312"/>
    <w:rsid w:val="00E96B2E"/>
    <w:rsid w:val="00E97C5F"/>
    <w:rsid w:val="00EA016C"/>
    <w:rsid w:val="00EA543F"/>
    <w:rsid w:val="00EA5B44"/>
    <w:rsid w:val="00EA7D8C"/>
    <w:rsid w:val="00EB1468"/>
    <w:rsid w:val="00EB2CE1"/>
    <w:rsid w:val="00EB5D12"/>
    <w:rsid w:val="00EB6A22"/>
    <w:rsid w:val="00ED0171"/>
    <w:rsid w:val="00ED0F48"/>
    <w:rsid w:val="00EE0084"/>
    <w:rsid w:val="00EE1294"/>
    <w:rsid w:val="00EF7422"/>
    <w:rsid w:val="00EF7B79"/>
    <w:rsid w:val="00F011E4"/>
    <w:rsid w:val="00F023E6"/>
    <w:rsid w:val="00F045A2"/>
    <w:rsid w:val="00F058A3"/>
    <w:rsid w:val="00F06B8E"/>
    <w:rsid w:val="00F10660"/>
    <w:rsid w:val="00F156C2"/>
    <w:rsid w:val="00F163F8"/>
    <w:rsid w:val="00F23068"/>
    <w:rsid w:val="00F24374"/>
    <w:rsid w:val="00F25476"/>
    <w:rsid w:val="00F26AEF"/>
    <w:rsid w:val="00F31A42"/>
    <w:rsid w:val="00F3388E"/>
    <w:rsid w:val="00F35E22"/>
    <w:rsid w:val="00F366BE"/>
    <w:rsid w:val="00F36808"/>
    <w:rsid w:val="00F37C5F"/>
    <w:rsid w:val="00F438B1"/>
    <w:rsid w:val="00F45658"/>
    <w:rsid w:val="00F5120D"/>
    <w:rsid w:val="00F53220"/>
    <w:rsid w:val="00F54DA6"/>
    <w:rsid w:val="00F55E01"/>
    <w:rsid w:val="00F61813"/>
    <w:rsid w:val="00F64ED5"/>
    <w:rsid w:val="00F656D5"/>
    <w:rsid w:val="00F6748E"/>
    <w:rsid w:val="00F67E63"/>
    <w:rsid w:val="00F7256C"/>
    <w:rsid w:val="00F73E29"/>
    <w:rsid w:val="00F771E5"/>
    <w:rsid w:val="00F813E9"/>
    <w:rsid w:val="00F815F5"/>
    <w:rsid w:val="00F8564B"/>
    <w:rsid w:val="00F926BE"/>
    <w:rsid w:val="00FA3494"/>
    <w:rsid w:val="00FA52C6"/>
    <w:rsid w:val="00FA607A"/>
    <w:rsid w:val="00FA6480"/>
    <w:rsid w:val="00FA6AB1"/>
    <w:rsid w:val="00FB36AE"/>
    <w:rsid w:val="00FB628D"/>
    <w:rsid w:val="00FB72DC"/>
    <w:rsid w:val="00FC133E"/>
    <w:rsid w:val="00FC2CF5"/>
    <w:rsid w:val="00FC4195"/>
    <w:rsid w:val="00FC482B"/>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885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B75FC"/>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99584-74D2-46C5-95C5-A3B17FF82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2416</TotalTime>
  <Pages>13</Pages>
  <Words>2495</Words>
  <Characters>13724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16187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 App. Móvil</dc:title>
  <dc:subject>Sistema VASPA</dc:subject>
  <dc:creator>Nicolás Sartini</dc:creator>
  <cp:keywords/>
  <dc:description/>
  <cp:lastModifiedBy>Usuario</cp:lastModifiedBy>
  <cp:revision>494</cp:revision>
  <dcterms:created xsi:type="dcterms:W3CDTF">2018-11-09T14:57:00Z</dcterms:created>
  <dcterms:modified xsi:type="dcterms:W3CDTF">2020-10-06T18:25:00Z</dcterms:modified>
</cp:coreProperties>
</file>