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olor w:val="548DD4"/>
          <w:sz w:val="22"/>
          <w:szCs w:val="22"/>
          <w:lang w:val="es-AR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946ABD" w:rsidRDefault="0066071E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  <w:r w:rsidRPr="00946ABD"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946ABD"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946ABD"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946ABD"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b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946ABD" w:rsidRDefault="00946ABD">
              <w:pPr>
                <w:pStyle w:val="Sinespaciado"/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</w:pPr>
              <w:r w:rsidRPr="00946ABD">
                <w:rPr>
                  <w:rFonts w:asciiTheme="majorHAnsi" w:eastAsiaTheme="majorEastAsia" w:hAnsiTheme="majorHAnsi" w:cstheme="majorBidi"/>
                  <w:b/>
                  <w:sz w:val="72"/>
                  <w:szCs w:val="72"/>
                  <w:lang w:val="es-AR"/>
                </w:rPr>
                <w:t>Consultas a Cliente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946AB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</w:pPr>
              <w:r w:rsidRPr="00946ABD">
                <w:rPr>
                  <w:rFonts w:asciiTheme="majorHAnsi" w:eastAsiaTheme="majorEastAsia" w:hAnsiTheme="majorHAnsi" w:cstheme="majorBidi"/>
                  <w:b/>
                  <w:sz w:val="56"/>
                  <w:szCs w:val="72"/>
                  <w:lang w:val="es-AR"/>
                </w:rPr>
                <w:t xml:space="preserve">Fase </w:t>
              </w:r>
              <w:r w:rsidR="00AF7E91" w:rsidRPr="00946ABD">
                <w:rPr>
                  <w:rFonts w:asciiTheme="majorHAnsi" w:eastAsiaTheme="majorEastAsia" w:hAnsiTheme="majorHAnsi" w:cstheme="majorBidi"/>
                  <w:b/>
                  <w:sz w:val="56"/>
                  <w:szCs w:val="72"/>
                  <w:lang w:val="es-AR"/>
                </w:rPr>
                <w:t>Construcción</w:t>
              </w:r>
              <w:r w:rsidRPr="00946ABD">
                <w:rPr>
                  <w:rFonts w:asciiTheme="majorHAnsi" w:eastAsiaTheme="majorEastAsia" w:hAnsiTheme="majorHAnsi" w:cstheme="majorBidi"/>
                  <w:b/>
                  <w:sz w:val="56"/>
                  <w:szCs w:val="72"/>
                  <w:lang w:val="es-AR"/>
                </w:rPr>
                <w:t xml:space="preserve">, Iteración </w:t>
              </w:r>
              <w:r w:rsidR="00514067" w:rsidRPr="00946ABD">
                <w:rPr>
                  <w:rFonts w:asciiTheme="majorHAnsi" w:eastAsiaTheme="majorEastAsia" w:hAnsiTheme="majorHAnsi" w:cstheme="majorBidi"/>
                  <w:b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946ABD" w:rsidRDefault="00273230">
              <w:pPr>
                <w:pStyle w:val="Sinespaciado"/>
                <w:rPr>
                  <w:b/>
                </w:rPr>
              </w:pPr>
              <w:r w:rsidRPr="00946ABD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946ABD" w:rsidRDefault="006919D5">
          <w:pPr>
            <w:pStyle w:val="Sinespaciado"/>
            <w:rPr>
              <w:b/>
            </w:rPr>
          </w:pPr>
        </w:p>
        <w:p w:rsidR="006919D5" w:rsidRPr="00946ABD" w:rsidRDefault="006919D5">
          <w:pPr>
            <w:pStyle w:val="Sinespaciado"/>
            <w:rPr>
              <w:b/>
              <w:u w:val="single"/>
            </w:rPr>
          </w:pPr>
        </w:p>
        <w:p w:rsidR="006919D5" w:rsidRPr="00946ABD" w:rsidRDefault="006919D5">
          <w:pPr>
            <w:pStyle w:val="Sinespaciado"/>
            <w:rPr>
              <w:b/>
            </w:rPr>
          </w:pPr>
        </w:p>
        <w:sdt>
          <w:sdtPr>
            <w:rPr>
              <w:rFonts w:ascii="Times New Roman" w:hAnsi="Times New Roman" w:cs="Times New Roman"/>
              <w:b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946ABD" w:rsidRDefault="00273230">
              <w:pPr>
                <w:pStyle w:val="Sinespaciado"/>
                <w:rPr>
                  <w:b/>
                </w:rPr>
              </w:pPr>
              <w:r w:rsidRPr="00946ABD">
                <w:rPr>
                  <w:rFonts w:ascii="Times New Roman" w:hAnsi="Times New Roman" w:cs="Times New Roman"/>
                  <w:b/>
                  <w:lang w:val="es-AR"/>
                </w:rPr>
                <w:t xml:space="preserve">VASPA </w:t>
              </w:r>
              <w:proofErr w:type="spellStart"/>
              <w:r w:rsidRPr="00946ABD">
                <w:rPr>
                  <w:rFonts w:ascii="Times New Roman" w:hAnsi="Times New Roman" w:cs="Times New Roman"/>
                  <w:b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  <w:b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946ABD" w:rsidRDefault="00273230">
              <w:pPr>
                <w:pStyle w:val="Sinespaciado"/>
                <w:rPr>
                  <w:b/>
                </w:rPr>
              </w:pPr>
              <w:r w:rsidRPr="00946ABD">
                <w:rPr>
                  <w:rFonts w:ascii="Times New Roman" w:hAnsi="Times New Roman" w:cs="Times New Roman"/>
                  <w:b/>
                  <w:lang w:val="es-AR"/>
                </w:rPr>
                <w:t>Fabricio W. González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7216" behindDoc="0" locked="0" layoutInCell="1" allowOverlap="1" wp14:anchorId="42FB9BB1" wp14:editId="4990B9C8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5168" behindDoc="0" locked="0" layoutInCell="1" allowOverlap="1" wp14:anchorId="5033F763" wp14:editId="74A6609C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346BC008" wp14:editId="24B2CFF8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67619" w:rsidRDefault="002455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6581894" w:history="1">
            <w:r w:rsidR="00667619" w:rsidRPr="00886670">
              <w:rPr>
                <w:rStyle w:val="Hipervnculo"/>
                <w:noProof/>
              </w:rPr>
              <w:t>Introducción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_Toc16581894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667619" w:rsidRDefault="0066761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16581895" w:history="1">
            <w:r w:rsidRPr="0088667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619" w:rsidRDefault="0066761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6581896" w:history="1">
            <w:r w:rsidRPr="00886670">
              <w:rPr>
                <w:rStyle w:val="Hipervnculo"/>
                <w:noProof/>
              </w:rPr>
              <w:t>Consultas: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619" w:rsidRDefault="0066761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6581897" w:history="1">
            <w:r w:rsidRPr="00886670">
              <w:rPr>
                <w:rStyle w:val="Hipervnculo"/>
                <w:noProof/>
              </w:rPr>
              <w:t>Respuestas -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4556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946ABD" w:rsidP="009A3173">
          <w:pPr>
            <w:pStyle w:val="PSI-Ttulo"/>
          </w:pPr>
          <w:r>
            <w:t>Consultas a Cliente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16581894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16581895"/>
      <w:r>
        <w:t>Propósito</w:t>
      </w:r>
      <w:bookmarkEnd w:id="2"/>
      <w:bookmarkEnd w:id="3"/>
    </w:p>
    <w:p w:rsidR="00802CF2" w:rsidRDefault="0029607A" w:rsidP="0029607A">
      <w:pPr>
        <w:pStyle w:val="PSI-Normal"/>
        <w:ind w:left="0" w:firstLine="0"/>
      </w:pPr>
      <w:r>
        <w:t xml:space="preserve">Este documento tiene como objetivo detallar </w:t>
      </w:r>
      <w:r w:rsidR="00946ABD">
        <w:t>algunas consultas que se deben hacer al cliente (Secretaría Académica) o en su defecto al equipo docente.</w:t>
      </w:r>
      <w:r w:rsidR="00667619">
        <w:t xml:space="preserve"> Así mismo, en este documento se detallarán las respuestas obtenidas.</w:t>
      </w:r>
    </w:p>
    <w:p w:rsidR="00667619" w:rsidRPr="00911924" w:rsidRDefault="00667619" w:rsidP="0029607A">
      <w:pPr>
        <w:pStyle w:val="PSI-Normal"/>
        <w:ind w:left="0" w:firstLine="0"/>
      </w:pPr>
    </w:p>
    <w:p w:rsidR="00DD1DA2" w:rsidRDefault="00946ABD" w:rsidP="005B5AEE">
      <w:pPr>
        <w:pStyle w:val="PSI-Ttulo1"/>
      </w:pPr>
      <w:bookmarkStart w:id="4" w:name="_Toc16581896"/>
      <w:r>
        <w:t>Consultas:</w:t>
      </w:r>
      <w:bookmarkEnd w:id="4"/>
    </w:p>
    <w:p w:rsidR="005F0228" w:rsidRDefault="005F0228" w:rsidP="00667619">
      <w:pPr>
        <w:pStyle w:val="PSI-Normal"/>
        <w:numPr>
          <w:ilvl w:val="0"/>
          <w:numId w:val="20"/>
        </w:numPr>
      </w:pPr>
      <w:r>
        <w:t>Existen por reglamentación las fechas límite para la presentación de programas por parte de los docentes responsables de las asignaturas.</w:t>
      </w:r>
    </w:p>
    <w:p w:rsidR="005F0228" w:rsidRDefault="005F0228" w:rsidP="005F0228">
      <w:pPr>
        <w:pStyle w:val="PSI-Normal"/>
        <w:numPr>
          <w:ilvl w:val="1"/>
          <w:numId w:val="20"/>
        </w:numPr>
      </w:pPr>
      <w:r>
        <w:t>¿Cómo se debería gestionar esto en el sistema?</w:t>
      </w:r>
    </w:p>
    <w:p w:rsidR="00946ABD" w:rsidRDefault="005F0228" w:rsidP="00CE72D1">
      <w:pPr>
        <w:pStyle w:val="PSI-Normal"/>
        <w:numPr>
          <w:ilvl w:val="1"/>
          <w:numId w:val="20"/>
        </w:numPr>
      </w:pPr>
      <w:r>
        <w:t>¿Un docente debe poder cargar un programa fuera de término?</w:t>
      </w:r>
      <w:r w:rsidR="00CC5BC7">
        <w:t xml:space="preserve"> </w:t>
      </w:r>
      <w:r>
        <w:t>¿Existiría alguna “marca” sobre el programa cuando esto suceda?</w:t>
      </w:r>
    </w:p>
    <w:p w:rsidR="005F0228" w:rsidRDefault="005F0228" w:rsidP="005F0228">
      <w:pPr>
        <w:pStyle w:val="PSI-Normal"/>
        <w:numPr>
          <w:ilvl w:val="1"/>
          <w:numId w:val="20"/>
        </w:numPr>
      </w:pPr>
      <w:r>
        <w:t>¿Qué hacer cuando se le envíen X notificaciones a un docente y este no responda ni realice la carga?</w:t>
      </w:r>
      <w:r w:rsidR="00CC5BC7">
        <w:t xml:space="preserve"> ¿Advertencia a algún superior?</w:t>
      </w:r>
    </w:p>
    <w:p w:rsidR="00CC5BC7" w:rsidRDefault="00C37BF5" w:rsidP="00CC5BC7">
      <w:pPr>
        <w:pStyle w:val="PSI-Normal"/>
        <w:numPr>
          <w:ilvl w:val="0"/>
          <w:numId w:val="20"/>
        </w:numPr>
      </w:pPr>
      <w:r>
        <w:t>Tema v</w:t>
      </w:r>
      <w:r w:rsidR="00CC5BC7">
        <w:t>igencia de un programa</w:t>
      </w:r>
      <w:r>
        <w:t>: ¿Cómo se plantea que se maneje este tema? ¿El concepto “vigencia” dejaría de existir ya que se renovaría año a año el programa? ¿O seguiría estando (con un máximo de 3 años) y el profesor solo sería notificado para firmar el programa (sin cargarlo)?</w:t>
      </w:r>
    </w:p>
    <w:p w:rsidR="00667619" w:rsidRDefault="00CC5BC7" w:rsidP="00D50C61">
      <w:pPr>
        <w:pStyle w:val="PSI-Normal"/>
        <w:numPr>
          <w:ilvl w:val="0"/>
          <w:numId w:val="20"/>
        </w:numPr>
      </w:pPr>
      <w:r>
        <w:t>¿Estarían de acuerdo con que el Panel Principal del sistema para ustedes sea este?</w:t>
      </w:r>
    </w:p>
    <w:p w:rsidR="00CC5BC7" w:rsidRPr="00CC5BC7" w:rsidRDefault="00CC5BC7" w:rsidP="00CC5BC7">
      <w:pPr>
        <w:pStyle w:val="PSI-Normal"/>
        <w:ind w:left="720" w:firstLine="0"/>
        <w:rPr>
          <w:b/>
        </w:rPr>
      </w:pPr>
      <w:r w:rsidRPr="00CC5BC7">
        <w:rPr>
          <w:b/>
        </w:rPr>
        <w:t>(</w:t>
      </w:r>
      <w:proofErr w:type="gramStart"/>
      <w:r w:rsidRPr="00CC5BC7">
        <w:rPr>
          <w:b/>
        </w:rPr>
        <w:t>imagen</w:t>
      </w:r>
      <w:proofErr w:type="gramEnd"/>
      <w:r w:rsidRPr="00CC5BC7">
        <w:rPr>
          <w:b/>
        </w:rPr>
        <w:t>)</w:t>
      </w:r>
    </w:p>
    <w:p w:rsidR="00667619" w:rsidRDefault="0005574E" w:rsidP="00D50C61">
      <w:pPr>
        <w:pStyle w:val="PSI-Normal"/>
        <w:numPr>
          <w:ilvl w:val="0"/>
          <w:numId w:val="20"/>
        </w:numPr>
      </w:pPr>
      <w:r>
        <w:t>¿Los profesores se vinculan a un solo departamento o si dictan distintas asignaturas de distintos departamentos responden a ambos? ¿En el programa se debe cargar el departamento del profesor o de la asignatura?</w:t>
      </w:r>
    </w:p>
    <w:p w:rsidR="00667619" w:rsidRDefault="00667619" w:rsidP="00D50C61">
      <w:pPr>
        <w:pStyle w:val="PSI-Normal"/>
        <w:numPr>
          <w:ilvl w:val="0"/>
          <w:numId w:val="20"/>
        </w:numPr>
      </w:pPr>
      <w:proofErr w:type="spellStart"/>
      <w:r>
        <w:t>Depto</w:t>
      </w:r>
      <w:proofErr w:type="spellEnd"/>
      <w:r>
        <w:t xml:space="preserve"> – división</w:t>
      </w:r>
    </w:p>
    <w:p w:rsidR="00667619" w:rsidRDefault="00667619" w:rsidP="00D50C61">
      <w:pPr>
        <w:pStyle w:val="PSI-Normal"/>
        <w:numPr>
          <w:ilvl w:val="0"/>
          <w:numId w:val="20"/>
        </w:numPr>
      </w:pPr>
      <w:r>
        <w:t>Profe teoría – practica</w:t>
      </w:r>
    </w:p>
    <w:p w:rsidR="00667619" w:rsidRDefault="00241D22" w:rsidP="00D50C61">
      <w:pPr>
        <w:pStyle w:val="PSI-Normal"/>
        <w:numPr>
          <w:ilvl w:val="0"/>
          <w:numId w:val="20"/>
        </w:numPr>
      </w:pPr>
      <w:r>
        <w:t>¿Cómo se maneja el tema de docente responsable y docente integrante de una asignatura? ¿Hay un (y solo un) docente responsable y el resto son integrantes?</w:t>
      </w:r>
      <w:r w:rsidR="00C37BF5">
        <w:t xml:space="preserve"> ¿Hay casos excepcionales con varios responsables? ¿Quién debería cargar el programa?</w:t>
      </w:r>
    </w:p>
    <w:p w:rsidR="00667619" w:rsidRDefault="00667619" w:rsidP="00D50C61">
      <w:pPr>
        <w:pStyle w:val="PSI-Normal"/>
        <w:numPr>
          <w:ilvl w:val="0"/>
          <w:numId w:val="20"/>
        </w:numPr>
      </w:pPr>
      <w:proofErr w:type="spellStart"/>
      <w:r>
        <w:t>Asig</w:t>
      </w:r>
      <w:proofErr w:type="spellEnd"/>
      <w:r>
        <w:t xml:space="preserve"> en varias carreras</w:t>
      </w:r>
    </w:p>
    <w:p w:rsidR="00667619" w:rsidRDefault="007456EA" w:rsidP="00D50C61">
      <w:pPr>
        <w:pStyle w:val="PSI-Normal"/>
        <w:numPr>
          <w:ilvl w:val="0"/>
          <w:numId w:val="20"/>
        </w:numPr>
      </w:pPr>
      <w:r>
        <w:lastRenderedPageBreak/>
        <w:t xml:space="preserve">El </w:t>
      </w:r>
      <w:r w:rsidR="00667619">
        <w:t>Dep</w:t>
      </w:r>
      <w:r>
        <w:t>artamento y Secretaría Académica</w:t>
      </w:r>
      <w:r w:rsidR="00667619">
        <w:t xml:space="preserve"> solo revisan </w:t>
      </w:r>
      <w:r>
        <w:t xml:space="preserve">la </w:t>
      </w:r>
      <w:r w:rsidR="00667619">
        <w:t>parte formal</w:t>
      </w:r>
      <w:r>
        <w:t xml:space="preserve"> (primera hoja)</w:t>
      </w:r>
      <w:proofErr w:type="gramStart"/>
      <w:r w:rsidR="00667619">
        <w:t>?</w:t>
      </w:r>
      <w:proofErr w:type="gramEnd"/>
      <w:r w:rsidR="00667619">
        <w:t xml:space="preserve"> </w:t>
      </w:r>
      <w:r>
        <w:t>¿Qué quisieran ver antes de hacer la aprobación? ¿</w:t>
      </w:r>
      <w:proofErr w:type="spellStart"/>
      <w:r>
        <w:t>Previsualización</w:t>
      </w:r>
      <w:proofErr w:type="spellEnd"/>
      <w:r w:rsidR="00667619">
        <w:t xml:space="preserve"> de PDF o </w:t>
      </w:r>
      <w:r>
        <w:t>página web con los datos</w:t>
      </w:r>
      <w:r w:rsidR="00667619">
        <w:t>?</w:t>
      </w:r>
      <w:r>
        <w:t xml:space="preserve"> Recordar que los datos se encontrarán</w:t>
      </w:r>
    </w:p>
    <w:p w:rsidR="00667619" w:rsidRDefault="00C9278C" w:rsidP="00D50C61">
      <w:pPr>
        <w:pStyle w:val="PSI-Normal"/>
        <w:numPr>
          <w:ilvl w:val="0"/>
          <w:numId w:val="20"/>
        </w:numPr>
      </w:pPr>
      <w:r>
        <w:t>¿Las horas de cursada de una asignatura vienen desde el Plan de la Carrera verdad? ¿Allí también se define cuántas son de teoría y cuantas de práctica o eso lo elige el docente responsable según su criterio?</w:t>
      </w:r>
    </w:p>
    <w:p w:rsidR="00DD1DA2" w:rsidRDefault="00946ABD" w:rsidP="005B5AEE">
      <w:pPr>
        <w:pStyle w:val="PSI-Ttulo1"/>
      </w:pPr>
      <w:bookmarkStart w:id="5" w:name="_Toc16581897"/>
      <w:r>
        <w:t>Respuestas - conclusiones</w:t>
      </w:r>
      <w:bookmarkStart w:id="6" w:name="_GoBack"/>
      <w:bookmarkEnd w:id="5"/>
      <w:bookmarkEnd w:id="6"/>
    </w:p>
    <w:p w:rsidR="00DD0CCF" w:rsidRDefault="00DD0CCF" w:rsidP="00DD0CCF">
      <w:pPr>
        <w:pStyle w:val="PSI-Normal"/>
      </w:pP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71E" w:rsidRDefault="0066071E" w:rsidP="00C94FBE">
      <w:pPr>
        <w:spacing w:before="0" w:line="240" w:lineRule="auto"/>
      </w:pPr>
      <w:r>
        <w:separator/>
      </w:r>
    </w:p>
    <w:p w:rsidR="0066071E" w:rsidRDefault="0066071E"/>
  </w:endnote>
  <w:endnote w:type="continuationSeparator" w:id="0">
    <w:p w:rsidR="0066071E" w:rsidRDefault="0066071E" w:rsidP="00C94FBE">
      <w:pPr>
        <w:spacing w:before="0" w:line="240" w:lineRule="auto"/>
      </w:pPr>
      <w:r>
        <w:continuationSeparator/>
      </w:r>
    </w:p>
    <w:p w:rsidR="0066071E" w:rsidRDefault="00660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66071E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="003F66C8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="003F66C8" w:rsidRPr="00DD5A70">
          <w:rPr>
            <w:rFonts w:asciiTheme="majorHAnsi" w:hAnsiTheme="majorHAnsi" w:cstheme="majorHAnsi"/>
          </w:rPr>
          <w:fldChar w:fldCharType="separate"/>
        </w:r>
        <w:r w:rsidR="00C9278C">
          <w:rPr>
            <w:rFonts w:asciiTheme="majorHAnsi" w:hAnsiTheme="majorHAnsi" w:cstheme="majorHAnsi"/>
            <w:noProof/>
          </w:rPr>
          <w:t>4</w:t>
        </w:r>
        <w:r w:rsidR="003F66C8"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="003F66C8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="003F66C8" w:rsidRPr="00DD5A70">
          <w:rPr>
            <w:rFonts w:asciiTheme="majorHAnsi" w:hAnsiTheme="majorHAnsi" w:cstheme="majorHAnsi"/>
          </w:rPr>
          <w:fldChar w:fldCharType="separate"/>
        </w:r>
        <w:r w:rsidR="00C9278C">
          <w:rPr>
            <w:rFonts w:asciiTheme="majorHAnsi" w:hAnsiTheme="majorHAnsi" w:cstheme="majorHAnsi"/>
            <w:noProof/>
          </w:rPr>
          <w:t>4</w:t>
        </w:r>
        <w:r w:rsidR="003F66C8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F66C8" w:rsidRDefault="003F66C8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71E" w:rsidRDefault="0066071E" w:rsidP="00C94FBE">
      <w:pPr>
        <w:spacing w:before="0" w:line="240" w:lineRule="auto"/>
      </w:pPr>
      <w:r>
        <w:separator/>
      </w:r>
    </w:p>
    <w:p w:rsidR="0066071E" w:rsidRDefault="0066071E"/>
  </w:footnote>
  <w:footnote w:type="continuationSeparator" w:id="0">
    <w:p w:rsidR="0066071E" w:rsidRDefault="0066071E" w:rsidP="00C94FBE">
      <w:pPr>
        <w:spacing w:before="0" w:line="240" w:lineRule="auto"/>
      </w:pPr>
      <w:r>
        <w:continuationSeparator/>
      </w:r>
    </w:p>
    <w:p w:rsidR="0066071E" w:rsidRDefault="006607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1312" behindDoc="0" locked="0" layoutInCell="1" allowOverlap="1" wp14:anchorId="65EEA992" wp14:editId="0FEC25E0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6ABD">
          <w:rPr>
            <w:rFonts w:asciiTheme="majorHAnsi" w:eastAsiaTheme="majorEastAsia" w:hAnsiTheme="majorHAnsi" w:cstheme="majorBidi"/>
          </w:rPr>
          <w:t>Consultas a Cliente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14067">
          <w:rPr>
            <w:rFonts w:asciiTheme="majorHAnsi" w:eastAsiaTheme="majorEastAsia" w:hAnsiTheme="majorHAnsi" w:cstheme="majorBidi"/>
          </w:rPr>
          <w:t>Fase Construcción, Iteración 6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0288" behindDoc="0" locked="0" layoutInCell="1" allowOverlap="1" wp14:anchorId="7175C210" wp14:editId="4DA2C8C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071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66071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66071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15625CE"/>
    <w:multiLevelType w:val="hybridMultilevel"/>
    <w:tmpl w:val="F8FA3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02CFE"/>
    <w:multiLevelType w:val="hybridMultilevel"/>
    <w:tmpl w:val="B00412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BA1B12"/>
    <w:multiLevelType w:val="hybridMultilevel"/>
    <w:tmpl w:val="6CE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236CD"/>
    <w:multiLevelType w:val="hybridMultilevel"/>
    <w:tmpl w:val="647C7A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>
    <w:nsid w:val="6A691ECC"/>
    <w:multiLevelType w:val="hybridMultilevel"/>
    <w:tmpl w:val="3E9C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E4F16"/>
    <w:multiLevelType w:val="hybridMultilevel"/>
    <w:tmpl w:val="64128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3"/>
  </w:num>
  <w:num w:numId="13">
    <w:abstractNumId w:val="12"/>
  </w:num>
  <w:num w:numId="14">
    <w:abstractNumId w:val="9"/>
  </w:num>
  <w:num w:numId="15">
    <w:abstractNumId w:val="5"/>
  </w:num>
  <w:num w:numId="16">
    <w:abstractNumId w:val="15"/>
  </w:num>
  <w:num w:numId="17">
    <w:abstractNumId w:val="14"/>
  </w:num>
  <w:num w:numId="18">
    <w:abstractNumId w:val="7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A52F3"/>
    <w:rsid w:val="001C6104"/>
    <w:rsid w:val="001C799E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16240"/>
    <w:rsid w:val="00450890"/>
    <w:rsid w:val="004525FF"/>
    <w:rsid w:val="004807AF"/>
    <w:rsid w:val="0049000B"/>
    <w:rsid w:val="004936D2"/>
    <w:rsid w:val="004A54C8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46ABD"/>
    <w:rsid w:val="0096683E"/>
    <w:rsid w:val="00966BC7"/>
    <w:rsid w:val="00971208"/>
    <w:rsid w:val="009838D1"/>
    <w:rsid w:val="00984D43"/>
    <w:rsid w:val="009A0F13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7AA9"/>
    <w:rsid w:val="00AD0373"/>
    <w:rsid w:val="00AE0C53"/>
    <w:rsid w:val="00AF6C07"/>
    <w:rsid w:val="00AF7E91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57039"/>
    <w:rsid w:val="00B77F48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20427"/>
    <w:rsid w:val="00C222A0"/>
    <w:rsid w:val="00C23F8C"/>
    <w:rsid w:val="00C24CDC"/>
    <w:rsid w:val="00C26C78"/>
    <w:rsid w:val="00C37BF5"/>
    <w:rsid w:val="00C42873"/>
    <w:rsid w:val="00C42D53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7C8F"/>
    <w:rsid w:val="00CE7F5B"/>
    <w:rsid w:val="00CF4676"/>
    <w:rsid w:val="00D01B23"/>
    <w:rsid w:val="00D02FE6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93312"/>
    <w:rsid w:val="00EA7D8C"/>
    <w:rsid w:val="00EB1A66"/>
    <w:rsid w:val="00EE0084"/>
    <w:rsid w:val="00EF7C69"/>
    <w:rsid w:val="00F045A2"/>
    <w:rsid w:val="00F163F8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;"/>
  <w15:docId w15:val="{90284239-C9ED-44A1-8395-1B5A49D6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9539F-E05F-4F42-A929-6C0DD401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404</TotalTime>
  <Pages>4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a Cliente</dc:title>
  <dc:subject>Sistema VASPA</dc:subject>
  <dc:creator>Fabricio W. González</dc:creator>
  <cp:lastModifiedBy>Fabricio Gonzalez</cp:lastModifiedBy>
  <cp:revision>79</cp:revision>
  <dcterms:created xsi:type="dcterms:W3CDTF">2018-08-31T03:34:00Z</dcterms:created>
  <dcterms:modified xsi:type="dcterms:W3CDTF">2019-08-13T14:19:00Z</dcterms:modified>
  <cp:category>Fase Construcción, Iteración 6</cp:category>
</cp:coreProperties>
</file>