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424E5">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AF7E91">
                <w:rPr>
                  <w:rFonts w:asciiTheme="majorHAnsi" w:eastAsiaTheme="majorEastAsia" w:hAnsiTheme="majorHAnsi" w:cstheme="majorBidi"/>
                  <w:sz w:val="56"/>
                  <w:szCs w:val="72"/>
                  <w:lang w:val="es-AR"/>
                </w:rPr>
                <w:t>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1424E5"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1424E5"/>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111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bookmarkStart w:id="0" w:name="_GoBack"/>
          <w:bookmarkEnd w:id="0"/>
          <w:r w:rsidR="006B111F" w:rsidRPr="00A45D36">
            <w:rPr>
              <w:rStyle w:val="Hipervnculo"/>
              <w:noProof/>
            </w:rPr>
            <w:fldChar w:fldCharType="begin"/>
          </w:r>
          <w:r w:rsidR="006B111F" w:rsidRPr="00A45D36">
            <w:rPr>
              <w:rStyle w:val="Hipervnculo"/>
              <w:noProof/>
            </w:rPr>
            <w:instrText xml:space="preserve"> </w:instrText>
          </w:r>
          <w:r w:rsidR="006B111F">
            <w:rPr>
              <w:noProof/>
            </w:rPr>
            <w:instrText>HYPERLINK \l "_Toc16663689"</w:instrText>
          </w:r>
          <w:r w:rsidR="006B111F" w:rsidRPr="00A45D36">
            <w:rPr>
              <w:rStyle w:val="Hipervnculo"/>
              <w:noProof/>
            </w:rPr>
            <w:instrText xml:space="preserve"> </w:instrText>
          </w:r>
          <w:r w:rsidR="006B111F" w:rsidRPr="00A45D36">
            <w:rPr>
              <w:rStyle w:val="Hipervnculo"/>
              <w:noProof/>
            </w:rPr>
          </w:r>
          <w:r w:rsidR="006B111F" w:rsidRPr="00A45D36">
            <w:rPr>
              <w:rStyle w:val="Hipervnculo"/>
              <w:noProof/>
            </w:rPr>
            <w:fldChar w:fldCharType="separate"/>
          </w:r>
          <w:r w:rsidR="006B111F" w:rsidRPr="00A45D36">
            <w:rPr>
              <w:rStyle w:val="Hipervnculo"/>
              <w:noProof/>
            </w:rPr>
            <w:t>Introducción</w:t>
          </w:r>
          <w:r w:rsidR="006B111F">
            <w:rPr>
              <w:noProof/>
              <w:webHidden/>
            </w:rPr>
            <w:tab/>
          </w:r>
          <w:r w:rsidR="006B111F">
            <w:rPr>
              <w:noProof/>
              <w:webHidden/>
            </w:rPr>
            <w:fldChar w:fldCharType="begin"/>
          </w:r>
          <w:r w:rsidR="006B111F">
            <w:rPr>
              <w:noProof/>
              <w:webHidden/>
            </w:rPr>
            <w:instrText xml:space="preserve"> PAGEREF _Toc16663689 \h </w:instrText>
          </w:r>
          <w:r w:rsidR="006B111F">
            <w:rPr>
              <w:noProof/>
              <w:webHidden/>
            </w:rPr>
          </w:r>
          <w:r w:rsidR="006B111F">
            <w:rPr>
              <w:noProof/>
              <w:webHidden/>
            </w:rPr>
            <w:fldChar w:fldCharType="separate"/>
          </w:r>
          <w:r w:rsidR="006B111F">
            <w:rPr>
              <w:noProof/>
              <w:webHidden/>
            </w:rPr>
            <w:t>4</w:t>
          </w:r>
          <w:r w:rsidR="006B111F">
            <w:rPr>
              <w:noProof/>
              <w:webHidden/>
            </w:rPr>
            <w:fldChar w:fldCharType="end"/>
          </w:r>
          <w:r w:rsidR="006B111F" w:rsidRPr="00A45D36">
            <w:rPr>
              <w:rStyle w:val="Hipervnculo"/>
              <w:noProof/>
            </w:rPr>
            <w:fldChar w:fldCharType="end"/>
          </w:r>
        </w:p>
        <w:p w:rsidR="006B111F" w:rsidRDefault="006B111F">
          <w:pPr>
            <w:pStyle w:val="TDC2"/>
            <w:rPr>
              <w:rFonts w:eastAsiaTheme="minorEastAsia"/>
              <w:i w:val="0"/>
              <w:iCs w:val="0"/>
              <w:noProof/>
              <w:sz w:val="22"/>
              <w:szCs w:val="22"/>
              <w:lang w:eastAsia="es-ES"/>
            </w:rPr>
          </w:pPr>
          <w:hyperlink w:anchor="_Toc16663690" w:history="1">
            <w:r w:rsidRPr="00A45D36">
              <w:rPr>
                <w:rStyle w:val="Hipervnculo"/>
                <w:noProof/>
              </w:rPr>
              <w:t>Propósito</w:t>
            </w:r>
            <w:r>
              <w:rPr>
                <w:noProof/>
                <w:webHidden/>
              </w:rPr>
              <w:tab/>
            </w:r>
            <w:r>
              <w:rPr>
                <w:noProof/>
                <w:webHidden/>
              </w:rPr>
              <w:fldChar w:fldCharType="begin"/>
            </w:r>
            <w:r>
              <w:rPr>
                <w:noProof/>
                <w:webHidden/>
              </w:rPr>
              <w:instrText xml:space="preserve"> PAGEREF _Toc16663690 \h </w:instrText>
            </w:r>
            <w:r>
              <w:rPr>
                <w:noProof/>
                <w:webHidden/>
              </w:rPr>
            </w:r>
            <w:r>
              <w:rPr>
                <w:noProof/>
                <w:webHidden/>
              </w:rPr>
              <w:fldChar w:fldCharType="separate"/>
            </w:r>
            <w:r>
              <w:rPr>
                <w:noProof/>
                <w:webHidden/>
              </w:rPr>
              <w:t>4</w:t>
            </w:r>
            <w:r>
              <w:rPr>
                <w:noProof/>
                <w:webHidden/>
              </w:rPr>
              <w:fldChar w:fldCharType="end"/>
            </w:r>
          </w:hyperlink>
        </w:p>
        <w:p w:rsidR="006B111F" w:rsidRDefault="006B111F">
          <w:pPr>
            <w:pStyle w:val="TDC2"/>
            <w:rPr>
              <w:rFonts w:eastAsiaTheme="minorEastAsia"/>
              <w:i w:val="0"/>
              <w:iCs w:val="0"/>
              <w:noProof/>
              <w:sz w:val="22"/>
              <w:szCs w:val="22"/>
              <w:lang w:eastAsia="es-ES"/>
            </w:rPr>
          </w:pPr>
          <w:hyperlink w:anchor="_Toc16663691" w:history="1">
            <w:r w:rsidRPr="00A45D36">
              <w:rPr>
                <w:rStyle w:val="Hipervnculo"/>
                <w:noProof/>
              </w:rPr>
              <w:t>Referencias</w:t>
            </w:r>
            <w:r>
              <w:rPr>
                <w:noProof/>
                <w:webHidden/>
              </w:rPr>
              <w:tab/>
            </w:r>
            <w:r>
              <w:rPr>
                <w:noProof/>
                <w:webHidden/>
              </w:rPr>
              <w:fldChar w:fldCharType="begin"/>
            </w:r>
            <w:r>
              <w:rPr>
                <w:noProof/>
                <w:webHidden/>
              </w:rPr>
              <w:instrText xml:space="preserve"> PAGEREF _Toc16663691 \h </w:instrText>
            </w:r>
            <w:r>
              <w:rPr>
                <w:noProof/>
                <w:webHidden/>
              </w:rPr>
            </w:r>
            <w:r>
              <w:rPr>
                <w:noProof/>
                <w:webHidden/>
              </w:rPr>
              <w:fldChar w:fldCharType="separate"/>
            </w:r>
            <w:r>
              <w:rPr>
                <w:noProof/>
                <w:webHidden/>
              </w:rPr>
              <w:t>4</w:t>
            </w:r>
            <w:r>
              <w:rPr>
                <w:noProof/>
                <w:webHidden/>
              </w:rPr>
              <w:fldChar w:fldCharType="end"/>
            </w:r>
          </w:hyperlink>
        </w:p>
        <w:p w:rsidR="006B111F" w:rsidRDefault="006B111F">
          <w:pPr>
            <w:pStyle w:val="TDC1"/>
            <w:rPr>
              <w:rFonts w:eastAsiaTheme="minorEastAsia"/>
              <w:b w:val="0"/>
              <w:bCs w:val="0"/>
              <w:noProof/>
              <w:sz w:val="22"/>
              <w:szCs w:val="22"/>
              <w:lang w:eastAsia="es-ES"/>
            </w:rPr>
          </w:pPr>
          <w:hyperlink w:anchor="_Toc16663692" w:history="1">
            <w:r w:rsidRPr="00A45D36">
              <w:rPr>
                <w:rStyle w:val="Hipervnculo"/>
                <w:noProof/>
              </w:rPr>
              <w:t>Objetivos</w:t>
            </w:r>
            <w:r>
              <w:rPr>
                <w:noProof/>
                <w:webHidden/>
              </w:rPr>
              <w:tab/>
            </w:r>
            <w:r>
              <w:rPr>
                <w:noProof/>
                <w:webHidden/>
              </w:rPr>
              <w:fldChar w:fldCharType="begin"/>
            </w:r>
            <w:r>
              <w:rPr>
                <w:noProof/>
                <w:webHidden/>
              </w:rPr>
              <w:instrText xml:space="preserve"> PAGEREF _Toc16663692 \h </w:instrText>
            </w:r>
            <w:r>
              <w:rPr>
                <w:noProof/>
                <w:webHidden/>
              </w:rPr>
            </w:r>
            <w:r>
              <w:rPr>
                <w:noProof/>
                <w:webHidden/>
              </w:rPr>
              <w:fldChar w:fldCharType="separate"/>
            </w:r>
            <w:r>
              <w:rPr>
                <w:noProof/>
                <w:webHidden/>
              </w:rPr>
              <w:t>4</w:t>
            </w:r>
            <w:r>
              <w:rPr>
                <w:noProof/>
                <w:webHidden/>
              </w:rPr>
              <w:fldChar w:fldCharType="end"/>
            </w:r>
          </w:hyperlink>
        </w:p>
        <w:p w:rsidR="006B111F" w:rsidRDefault="006B111F">
          <w:pPr>
            <w:pStyle w:val="TDC2"/>
            <w:rPr>
              <w:rFonts w:eastAsiaTheme="minorEastAsia"/>
              <w:i w:val="0"/>
              <w:iCs w:val="0"/>
              <w:noProof/>
              <w:sz w:val="22"/>
              <w:szCs w:val="22"/>
              <w:lang w:eastAsia="es-ES"/>
            </w:rPr>
          </w:pPr>
          <w:hyperlink w:anchor="_Toc16663693" w:history="1">
            <w:r w:rsidRPr="00A45D36">
              <w:rPr>
                <w:rStyle w:val="Hipervnculo"/>
                <w:noProof/>
              </w:rPr>
              <w:t>Criterios de Evaluación</w:t>
            </w:r>
            <w:r>
              <w:rPr>
                <w:noProof/>
                <w:webHidden/>
              </w:rPr>
              <w:tab/>
            </w:r>
            <w:r>
              <w:rPr>
                <w:noProof/>
                <w:webHidden/>
              </w:rPr>
              <w:fldChar w:fldCharType="begin"/>
            </w:r>
            <w:r>
              <w:rPr>
                <w:noProof/>
                <w:webHidden/>
              </w:rPr>
              <w:instrText xml:space="preserve"> PAGEREF _Toc16663693 \h </w:instrText>
            </w:r>
            <w:r>
              <w:rPr>
                <w:noProof/>
                <w:webHidden/>
              </w:rPr>
            </w:r>
            <w:r>
              <w:rPr>
                <w:noProof/>
                <w:webHidden/>
              </w:rPr>
              <w:fldChar w:fldCharType="separate"/>
            </w:r>
            <w:r>
              <w:rPr>
                <w:noProof/>
                <w:webHidden/>
              </w:rPr>
              <w:t>4</w:t>
            </w:r>
            <w:r>
              <w:rPr>
                <w:noProof/>
                <w:webHidden/>
              </w:rPr>
              <w:fldChar w:fldCharType="end"/>
            </w:r>
          </w:hyperlink>
        </w:p>
        <w:p w:rsidR="006B111F" w:rsidRDefault="006B111F">
          <w:pPr>
            <w:pStyle w:val="TDC1"/>
            <w:rPr>
              <w:rFonts w:eastAsiaTheme="minorEastAsia"/>
              <w:b w:val="0"/>
              <w:bCs w:val="0"/>
              <w:noProof/>
              <w:sz w:val="22"/>
              <w:szCs w:val="22"/>
              <w:lang w:eastAsia="es-ES"/>
            </w:rPr>
          </w:pPr>
          <w:hyperlink w:anchor="_Toc16663694" w:history="1">
            <w:r w:rsidRPr="00A45D36">
              <w:rPr>
                <w:rStyle w:val="Hipervnculo"/>
                <w:noProof/>
              </w:rPr>
              <w:t>Planificación</w:t>
            </w:r>
            <w:r>
              <w:rPr>
                <w:noProof/>
                <w:webHidden/>
              </w:rPr>
              <w:tab/>
            </w:r>
            <w:r>
              <w:rPr>
                <w:noProof/>
                <w:webHidden/>
              </w:rPr>
              <w:fldChar w:fldCharType="begin"/>
            </w:r>
            <w:r>
              <w:rPr>
                <w:noProof/>
                <w:webHidden/>
              </w:rPr>
              <w:instrText xml:space="preserve"> PAGEREF _Toc16663694 \h </w:instrText>
            </w:r>
            <w:r>
              <w:rPr>
                <w:noProof/>
                <w:webHidden/>
              </w:rPr>
            </w:r>
            <w:r>
              <w:rPr>
                <w:noProof/>
                <w:webHidden/>
              </w:rPr>
              <w:fldChar w:fldCharType="separate"/>
            </w:r>
            <w:r>
              <w:rPr>
                <w:noProof/>
                <w:webHidden/>
              </w:rPr>
              <w:t>5</w:t>
            </w:r>
            <w:r>
              <w:rPr>
                <w:noProof/>
                <w:webHidden/>
              </w:rPr>
              <w:fldChar w:fldCharType="end"/>
            </w:r>
          </w:hyperlink>
        </w:p>
        <w:p w:rsidR="006B111F" w:rsidRDefault="006B111F">
          <w:pPr>
            <w:pStyle w:val="TDC1"/>
            <w:rPr>
              <w:rFonts w:eastAsiaTheme="minorEastAsia"/>
              <w:b w:val="0"/>
              <w:bCs w:val="0"/>
              <w:noProof/>
              <w:sz w:val="22"/>
              <w:szCs w:val="22"/>
              <w:lang w:eastAsia="es-ES"/>
            </w:rPr>
          </w:pPr>
          <w:hyperlink w:anchor="_Toc16663695" w:history="1">
            <w:r w:rsidRPr="00A45D36">
              <w:rPr>
                <w:rStyle w:val="Hipervnculo"/>
                <w:noProof/>
              </w:rPr>
              <w:t>Recursos</w:t>
            </w:r>
            <w:r>
              <w:rPr>
                <w:noProof/>
                <w:webHidden/>
              </w:rPr>
              <w:tab/>
            </w:r>
            <w:r>
              <w:rPr>
                <w:noProof/>
                <w:webHidden/>
              </w:rPr>
              <w:fldChar w:fldCharType="begin"/>
            </w:r>
            <w:r>
              <w:rPr>
                <w:noProof/>
                <w:webHidden/>
              </w:rPr>
              <w:instrText xml:space="preserve"> PAGEREF _Toc16663695 \h </w:instrText>
            </w:r>
            <w:r>
              <w:rPr>
                <w:noProof/>
                <w:webHidden/>
              </w:rPr>
            </w:r>
            <w:r>
              <w:rPr>
                <w:noProof/>
                <w:webHidden/>
              </w:rPr>
              <w:fldChar w:fldCharType="separate"/>
            </w:r>
            <w:r>
              <w:rPr>
                <w:noProof/>
                <w:webHidden/>
              </w:rPr>
              <w:t>5</w:t>
            </w:r>
            <w:r>
              <w:rPr>
                <w:noProof/>
                <w:webHidden/>
              </w:rPr>
              <w:fldChar w:fldCharType="end"/>
            </w:r>
          </w:hyperlink>
        </w:p>
        <w:p w:rsidR="006B111F" w:rsidRDefault="006B111F">
          <w:pPr>
            <w:pStyle w:val="TDC1"/>
            <w:rPr>
              <w:rFonts w:eastAsiaTheme="minorEastAsia"/>
              <w:b w:val="0"/>
              <w:bCs w:val="0"/>
              <w:noProof/>
              <w:sz w:val="22"/>
              <w:szCs w:val="22"/>
              <w:lang w:eastAsia="es-ES"/>
            </w:rPr>
          </w:pPr>
          <w:hyperlink w:anchor="_Toc16663696" w:history="1">
            <w:r w:rsidRPr="00A45D36">
              <w:rPr>
                <w:rStyle w:val="Hipervnculo"/>
                <w:noProof/>
              </w:rPr>
              <w:t>Evaluación 16/11</w:t>
            </w:r>
            <w:r>
              <w:rPr>
                <w:noProof/>
                <w:webHidden/>
              </w:rPr>
              <w:tab/>
            </w:r>
            <w:r>
              <w:rPr>
                <w:noProof/>
                <w:webHidden/>
              </w:rPr>
              <w:fldChar w:fldCharType="begin"/>
            </w:r>
            <w:r>
              <w:rPr>
                <w:noProof/>
                <w:webHidden/>
              </w:rPr>
              <w:instrText xml:space="preserve"> PAGEREF _Toc16663696 \h </w:instrText>
            </w:r>
            <w:r>
              <w:rPr>
                <w:noProof/>
                <w:webHidden/>
              </w:rPr>
            </w:r>
            <w:r>
              <w:rPr>
                <w:noProof/>
                <w:webHidden/>
              </w:rPr>
              <w:fldChar w:fldCharType="separate"/>
            </w:r>
            <w:r>
              <w:rPr>
                <w:noProof/>
                <w:webHidden/>
              </w:rPr>
              <w:t>5</w:t>
            </w:r>
            <w:r>
              <w:rPr>
                <w:noProof/>
                <w:webHidden/>
              </w:rPr>
              <w:fldChar w:fldCharType="end"/>
            </w:r>
          </w:hyperlink>
        </w:p>
        <w:p w:rsidR="006B111F" w:rsidRDefault="006B111F">
          <w:pPr>
            <w:pStyle w:val="TDC1"/>
            <w:rPr>
              <w:rFonts w:eastAsiaTheme="minorEastAsia"/>
              <w:b w:val="0"/>
              <w:bCs w:val="0"/>
              <w:noProof/>
              <w:sz w:val="22"/>
              <w:szCs w:val="22"/>
              <w:lang w:eastAsia="es-ES"/>
            </w:rPr>
          </w:pPr>
          <w:hyperlink w:anchor="_Toc16663697" w:history="1">
            <w:r w:rsidRPr="00A45D36">
              <w:rPr>
                <w:rStyle w:val="Hipervnculo"/>
                <w:noProof/>
              </w:rPr>
              <w:t>Conclusión</w:t>
            </w:r>
            <w:r>
              <w:rPr>
                <w:noProof/>
                <w:webHidden/>
              </w:rPr>
              <w:tab/>
            </w:r>
            <w:r>
              <w:rPr>
                <w:noProof/>
                <w:webHidden/>
              </w:rPr>
              <w:fldChar w:fldCharType="begin"/>
            </w:r>
            <w:r>
              <w:rPr>
                <w:noProof/>
                <w:webHidden/>
              </w:rPr>
              <w:instrText xml:space="preserve"> PAGEREF _Toc16663697 \h </w:instrText>
            </w:r>
            <w:r>
              <w:rPr>
                <w:noProof/>
                <w:webHidden/>
              </w:rPr>
            </w:r>
            <w:r>
              <w:rPr>
                <w:noProof/>
                <w:webHidden/>
              </w:rPr>
              <w:fldChar w:fldCharType="separate"/>
            </w:r>
            <w:r>
              <w:rPr>
                <w:noProof/>
                <w:webHidden/>
              </w:rPr>
              <w:t>5</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16663689"/>
      <w:r>
        <w:t>Introducción</w:t>
      </w:r>
      <w:bookmarkEnd w:id="1"/>
      <w:bookmarkEnd w:id="2"/>
    </w:p>
    <w:p w:rsidR="0029607A" w:rsidRDefault="0029607A" w:rsidP="0029607A">
      <w:pPr>
        <w:pStyle w:val="PSI-Ttulo2"/>
      </w:pPr>
      <w:bookmarkStart w:id="3" w:name="_Toc524289894"/>
      <w:bookmarkStart w:id="4" w:name="_Toc16663690"/>
      <w:r>
        <w:t>Propósito</w:t>
      </w:r>
      <w:bookmarkEnd w:id="3"/>
      <w:bookmarkEnd w:id="4"/>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16663691"/>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16663692"/>
      <w:r>
        <w:t>Objetivos</w:t>
      </w:r>
      <w:bookmarkEnd w:id="7"/>
      <w:bookmarkEnd w:id="8"/>
    </w:p>
    <w:p w:rsidR="0029607A" w:rsidRDefault="0029607A" w:rsidP="0029607A">
      <w:pPr>
        <w:pStyle w:val="PSI-Ttulo2"/>
      </w:pPr>
      <w:bookmarkStart w:id="9" w:name="_Toc524289897"/>
      <w:bookmarkStart w:id="10" w:name="_Toc16663693"/>
      <w:r>
        <w:t>Criterios de Evaluación</w:t>
      </w:r>
      <w:bookmarkEnd w:id="9"/>
      <w:bookmarkEnd w:id="10"/>
    </w:p>
    <w:p w:rsidR="0029607A" w:rsidRDefault="0029607A" w:rsidP="0029607A">
      <w:pPr>
        <w:pStyle w:val="PSI-Normal"/>
      </w:pPr>
      <w:r>
        <w:t>Para el fin de la iteración de esta etapa, tendrán que estar</w:t>
      </w:r>
      <w:r w:rsidR="00D361FF">
        <w:t xml:space="preserve"> avanzados,</w:t>
      </w:r>
      <w:r>
        <w:t xml:space="preserve"> completos </w:t>
      </w:r>
      <w:r w:rsidR="00CA7DDE">
        <w:t xml:space="preserve">y/o refinados </w:t>
      </w:r>
      <w:r>
        <w:t>los siguientes documentos:</w:t>
      </w:r>
    </w:p>
    <w:p w:rsidR="0029607A" w:rsidRDefault="0029607A" w:rsidP="0029607A">
      <w:pPr>
        <w:pStyle w:val="PSI-Normal"/>
        <w:numPr>
          <w:ilvl w:val="0"/>
          <w:numId w:val="14"/>
        </w:numPr>
      </w:pPr>
      <w:r>
        <w:t xml:space="preserve">Especificación de </w:t>
      </w:r>
      <w:r w:rsidR="009A0F13">
        <w:t>Casos de Uso</w:t>
      </w:r>
      <w:r w:rsidR="003E55DB">
        <w:t xml:space="preserve"> solicitados</w:t>
      </w:r>
      <w:r w:rsidR="00D361FF">
        <w:t>.</w:t>
      </w:r>
    </w:p>
    <w:p w:rsidR="003E55DB" w:rsidRDefault="003E55DB" w:rsidP="003E55DB">
      <w:pPr>
        <w:pStyle w:val="PSI-Normal"/>
        <w:numPr>
          <w:ilvl w:val="0"/>
          <w:numId w:val="14"/>
        </w:numPr>
      </w:pPr>
      <w:r>
        <w:t>Refinación de Modelo de Datos.</w:t>
      </w:r>
    </w:p>
    <w:p w:rsidR="003E55DB" w:rsidRDefault="003E55DB" w:rsidP="003E55DB">
      <w:pPr>
        <w:pStyle w:val="PSI-Normal"/>
        <w:numPr>
          <w:ilvl w:val="0"/>
          <w:numId w:val="14"/>
        </w:numPr>
      </w:pPr>
      <w:r>
        <w:t>Diagramas asociados a los Casos de Uso solicitados.</w:t>
      </w:r>
    </w:p>
    <w:p w:rsidR="00663A9B" w:rsidRDefault="00663A9B" w:rsidP="003E55DB">
      <w:pPr>
        <w:pStyle w:val="PSI-Normal"/>
        <w:numPr>
          <w:ilvl w:val="0"/>
          <w:numId w:val="14"/>
        </w:numPr>
      </w:pPr>
      <w:r>
        <w:t>Programación de los Casos de Uso solicitados.</w:t>
      </w:r>
    </w:p>
    <w:p w:rsidR="003E55DB" w:rsidRDefault="003E55DB" w:rsidP="003E55DB">
      <w:pPr>
        <w:pStyle w:val="PSI-Normal"/>
        <w:ind w:left="360" w:firstLine="0"/>
      </w:pPr>
    </w:p>
    <w:p w:rsidR="00CA7DDE" w:rsidRDefault="00CA7DDE" w:rsidP="003E55DB">
      <w:pPr>
        <w:pStyle w:val="PSI-Normal"/>
        <w:ind w:left="360" w:firstLine="0"/>
      </w:pPr>
      <w:r>
        <w:t xml:space="preserve">Además, </w:t>
      </w:r>
      <w:r w:rsidR="000D59B9">
        <w:t xml:space="preserve">en </w:t>
      </w:r>
      <w:r w:rsidR="005C6011">
        <w:t>esta</w:t>
      </w:r>
      <w:r w:rsidR="000D59B9">
        <w:t xml:space="preserve"> etapa se construirá</w:t>
      </w:r>
      <w:r w:rsidR="00FA3278">
        <w:t xml:space="preserve"> </w:t>
      </w:r>
      <w:r w:rsidR="003E55DB">
        <w:t>una aplicación móvil con Ionic implementando un Caso de Uso.</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1" w:name="_Toc524289898"/>
      <w:bookmarkStart w:id="12" w:name="_Toc16663694"/>
      <w:r>
        <w:lastRenderedPageBreak/>
        <w:t>Planificación</w:t>
      </w:r>
      <w:bookmarkEnd w:id="11"/>
      <w:bookmarkEnd w:id="12"/>
    </w:p>
    <w:p w:rsidR="0029607A" w:rsidRDefault="0029607A" w:rsidP="0029607A">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257B73" w:rsidRPr="0049000B" w:rsidTr="008E1F84">
        <w:trPr>
          <w:jc w:val="center"/>
        </w:trPr>
        <w:tc>
          <w:tcPr>
            <w:tcW w:w="4395"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Nombre de la Tarea</w:t>
            </w:r>
          </w:p>
        </w:tc>
        <w:tc>
          <w:tcPr>
            <w:tcW w:w="1788" w:type="dxa"/>
            <w:shd w:val="clear" w:color="auto" w:fill="E6E6E6"/>
          </w:tcPr>
          <w:p w:rsidR="00257B73" w:rsidRPr="0049000B" w:rsidRDefault="00257B73" w:rsidP="003F66C8">
            <w:pPr>
              <w:pStyle w:val="PSI-Normal"/>
              <w:jc w:val="center"/>
              <w:rPr>
                <w:sz w:val="24"/>
                <w:szCs w:val="24"/>
              </w:rPr>
            </w:pPr>
            <w:r>
              <w:rPr>
                <w:sz w:val="24"/>
                <w:szCs w:val="24"/>
              </w:rPr>
              <w:t>Responsable</w:t>
            </w:r>
          </w:p>
        </w:tc>
        <w:tc>
          <w:tcPr>
            <w:tcW w:w="1370" w:type="dxa"/>
            <w:shd w:val="clear" w:color="auto" w:fill="E6E6E6"/>
          </w:tcPr>
          <w:p w:rsidR="00257B73" w:rsidRPr="0049000B" w:rsidRDefault="008E1F84" w:rsidP="003F66C8">
            <w:pPr>
              <w:pStyle w:val="PSI-Normal"/>
              <w:jc w:val="center"/>
              <w:rPr>
                <w:sz w:val="24"/>
                <w:szCs w:val="24"/>
              </w:rPr>
            </w:pPr>
            <w:r>
              <w:rPr>
                <w:sz w:val="24"/>
                <w:szCs w:val="24"/>
              </w:rPr>
              <w:t>Colaboradores</w:t>
            </w:r>
          </w:p>
        </w:tc>
        <w:tc>
          <w:tcPr>
            <w:tcW w:w="1134"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Inicio</w:t>
            </w:r>
          </w:p>
        </w:tc>
        <w:tc>
          <w:tcPr>
            <w:tcW w:w="1133" w:type="dxa"/>
            <w:shd w:val="clear" w:color="auto" w:fill="E6E6E6"/>
            <w:vAlign w:val="center"/>
          </w:tcPr>
          <w:p w:rsidR="00257B73" w:rsidRPr="0049000B" w:rsidRDefault="00257B73" w:rsidP="003F66C8">
            <w:pPr>
              <w:pStyle w:val="PSI-Normal"/>
              <w:jc w:val="center"/>
              <w:rPr>
                <w:sz w:val="24"/>
                <w:szCs w:val="24"/>
              </w:rPr>
            </w:pPr>
            <w:r w:rsidRPr="0049000B">
              <w:rPr>
                <w:sz w:val="24"/>
                <w:szCs w:val="24"/>
              </w:rPr>
              <w:t>Fin</w:t>
            </w:r>
          </w:p>
        </w:tc>
      </w:tr>
      <w:tr w:rsidR="00257B73" w:rsidRPr="00B230EA" w:rsidTr="008E1F84">
        <w:trPr>
          <w:jc w:val="center"/>
        </w:trPr>
        <w:tc>
          <w:tcPr>
            <w:tcW w:w="4395" w:type="dxa"/>
            <w:vAlign w:val="center"/>
          </w:tcPr>
          <w:p w:rsidR="00257B73" w:rsidRPr="008020BD" w:rsidRDefault="008E1F84" w:rsidP="003F66C8">
            <w:pPr>
              <w:pStyle w:val="PSI-Normal"/>
            </w:pPr>
            <w:r>
              <w:t>Plan de Iteración</w:t>
            </w:r>
          </w:p>
        </w:tc>
        <w:tc>
          <w:tcPr>
            <w:tcW w:w="1788" w:type="dxa"/>
          </w:tcPr>
          <w:p w:rsidR="00257B73" w:rsidRPr="00B230EA" w:rsidRDefault="008E1F84" w:rsidP="003F66C8">
            <w:pPr>
              <w:pStyle w:val="PSI-Normal"/>
            </w:pPr>
            <w:r>
              <w:t>Fabricio González</w:t>
            </w:r>
          </w:p>
        </w:tc>
        <w:tc>
          <w:tcPr>
            <w:tcW w:w="1370" w:type="dxa"/>
          </w:tcPr>
          <w:p w:rsidR="00257B73" w:rsidRDefault="00A76095" w:rsidP="003F66C8">
            <w:pPr>
              <w:pStyle w:val="PSI-Normal"/>
            </w:pPr>
            <w:r>
              <w:t>Francisco Estrada</w:t>
            </w:r>
            <w:r w:rsidR="00276DC8">
              <w:t xml:space="preserve"> – Nicolás Sartini</w:t>
            </w:r>
          </w:p>
        </w:tc>
        <w:tc>
          <w:tcPr>
            <w:tcW w:w="1134" w:type="dxa"/>
            <w:vAlign w:val="center"/>
          </w:tcPr>
          <w:p w:rsidR="00257B73" w:rsidRPr="00B230EA" w:rsidRDefault="00663A9B" w:rsidP="003F66C8">
            <w:pPr>
              <w:pStyle w:val="PSI-Normal"/>
            </w:pPr>
            <w:r>
              <w:t>06/11</w:t>
            </w:r>
            <w:r w:rsidR="008E1F84">
              <w:t>/18</w:t>
            </w:r>
          </w:p>
        </w:tc>
        <w:tc>
          <w:tcPr>
            <w:tcW w:w="1133" w:type="dxa"/>
            <w:vAlign w:val="center"/>
          </w:tcPr>
          <w:p w:rsidR="00257B73" w:rsidRPr="00B230EA" w:rsidRDefault="00663A9B" w:rsidP="003F66C8">
            <w:pPr>
              <w:pStyle w:val="PSI-Normal"/>
            </w:pPr>
            <w:r>
              <w:t>06/11</w:t>
            </w:r>
            <w:r w:rsidR="008E1F84">
              <w:t>/18</w:t>
            </w:r>
          </w:p>
        </w:tc>
      </w:tr>
      <w:tr w:rsidR="00FC722D" w:rsidRPr="00B230EA" w:rsidTr="008E1F84">
        <w:trPr>
          <w:jc w:val="center"/>
        </w:trPr>
        <w:tc>
          <w:tcPr>
            <w:tcW w:w="4395" w:type="dxa"/>
            <w:vAlign w:val="center"/>
          </w:tcPr>
          <w:p w:rsidR="00FC722D" w:rsidRDefault="00FC722D" w:rsidP="00F46E04">
            <w:pPr>
              <w:pStyle w:val="PSI-Normal"/>
            </w:pPr>
            <w:r>
              <w:t>Acordar diseños de la BD con el otro grupo (GEF)</w:t>
            </w:r>
            <w:r w:rsidR="00C95BEB">
              <w:t xml:space="preserve"> y modelo de datos</w:t>
            </w:r>
          </w:p>
        </w:tc>
        <w:tc>
          <w:tcPr>
            <w:tcW w:w="1788" w:type="dxa"/>
          </w:tcPr>
          <w:p w:rsidR="00FC722D" w:rsidRDefault="00FC722D" w:rsidP="00F46E04">
            <w:pPr>
              <w:pStyle w:val="PSI-Normal"/>
            </w:pPr>
            <w:r>
              <w:t>Nicolás Sartini</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886B4C">
              <w:t>6</w:t>
            </w:r>
            <w:r>
              <w:t>/11/18</w:t>
            </w:r>
          </w:p>
        </w:tc>
        <w:tc>
          <w:tcPr>
            <w:tcW w:w="1133" w:type="dxa"/>
            <w:vAlign w:val="center"/>
          </w:tcPr>
          <w:p w:rsidR="00FC722D" w:rsidRDefault="00FC722D" w:rsidP="00F46E04">
            <w:pPr>
              <w:pStyle w:val="PSI-Normal"/>
            </w:pPr>
            <w:r>
              <w:t>0</w:t>
            </w:r>
            <w:r w:rsidR="00886B4C">
              <w:t>8</w:t>
            </w:r>
            <w:r>
              <w:t>/11/18</w:t>
            </w:r>
          </w:p>
        </w:tc>
      </w:tr>
      <w:tr w:rsidR="00FC722D" w:rsidRPr="00B230EA" w:rsidTr="008E1F84">
        <w:trPr>
          <w:jc w:val="center"/>
        </w:trPr>
        <w:tc>
          <w:tcPr>
            <w:tcW w:w="4395" w:type="dxa"/>
            <w:vAlign w:val="center"/>
          </w:tcPr>
          <w:p w:rsidR="00FC722D" w:rsidRDefault="00FC722D" w:rsidP="00F46E04">
            <w:pPr>
              <w:pStyle w:val="PSI-Normal"/>
            </w:pPr>
            <w:r>
              <w:t>Gestión y Análisis de Riesgos</w:t>
            </w:r>
          </w:p>
        </w:tc>
        <w:tc>
          <w:tcPr>
            <w:tcW w:w="1788" w:type="dxa"/>
          </w:tcPr>
          <w:p w:rsidR="00FC722D" w:rsidRDefault="00FC722D" w:rsidP="00F46E04">
            <w:pPr>
              <w:pStyle w:val="PSI-Normal"/>
            </w:pPr>
            <w:r>
              <w:t>Francisco Estrada</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9838D1">
              <w:t>6</w:t>
            </w:r>
            <w:r>
              <w:t>/11/18</w:t>
            </w:r>
          </w:p>
        </w:tc>
        <w:tc>
          <w:tcPr>
            <w:tcW w:w="1133" w:type="dxa"/>
            <w:vAlign w:val="center"/>
          </w:tcPr>
          <w:p w:rsidR="00FC722D" w:rsidRDefault="00FC722D" w:rsidP="00F46E04">
            <w:pPr>
              <w:pStyle w:val="PSI-Normal"/>
            </w:pPr>
            <w:r>
              <w:t>10/11/18</w:t>
            </w:r>
          </w:p>
        </w:tc>
      </w:tr>
      <w:tr w:rsidR="00FC722D" w:rsidRPr="00B230EA" w:rsidTr="008E1F84">
        <w:trPr>
          <w:jc w:val="center"/>
        </w:trPr>
        <w:tc>
          <w:tcPr>
            <w:tcW w:w="4395" w:type="dxa"/>
            <w:vAlign w:val="center"/>
          </w:tcPr>
          <w:p w:rsidR="00FC722D" w:rsidRDefault="00FC722D" w:rsidP="00F46E04">
            <w:pPr>
              <w:pStyle w:val="PSI-Normal"/>
            </w:pPr>
            <w:r>
              <w:t>Plan de Pruebas</w:t>
            </w:r>
          </w:p>
        </w:tc>
        <w:tc>
          <w:tcPr>
            <w:tcW w:w="1788" w:type="dxa"/>
          </w:tcPr>
          <w:p w:rsidR="00FC722D" w:rsidRDefault="00FC722D" w:rsidP="00F46E04">
            <w:pPr>
              <w:pStyle w:val="PSI-Normal"/>
            </w:pPr>
            <w:r>
              <w:t>Fabricio González</w:t>
            </w: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r>
              <w:t>0</w:t>
            </w:r>
            <w:r w:rsidR="009838D1">
              <w:t>6</w:t>
            </w:r>
            <w:r>
              <w:t>/11/18</w:t>
            </w:r>
          </w:p>
        </w:tc>
        <w:tc>
          <w:tcPr>
            <w:tcW w:w="1133" w:type="dxa"/>
            <w:vAlign w:val="center"/>
          </w:tcPr>
          <w:p w:rsidR="00FC722D" w:rsidRDefault="00FC722D" w:rsidP="00F46E04">
            <w:pPr>
              <w:pStyle w:val="PSI-Normal"/>
            </w:pPr>
            <w:r>
              <w:t>10/11/18</w:t>
            </w:r>
          </w:p>
        </w:tc>
      </w:tr>
      <w:tr w:rsidR="00FC722D" w:rsidRPr="00B230EA" w:rsidTr="008E1F84">
        <w:trPr>
          <w:jc w:val="center"/>
        </w:trPr>
        <w:tc>
          <w:tcPr>
            <w:tcW w:w="4395" w:type="dxa"/>
            <w:vAlign w:val="center"/>
          </w:tcPr>
          <w:p w:rsidR="00FC722D" w:rsidRDefault="00FC722D" w:rsidP="00F46E04">
            <w:pPr>
              <w:pStyle w:val="PSI-Normal"/>
            </w:pPr>
          </w:p>
        </w:tc>
        <w:tc>
          <w:tcPr>
            <w:tcW w:w="1788" w:type="dxa"/>
          </w:tcPr>
          <w:p w:rsidR="00FC722D" w:rsidRDefault="00FC722D" w:rsidP="00F46E04">
            <w:pPr>
              <w:pStyle w:val="PSI-Normal"/>
            </w:pPr>
          </w:p>
        </w:tc>
        <w:tc>
          <w:tcPr>
            <w:tcW w:w="1370" w:type="dxa"/>
          </w:tcPr>
          <w:p w:rsidR="00FC722D" w:rsidRDefault="00FC722D" w:rsidP="00F46E04">
            <w:pPr>
              <w:pStyle w:val="PSI-Normal"/>
            </w:pPr>
          </w:p>
        </w:tc>
        <w:tc>
          <w:tcPr>
            <w:tcW w:w="1134" w:type="dxa"/>
            <w:vAlign w:val="center"/>
          </w:tcPr>
          <w:p w:rsidR="00FC722D" w:rsidRDefault="00FC722D" w:rsidP="00F46E04">
            <w:pPr>
              <w:pStyle w:val="PSI-Normal"/>
            </w:pPr>
          </w:p>
        </w:tc>
        <w:tc>
          <w:tcPr>
            <w:tcW w:w="1133" w:type="dxa"/>
            <w:vAlign w:val="center"/>
          </w:tcPr>
          <w:p w:rsidR="00FC722D" w:rsidRDefault="00FC722D" w:rsidP="00F46E04">
            <w:pPr>
              <w:pStyle w:val="PSI-Normal"/>
            </w:pPr>
          </w:p>
        </w:tc>
      </w:tr>
      <w:tr w:rsidR="00FC722D" w:rsidRPr="00B230EA" w:rsidTr="008E1F84">
        <w:trPr>
          <w:jc w:val="center"/>
        </w:trPr>
        <w:tc>
          <w:tcPr>
            <w:tcW w:w="4395" w:type="dxa"/>
            <w:vAlign w:val="center"/>
          </w:tcPr>
          <w:p w:rsidR="00FC722D" w:rsidRDefault="00FC722D" w:rsidP="003F66C8">
            <w:pPr>
              <w:pStyle w:val="PSI-Normal"/>
            </w:pPr>
            <w:r>
              <w:t>Especificación de CU Subir Programa Firmado</w:t>
            </w:r>
          </w:p>
        </w:tc>
        <w:tc>
          <w:tcPr>
            <w:tcW w:w="1788" w:type="dxa"/>
          </w:tcPr>
          <w:p w:rsidR="00FC722D" w:rsidRDefault="00FC722D" w:rsidP="003F66C8">
            <w:pPr>
              <w:pStyle w:val="PSI-Normal"/>
            </w:pPr>
            <w:r>
              <w:t>Francisco Estrada</w:t>
            </w:r>
          </w:p>
        </w:tc>
        <w:tc>
          <w:tcPr>
            <w:tcW w:w="1370" w:type="dxa"/>
          </w:tcPr>
          <w:p w:rsidR="00FC722D" w:rsidRDefault="00FC722D" w:rsidP="003F66C8">
            <w:pPr>
              <w:pStyle w:val="PSI-Normal"/>
            </w:pPr>
          </w:p>
        </w:tc>
        <w:tc>
          <w:tcPr>
            <w:tcW w:w="1134" w:type="dxa"/>
            <w:vAlign w:val="center"/>
          </w:tcPr>
          <w:p w:rsidR="00FC722D" w:rsidRDefault="00FC722D" w:rsidP="00A13D66">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782DC0">
            <w:pPr>
              <w:pStyle w:val="PSI-Normal"/>
            </w:pPr>
            <w:r>
              <w:t>Diagramas del CU Subir Programa Firmado</w:t>
            </w:r>
          </w:p>
        </w:tc>
        <w:tc>
          <w:tcPr>
            <w:tcW w:w="1788" w:type="dxa"/>
          </w:tcPr>
          <w:p w:rsidR="00FC722D" w:rsidRDefault="00FC722D" w:rsidP="00782DC0">
            <w:pPr>
              <w:pStyle w:val="PSI-Normal"/>
            </w:pPr>
            <w:r>
              <w:t>Francisco Estrada</w:t>
            </w:r>
          </w:p>
        </w:tc>
        <w:tc>
          <w:tcPr>
            <w:tcW w:w="1370" w:type="dxa"/>
          </w:tcPr>
          <w:p w:rsidR="00FC722D" w:rsidRDefault="00FC722D" w:rsidP="00A13D66">
            <w:pPr>
              <w:pStyle w:val="PSI-Normal"/>
            </w:pPr>
          </w:p>
        </w:tc>
        <w:tc>
          <w:tcPr>
            <w:tcW w:w="1134" w:type="dxa"/>
            <w:vAlign w:val="center"/>
          </w:tcPr>
          <w:p w:rsidR="00FC722D" w:rsidRDefault="00FC722D" w:rsidP="00782DC0">
            <w:pPr>
              <w:pStyle w:val="PSI-Normal"/>
            </w:pPr>
            <w:r>
              <w:t>07/11/18</w:t>
            </w:r>
          </w:p>
        </w:tc>
        <w:tc>
          <w:tcPr>
            <w:tcW w:w="1133" w:type="dxa"/>
            <w:vAlign w:val="center"/>
          </w:tcPr>
          <w:p w:rsidR="00FC722D" w:rsidRDefault="00FC722D" w:rsidP="00782DC0">
            <w:pPr>
              <w:pStyle w:val="PSI-Normal"/>
            </w:pPr>
            <w:r>
              <w:t>08/11/18</w:t>
            </w:r>
          </w:p>
        </w:tc>
      </w:tr>
      <w:tr w:rsidR="00FC722D" w:rsidRPr="00B230EA" w:rsidTr="008E1F84">
        <w:trPr>
          <w:jc w:val="center"/>
        </w:trPr>
        <w:tc>
          <w:tcPr>
            <w:tcW w:w="4395" w:type="dxa"/>
            <w:vAlign w:val="center"/>
          </w:tcPr>
          <w:p w:rsidR="00FC722D" w:rsidRDefault="00FC722D" w:rsidP="00782DC0">
            <w:pPr>
              <w:pStyle w:val="PSI-Normal"/>
            </w:pPr>
            <w:r>
              <w:t>Codificación de CU Subir Programa Firmado</w:t>
            </w:r>
          </w:p>
        </w:tc>
        <w:tc>
          <w:tcPr>
            <w:tcW w:w="1788" w:type="dxa"/>
          </w:tcPr>
          <w:p w:rsidR="00FC722D" w:rsidRDefault="00FC722D" w:rsidP="003F66C8">
            <w:pPr>
              <w:pStyle w:val="PSI-Normal"/>
            </w:pPr>
            <w:r>
              <w:t>Francisco Estrada</w:t>
            </w:r>
          </w:p>
        </w:tc>
        <w:tc>
          <w:tcPr>
            <w:tcW w:w="1370" w:type="dxa"/>
          </w:tcPr>
          <w:p w:rsidR="00FC722D" w:rsidRDefault="00FC722D" w:rsidP="00782DC0">
            <w:pPr>
              <w:pStyle w:val="PSI-Normal"/>
            </w:pPr>
          </w:p>
        </w:tc>
        <w:tc>
          <w:tcPr>
            <w:tcW w:w="1134" w:type="dxa"/>
            <w:vAlign w:val="center"/>
          </w:tcPr>
          <w:p w:rsidR="00FC722D" w:rsidRDefault="00FC722D" w:rsidP="00782DC0">
            <w:pPr>
              <w:pStyle w:val="PSI-Normal"/>
            </w:pPr>
            <w:r>
              <w:t>08/11/18</w:t>
            </w:r>
          </w:p>
        </w:tc>
        <w:tc>
          <w:tcPr>
            <w:tcW w:w="1133" w:type="dxa"/>
            <w:vAlign w:val="center"/>
          </w:tcPr>
          <w:p w:rsidR="00FC722D" w:rsidRDefault="00FC722D" w:rsidP="00782DC0">
            <w:pPr>
              <w:pStyle w:val="PSI-Normal"/>
            </w:pPr>
            <w:r>
              <w:t>11/11/18</w:t>
            </w:r>
          </w:p>
        </w:tc>
      </w:tr>
      <w:tr w:rsidR="00FC722D" w:rsidRPr="00B230EA" w:rsidTr="008E1F84">
        <w:trPr>
          <w:jc w:val="center"/>
        </w:trPr>
        <w:tc>
          <w:tcPr>
            <w:tcW w:w="4395" w:type="dxa"/>
            <w:vAlign w:val="center"/>
          </w:tcPr>
          <w:p w:rsidR="00FC722D" w:rsidRDefault="00FC722D" w:rsidP="003F66C8">
            <w:pPr>
              <w:pStyle w:val="PSI-Normal"/>
            </w:pPr>
            <w:r>
              <w:t>Especificación de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Diagramas del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FC722D">
            <w:pPr>
              <w:pStyle w:val="PSI-Normal"/>
            </w:pPr>
            <w:r>
              <w:t>07/11/18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Codificación de CU Visualizar Programa (móvil)</w:t>
            </w:r>
          </w:p>
        </w:tc>
        <w:tc>
          <w:tcPr>
            <w:tcW w:w="1788" w:type="dxa"/>
          </w:tcPr>
          <w:p w:rsidR="00FC722D" w:rsidRDefault="00FC722D" w:rsidP="003F66C8">
            <w:pPr>
              <w:pStyle w:val="PSI-Normal"/>
            </w:pPr>
            <w:r>
              <w:t>Nicolás Sartini</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08/11/18</w:t>
            </w:r>
          </w:p>
        </w:tc>
        <w:tc>
          <w:tcPr>
            <w:tcW w:w="1133" w:type="dxa"/>
            <w:vAlign w:val="center"/>
          </w:tcPr>
          <w:p w:rsidR="00FC722D" w:rsidRDefault="00FC722D" w:rsidP="003F66C8">
            <w:pPr>
              <w:pStyle w:val="PSI-Normal"/>
            </w:pPr>
            <w:r>
              <w:t>11/11/18</w:t>
            </w:r>
          </w:p>
        </w:tc>
      </w:tr>
      <w:tr w:rsidR="00FC722D" w:rsidRPr="00B230EA" w:rsidTr="008E1F84">
        <w:trPr>
          <w:jc w:val="center"/>
        </w:trPr>
        <w:tc>
          <w:tcPr>
            <w:tcW w:w="4395" w:type="dxa"/>
            <w:vAlign w:val="center"/>
          </w:tcPr>
          <w:p w:rsidR="00FC722D" w:rsidRDefault="00FC722D" w:rsidP="003F66C8">
            <w:pPr>
              <w:pStyle w:val="PSI-Normal"/>
            </w:pPr>
            <w:r>
              <w:t xml:space="preserve">Especificación de CU Gestionar </w:t>
            </w:r>
            <w:r w:rsidR="00886B4C">
              <w:t xml:space="preserve">Formulario </w:t>
            </w:r>
            <w:r>
              <w:t>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06/11/18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Diagramas del CU Gestionar</w:t>
            </w:r>
            <w:r w:rsidR="00886B4C">
              <w:t xml:space="preserve"> Formulario</w:t>
            </w:r>
            <w:r>
              <w:t xml:space="preserve"> 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FC722D">
            <w:pPr>
              <w:pStyle w:val="PSI-Normal"/>
            </w:pPr>
            <w:r>
              <w:t>07/11/18</w:t>
            </w:r>
          </w:p>
        </w:tc>
        <w:tc>
          <w:tcPr>
            <w:tcW w:w="1133" w:type="dxa"/>
            <w:vAlign w:val="center"/>
          </w:tcPr>
          <w:p w:rsidR="00FC722D" w:rsidRDefault="00FC722D" w:rsidP="003F66C8">
            <w:pPr>
              <w:pStyle w:val="PSI-Normal"/>
            </w:pPr>
            <w:r>
              <w:t>08/11/18</w:t>
            </w:r>
          </w:p>
        </w:tc>
      </w:tr>
      <w:tr w:rsidR="00FC722D" w:rsidRPr="00B230EA" w:rsidTr="008E1F84">
        <w:trPr>
          <w:jc w:val="center"/>
        </w:trPr>
        <w:tc>
          <w:tcPr>
            <w:tcW w:w="4395" w:type="dxa"/>
            <w:vAlign w:val="center"/>
          </w:tcPr>
          <w:p w:rsidR="00FC722D" w:rsidRDefault="00FC722D" w:rsidP="003F66C8">
            <w:pPr>
              <w:pStyle w:val="PSI-Normal"/>
            </w:pPr>
            <w:r>
              <w:t>Codificación de CU Alta de Programa</w:t>
            </w:r>
          </w:p>
        </w:tc>
        <w:tc>
          <w:tcPr>
            <w:tcW w:w="1788" w:type="dxa"/>
          </w:tcPr>
          <w:p w:rsidR="00FC722D" w:rsidRDefault="00FC722D" w:rsidP="003F66C8">
            <w:pPr>
              <w:pStyle w:val="PSI-Normal"/>
            </w:pPr>
            <w:r>
              <w:t>Fabricio González</w:t>
            </w:r>
          </w:p>
        </w:tc>
        <w:tc>
          <w:tcPr>
            <w:tcW w:w="1370" w:type="dxa"/>
          </w:tcPr>
          <w:p w:rsidR="00FC722D" w:rsidRDefault="00FC722D" w:rsidP="003F66C8">
            <w:pPr>
              <w:pStyle w:val="PSI-Normal"/>
            </w:pPr>
          </w:p>
        </w:tc>
        <w:tc>
          <w:tcPr>
            <w:tcW w:w="1134" w:type="dxa"/>
            <w:vAlign w:val="center"/>
          </w:tcPr>
          <w:p w:rsidR="00FC722D" w:rsidRDefault="00FC722D" w:rsidP="003F66C8">
            <w:pPr>
              <w:pStyle w:val="PSI-Normal"/>
            </w:pPr>
            <w:r>
              <w:t>08/11/18</w:t>
            </w:r>
          </w:p>
        </w:tc>
        <w:tc>
          <w:tcPr>
            <w:tcW w:w="1133" w:type="dxa"/>
            <w:vAlign w:val="center"/>
          </w:tcPr>
          <w:p w:rsidR="00FC722D" w:rsidRDefault="00FC722D" w:rsidP="003F66C8">
            <w:pPr>
              <w:pStyle w:val="PSI-Normal"/>
            </w:pPr>
            <w:r>
              <w:t>11/11/18</w:t>
            </w:r>
          </w:p>
        </w:tc>
      </w:tr>
      <w:tr w:rsidR="00FC722D" w:rsidRPr="00B230EA" w:rsidTr="008E1F84">
        <w:trPr>
          <w:jc w:val="center"/>
        </w:trPr>
        <w:tc>
          <w:tcPr>
            <w:tcW w:w="4395" w:type="dxa"/>
            <w:vAlign w:val="center"/>
          </w:tcPr>
          <w:p w:rsidR="00FC722D" w:rsidRDefault="00FC722D" w:rsidP="00782DC0">
            <w:pPr>
              <w:pStyle w:val="PSI-Normal"/>
            </w:pPr>
            <w:r>
              <w:t>Especificación del CU Enviar Notificación</w:t>
            </w:r>
          </w:p>
        </w:tc>
        <w:tc>
          <w:tcPr>
            <w:tcW w:w="1788" w:type="dxa"/>
          </w:tcPr>
          <w:p w:rsidR="00FC722D" w:rsidRDefault="009838D1" w:rsidP="00782DC0">
            <w:pPr>
              <w:pStyle w:val="PSI-Normal"/>
            </w:pPr>
            <w:r>
              <w:t>Nicolás Sartini</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12/11/18</w:t>
            </w:r>
          </w:p>
        </w:tc>
        <w:tc>
          <w:tcPr>
            <w:tcW w:w="1133" w:type="dxa"/>
            <w:vAlign w:val="center"/>
          </w:tcPr>
          <w:p w:rsidR="00FC722D" w:rsidRDefault="009838D1" w:rsidP="00782DC0">
            <w:pPr>
              <w:pStyle w:val="PSI-Normal"/>
            </w:pPr>
            <w:r>
              <w:t>12/11/18</w:t>
            </w:r>
          </w:p>
        </w:tc>
      </w:tr>
      <w:tr w:rsidR="00FC722D" w:rsidRPr="00B230EA" w:rsidTr="008E1F84">
        <w:trPr>
          <w:jc w:val="center"/>
        </w:trPr>
        <w:tc>
          <w:tcPr>
            <w:tcW w:w="4395" w:type="dxa"/>
            <w:vAlign w:val="center"/>
          </w:tcPr>
          <w:p w:rsidR="00FC722D" w:rsidRDefault="00FC722D" w:rsidP="00782DC0">
            <w:pPr>
              <w:pStyle w:val="PSI-Normal"/>
            </w:pPr>
            <w:r>
              <w:t>Diagramas asociados del CU Enviar Notificación</w:t>
            </w:r>
          </w:p>
        </w:tc>
        <w:tc>
          <w:tcPr>
            <w:tcW w:w="1788" w:type="dxa"/>
          </w:tcPr>
          <w:p w:rsidR="00FC722D" w:rsidRDefault="009838D1" w:rsidP="00782DC0">
            <w:pPr>
              <w:pStyle w:val="PSI-Normal"/>
            </w:pPr>
            <w:r>
              <w:t>Fabricio González</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12/11/18</w:t>
            </w:r>
          </w:p>
        </w:tc>
        <w:tc>
          <w:tcPr>
            <w:tcW w:w="1133" w:type="dxa"/>
            <w:vAlign w:val="center"/>
          </w:tcPr>
          <w:p w:rsidR="00FC722D" w:rsidRDefault="009838D1" w:rsidP="00782DC0">
            <w:pPr>
              <w:pStyle w:val="PSI-Normal"/>
            </w:pPr>
            <w:r>
              <w:t>12/11/18</w:t>
            </w:r>
          </w:p>
        </w:tc>
      </w:tr>
      <w:tr w:rsidR="00FC722D" w:rsidRPr="00B230EA" w:rsidTr="008E1F84">
        <w:trPr>
          <w:jc w:val="center"/>
        </w:trPr>
        <w:tc>
          <w:tcPr>
            <w:tcW w:w="4395" w:type="dxa"/>
            <w:vAlign w:val="center"/>
          </w:tcPr>
          <w:p w:rsidR="00FC722D" w:rsidRDefault="00FC722D" w:rsidP="00782DC0">
            <w:pPr>
              <w:pStyle w:val="PSI-Normal"/>
            </w:pPr>
            <w:r>
              <w:t>Codificación del CU Enviar Notificación</w:t>
            </w:r>
          </w:p>
        </w:tc>
        <w:tc>
          <w:tcPr>
            <w:tcW w:w="1788" w:type="dxa"/>
          </w:tcPr>
          <w:p w:rsidR="00FC722D" w:rsidRDefault="009838D1" w:rsidP="00782DC0">
            <w:pPr>
              <w:pStyle w:val="PSI-Normal"/>
            </w:pPr>
            <w:r>
              <w:t>Francisco Estrada</w:t>
            </w:r>
          </w:p>
        </w:tc>
        <w:tc>
          <w:tcPr>
            <w:tcW w:w="1370" w:type="dxa"/>
          </w:tcPr>
          <w:p w:rsidR="00FC722D" w:rsidRDefault="00FC722D" w:rsidP="00782DC0">
            <w:pPr>
              <w:pStyle w:val="PSI-Normal"/>
            </w:pPr>
          </w:p>
        </w:tc>
        <w:tc>
          <w:tcPr>
            <w:tcW w:w="1134" w:type="dxa"/>
            <w:vAlign w:val="center"/>
          </w:tcPr>
          <w:p w:rsidR="00FC722D" w:rsidRDefault="009838D1" w:rsidP="00782DC0">
            <w:pPr>
              <w:pStyle w:val="PSI-Normal"/>
            </w:pPr>
            <w:r>
              <w:t>13/11/18</w:t>
            </w:r>
          </w:p>
        </w:tc>
        <w:tc>
          <w:tcPr>
            <w:tcW w:w="1133" w:type="dxa"/>
            <w:vAlign w:val="center"/>
          </w:tcPr>
          <w:p w:rsidR="00FC722D" w:rsidRDefault="009838D1" w:rsidP="00782DC0">
            <w:pPr>
              <w:pStyle w:val="PSI-Normal"/>
            </w:pPr>
            <w:r>
              <w:t>15/11/18</w:t>
            </w:r>
          </w:p>
        </w:tc>
      </w:tr>
      <w:tr w:rsidR="009838D1" w:rsidRPr="00B230EA" w:rsidTr="008E1F84">
        <w:trPr>
          <w:jc w:val="center"/>
        </w:trPr>
        <w:tc>
          <w:tcPr>
            <w:tcW w:w="4395" w:type="dxa"/>
            <w:vAlign w:val="center"/>
          </w:tcPr>
          <w:p w:rsidR="009838D1" w:rsidRDefault="009838D1" w:rsidP="00782DC0">
            <w:pPr>
              <w:pStyle w:val="PSI-Normal"/>
            </w:pPr>
            <w:r>
              <w:t>Revisar Iteración y preparar Presentación</w:t>
            </w:r>
          </w:p>
        </w:tc>
        <w:tc>
          <w:tcPr>
            <w:tcW w:w="1788" w:type="dxa"/>
          </w:tcPr>
          <w:p w:rsidR="009838D1" w:rsidRDefault="009838D1" w:rsidP="00782DC0">
            <w:pPr>
              <w:pStyle w:val="PSI-Normal"/>
            </w:pPr>
            <w:r>
              <w:t>Fabricio González</w:t>
            </w:r>
          </w:p>
        </w:tc>
        <w:tc>
          <w:tcPr>
            <w:tcW w:w="1370" w:type="dxa"/>
          </w:tcPr>
          <w:p w:rsidR="009838D1" w:rsidRDefault="009838D1" w:rsidP="00782DC0">
            <w:pPr>
              <w:pStyle w:val="PSI-Normal"/>
            </w:pPr>
          </w:p>
        </w:tc>
        <w:tc>
          <w:tcPr>
            <w:tcW w:w="1134" w:type="dxa"/>
            <w:vAlign w:val="center"/>
          </w:tcPr>
          <w:p w:rsidR="009838D1" w:rsidRDefault="009838D1" w:rsidP="00782DC0">
            <w:pPr>
              <w:pStyle w:val="PSI-Normal"/>
            </w:pPr>
            <w:r>
              <w:t>16/11/18</w:t>
            </w:r>
          </w:p>
        </w:tc>
        <w:tc>
          <w:tcPr>
            <w:tcW w:w="1133" w:type="dxa"/>
            <w:vAlign w:val="center"/>
          </w:tcPr>
          <w:p w:rsidR="009838D1" w:rsidRDefault="009838D1" w:rsidP="00782DC0">
            <w:pPr>
              <w:pStyle w:val="PSI-Normal"/>
            </w:pPr>
            <w:r>
              <w:t>16/11/18</w:t>
            </w:r>
          </w:p>
        </w:tc>
      </w:tr>
    </w:tbl>
    <w:p w:rsidR="0029607A" w:rsidRDefault="00FC722D" w:rsidP="0029607A">
      <w:pPr>
        <w:pStyle w:val="PSI-Normal"/>
      </w:pPr>
      <w:r>
        <w:t>1</w:t>
      </w:r>
      <w:r w:rsidR="001A52F3">
        <w:t>6</w:t>
      </w:r>
      <w:r w:rsidR="0029607A">
        <w:t>/</w:t>
      </w:r>
      <w:r>
        <w:t>11 Fin de la segunda</w:t>
      </w:r>
      <w:r w:rsidR="0029607A">
        <w:t xml:space="preserve"> iteración de la fase de </w:t>
      </w:r>
      <w:r>
        <w:t>Construcción</w:t>
      </w:r>
      <w:r w:rsidR="0029607A">
        <w:t>.</w:t>
      </w:r>
    </w:p>
    <w:p w:rsidR="00F70F4F" w:rsidRDefault="00F70F4F" w:rsidP="00F70F4F">
      <w:pPr>
        <w:pStyle w:val="PSI-Ttulo1"/>
      </w:pPr>
    </w:p>
    <w:p w:rsidR="00E511E0" w:rsidRDefault="00E511E0" w:rsidP="00E511E0">
      <w:pPr>
        <w:pStyle w:val="PSI-Ttulo1"/>
      </w:pPr>
      <w:bookmarkStart w:id="13" w:name="_Toc16663695"/>
      <w:r>
        <w:t>Recursos</w:t>
      </w:r>
      <w:bookmarkEnd w:id="13"/>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4" w:name="_Toc16663696"/>
      <w:r>
        <w:t>Evaluación</w:t>
      </w:r>
      <w:r w:rsidR="00E511E0">
        <w:t xml:space="preserve"> </w:t>
      </w:r>
      <w:r w:rsidR="00FC722D">
        <w:t>16</w:t>
      </w:r>
      <w:r w:rsidR="006315F7">
        <w:t>/</w:t>
      </w:r>
      <w:r w:rsidR="00FC722D">
        <w:t>11</w:t>
      </w:r>
      <w:bookmarkEnd w:id="14"/>
    </w:p>
    <w:p w:rsidR="00DD1DA2" w:rsidRDefault="00DD1DA2" w:rsidP="005B5AEE">
      <w:pPr>
        <w:pStyle w:val="PSI-Ttulo1"/>
      </w:pPr>
      <w:bookmarkStart w:id="15" w:name="_Toc16663697"/>
      <w:r>
        <w:t>Conclusión</w:t>
      </w:r>
      <w:bookmarkEnd w:id="15"/>
    </w:p>
    <w:p w:rsidR="00254C7A" w:rsidRDefault="00254C7A" w:rsidP="006315F7">
      <w:pPr>
        <w:pStyle w:val="PSI-Normal"/>
      </w:pPr>
      <w:r>
        <w:t xml:space="preserve">Se han alcanzado en su mayoría los objetivos de esta iteración. La aplicación móvil se encuentra creada y conectada a la Base de Datos. Los Casos de Uso solicitados se </w:t>
      </w:r>
      <w:r>
        <w:lastRenderedPageBreak/>
        <w:t>encuentran implementados casi en su totalidad. Resta finalizar con la documentación sobre Plan de Pruebas.</w:t>
      </w:r>
    </w:p>
    <w:p w:rsidR="00254C7A" w:rsidRDefault="00254C7A" w:rsidP="006315F7">
      <w:pPr>
        <w:pStyle w:val="PSI-Normal"/>
      </w:pPr>
      <w:r>
        <w:tab/>
        <w:t>En cuanto al seguimiento de lo planificado:</w:t>
      </w:r>
    </w:p>
    <w:p w:rsidR="00254C7A" w:rsidRDefault="00254C7A" w:rsidP="00254C7A">
      <w:pPr>
        <w:pStyle w:val="PSI-Normal"/>
        <w:ind w:firstLine="0"/>
        <w:rPr>
          <w:lang w:val="es-ES"/>
        </w:rPr>
      </w:pPr>
      <w:r>
        <w:t>Del m</w:t>
      </w:r>
      <w:r w:rsidRPr="00254C7A">
        <w:rPr>
          <w:lang w:val="es-ES"/>
        </w:rPr>
        <w:t>artes 6/11 a domingo 11/11 se respetó el plan</w:t>
      </w:r>
      <w:r>
        <w:rPr>
          <w:lang w:val="es-ES"/>
        </w:rPr>
        <w:t>.</w:t>
      </w:r>
    </w:p>
    <w:p w:rsidR="00254C7A" w:rsidRPr="00254C7A" w:rsidRDefault="00254C7A" w:rsidP="00254C7A">
      <w:pPr>
        <w:pStyle w:val="PSI-Normal"/>
        <w:ind w:firstLine="0"/>
      </w:pPr>
      <w:r>
        <w:rPr>
          <w:lang w:val="es-ES"/>
        </w:rPr>
        <w:t>El lunes</w:t>
      </w:r>
      <w:r w:rsidRPr="00254C7A">
        <w:t xml:space="preserve"> 12/11 </w:t>
      </w:r>
      <w:r>
        <w:t>hubo un interc</w:t>
      </w:r>
      <w:r w:rsidRPr="00254C7A">
        <w:t>ambio de tareas por problemas técnicos y preferencias</w:t>
      </w:r>
      <w:r>
        <w:t>:</w:t>
      </w:r>
    </w:p>
    <w:p w:rsidR="00254C7A" w:rsidRPr="00254C7A" w:rsidRDefault="00254C7A" w:rsidP="00254C7A">
      <w:pPr>
        <w:pStyle w:val="PSI-Normal"/>
        <w:numPr>
          <w:ilvl w:val="1"/>
          <w:numId w:val="15"/>
        </w:numPr>
      </w:pPr>
      <w:r w:rsidRPr="00254C7A">
        <w:t xml:space="preserve">Nicolás Sartini (Documentador, Analista) </w:t>
      </w:r>
      <w:r>
        <w:t>pasó a encargarse de la</w:t>
      </w:r>
      <w:r w:rsidRPr="00254C7A">
        <w:t xml:space="preserve"> Documentación (Plan de Pruebas)</w:t>
      </w:r>
    </w:p>
    <w:p w:rsidR="00254C7A" w:rsidRPr="00254C7A" w:rsidRDefault="00254C7A" w:rsidP="00254C7A">
      <w:pPr>
        <w:pStyle w:val="PSI-Normal"/>
        <w:numPr>
          <w:ilvl w:val="1"/>
          <w:numId w:val="15"/>
        </w:numPr>
      </w:pPr>
      <w:r w:rsidRPr="00254C7A">
        <w:t xml:space="preserve">Fabricio González (Ingeniero de Pruebas y Líder) </w:t>
      </w:r>
      <w:r>
        <w:t xml:space="preserve">pasó a encargarse de la </w:t>
      </w:r>
      <w:r w:rsidRPr="00254C7A">
        <w:t xml:space="preserve">Implementación </w:t>
      </w:r>
      <w:r>
        <w:t xml:space="preserve">de la </w:t>
      </w:r>
      <w:r w:rsidRPr="00254C7A">
        <w:t>ap</w:t>
      </w:r>
      <w:r>
        <w:t>licación</w:t>
      </w:r>
      <w:r w:rsidRPr="00254C7A">
        <w:t xml:space="preserve"> móvil</w:t>
      </w:r>
      <w:r>
        <w:t>.</w:t>
      </w:r>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4E5" w:rsidRDefault="001424E5" w:rsidP="00C94FBE">
      <w:pPr>
        <w:spacing w:before="0" w:line="240" w:lineRule="auto"/>
      </w:pPr>
      <w:r>
        <w:separator/>
      </w:r>
    </w:p>
    <w:p w:rsidR="001424E5" w:rsidRDefault="001424E5"/>
  </w:endnote>
  <w:endnote w:type="continuationSeparator" w:id="0">
    <w:p w:rsidR="001424E5" w:rsidRDefault="001424E5" w:rsidP="00C94FBE">
      <w:pPr>
        <w:spacing w:before="0" w:line="240" w:lineRule="auto"/>
      </w:pPr>
      <w:r>
        <w:continuationSeparator/>
      </w:r>
    </w:p>
    <w:p w:rsidR="001424E5" w:rsidRDefault="00142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1424E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6B111F">
          <w:rPr>
            <w:rFonts w:asciiTheme="majorHAnsi" w:hAnsiTheme="majorHAnsi" w:cstheme="majorHAnsi"/>
            <w:noProof/>
          </w:rPr>
          <w:t>2</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6B111F">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4E5" w:rsidRDefault="001424E5" w:rsidP="00C94FBE">
      <w:pPr>
        <w:spacing w:before="0" w:line="240" w:lineRule="auto"/>
      </w:pPr>
      <w:r>
        <w:separator/>
      </w:r>
    </w:p>
    <w:p w:rsidR="001424E5" w:rsidRDefault="001424E5"/>
  </w:footnote>
  <w:footnote w:type="continuationSeparator" w:id="0">
    <w:p w:rsidR="001424E5" w:rsidRDefault="001424E5" w:rsidP="00C94FBE">
      <w:pPr>
        <w:spacing w:before="0" w:line="240" w:lineRule="auto"/>
      </w:pPr>
      <w:r>
        <w:continuationSeparator/>
      </w:r>
    </w:p>
    <w:p w:rsidR="001424E5" w:rsidRDefault="001424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Pr>
            <w:rFonts w:asciiTheme="majorHAnsi" w:eastAsiaTheme="majorEastAsia" w:hAnsiTheme="majorHAnsi" w:cstheme="majorBidi"/>
            <w:lang w:val="es-AR"/>
          </w:rPr>
          <w:t>Fase Construcción, Iteración 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424E5">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1424E5">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1424E5">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888"/>
    <w:rsid w:val="000F4F97"/>
    <w:rsid w:val="000F79DF"/>
    <w:rsid w:val="0010416D"/>
    <w:rsid w:val="001163FF"/>
    <w:rsid w:val="0012205F"/>
    <w:rsid w:val="001410A7"/>
    <w:rsid w:val="001424E5"/>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4C7A"/>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111F"/>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136F3"/>
    <w:rsid w:val="0092483A"/>
    <w:rsid w:val="00942049"/>
    <w:rsid w:val="0096683E"/>
    <w:rsid w:val="00966BC7"/>
    <w:rsid w:val="009838D1"/>
    <w:rsid w:val="009A0F13"/>
    <w:rsid w:val="009A3173"/>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86E9A38-869A-4F31-9AB8-48C2472A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5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574506332">
      <w:bodyDiv w:val="1"/>
      <w:marLeft w:val="0"/>
      <w:marRight w:val="0"/>
      <w:marTop w:val="0"/>
      <w:marBottom w:val="0"/>
      <w:divBdr>
        <w:top w:val="none" w:sz="0" w:space="0" w:color="auto"/>
        <w:left w:val="none" w:sz="0" w:space="0" w:color="auto"/>
        <w:bottom w:val="none" w:sz="0" w:space="0" w:color="auto"/>
        <w:right w:val="none" w:sz="0" w:space="0" w:color="auto"/>
      </w:divBdr>
      <w:divsChild>
        <w:div w:id="2123911570">
          <w:marLeft w:val="446"/>
          <w:marRight w:val="0"/>
          <w:marTop w:val="115"/>
          <w:marBottom w:val="120"/>
          <w:divBdr>
            <w:top w:val="none" w:sz="0" w:space="0" w:color="auto"/>
            <w:left w:val="none" w:sz="0" w:space="0" w:color="auto"/>
            <w:bottom w:val="none" w:sz="0" w:space="0" w:color="auto"/>
            <w:right w:val="none" w:sz="0" w:space="0" w:color="auto"/>
          </w:divBdr>
        </w:div>
        <w:div w:id="1527332031">
          <w:marLeft w:val="446"/>
          <w:marRight w:val="0"/>
          <w:marTop w:val="115"/>
          <w:marBottom w:val="120"/>
          <w:divBdr>
            <w:top w:val="none" w:sz="0" w:space="0" w:color="auto"/>
            <w:left w:val="none" w:sz="0" w:space="0" w:color="auto"/>
            <w:bottom w:val="none" w:sz="0" w:space="0" w:color="auto"/>
            <w:right w:val="none" w:sz="0" w:space="0" w:color="auto"/>
          </w:divBdr>
        </w:div>
        <w:div w:id="1843355677">
          <w:marLeft w:val="1166"/>
          <w:marRight w:val="0"/>
          <w:marTop w:val="96"/>
          <w:marBottom w:val="120"/>
          <w:divBdr>
            <w:top w:val="none" w:sz="0" w:space="0" w:color="auto"/>
            <w:left w:val="none" w:sz="0" w:space="0" w:color="auto"/>
            <w:bottom w:val="none" w:sz="0" w:space="0" w:color="auto"/>
            <w:right w:val="none" w:sz="0" w:space="0" w:color="auto"/>
          </w:divBdr>
        </w:div>
        <w:div w:id="298263116">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47060-44F9-4F2A-9C74-5245C61E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206</TotalTime>
  <Pages>1</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45</cp:revision>
  <dcterms:created xsi:type="dcterms:W3CDTF">2018-08-31T03:34:00Z</dcterms:created>
  <dcterms:modified xsi:type="dcterms:W3CDTF">2019-08-14T11:27:00Z</dcterms:modified>
  <cp:category>Fase Construcción, Iteración 2</cp:category>
</cp:coreProperties>
</file>