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E743B">
          <w:pPr>
            <w:pStyle w:val="Sinespaciado"/>
            <w:rPr>
              <w:rFonts w:asciiTheme="majorHAnsi" w:eastAsiaTheme="majorEastAsia" w:hAnsiTheme="majorHAnsi" w:cstheme="majorBidi"/>
              <w:sz w:val="72"/>
              <w:szCs w:val="72"/>
            </w:rPr>
          </w:pPr>
          <w:r w:rsidRPr="00FE743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E743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E743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E743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E743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E743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E743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61F70" w:rsidRDefault="00FE743B">
          <w:pPr>
            <w:pStyle w:val="TDC1"/>
            <w:rPr>
              <w:rFonts w:eastAsiaTheme="minorEastAsia"/>
              <w:b w:val="0"/>
              <w:bCs w:val="0"/>
              <w:noProof/>
              <w:sz w:val="22"/>
              <w:szCs w:val="22"/>
              <w:lang w:val="es-AR" w:eastAsia="es-AR"/>
            </w:rPr>
          </w:pPr>
          <w:r w:rsidRPr="00FE743B">
            <w:fldChar w:fldCharType="begin"/>
          </w:r>
          <w:r w:rsidR="000F79DF">
            <w:instrText xml:space="preserve"> TOC \o "1-3" \h \z \u </w:instrText>
          </w:r>
          <w:r w:rsidRPr="00FE743B">
            <w:fldChar w:fldCharType="separate"/>
          </w:r>
          <w:hyperlink w:anchor="_Toc40561256" w:history="1">
            <w:r w:rsidR="00961F70" w:rsidRPr="0092752F">
              <w:rPr>
                <w:rStyle w:val="Hipervnculo"/>
                <w:noProof/>
              </w:rPr>
              <w:t>Descripción</w:t>
            </w:r>
            <w:r w:rsidR="00961F70">
              <w:rPr>
                <w:noProof/>
                <w:webHidden/>
              </w:rPr>
              <w:tab/>
            </w:r>
            <w:r w:rsidR="00961F70">
              <w:rPr>
                <w:noProof/>
                <w:webHidden/>
              </w:rPr>
              <w:fldChar w:fldCharType="begin"/>
            </w:r>
            <w:r w:rsidR="00961F70">
              <w:rPr>
                <w:noProof/>
                <w:webHidden/>
              </w:rPr>
              <w:instrText xml:space="preserve"> PAGEREF _Toc40561256 \h </w:instrText>
            </w:r>
            <w:r w:rsidR="00961F70">
              <w:rPr>
                <w:noProof/>
                <w:webHidden/>
              </w:rPr>
            </w:r>
            <w:r w:rsidR="00961F70">
              <w:rPr>
                <w:noProof/>
                <w:webHidden/>
              </w:rPr>
              <w:fldChar w:fldCharType="separate"/>
            </w:r>
            <w:r w:rsidR="00961F70">
              <w:rPr>
                <w:noProof/>
                <w:webHidden/>
              </w:rPr>
              <w:t>4</w:t>
            </w:r>
            <w:r w:rsidR="00961F70">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57" w:history="1">
            <w:r w:rsidRPr="0092752F">
              <w:rPr>
                <w:rStyle w:val="Hipervnculo"/>
                <w:noProof/>
              </w:rPr>
              <w:t>Actores del CU</w:t>
            </w:r>
            <w:r>
              <w:rPr>
                <w:noProof/>
                <w:webHidden/>
              </w:rPr>
              <w:tab/>
            </w:r>
            <w:r>
              <w:rPr>
                <w:noProof/>
                <w:webHidden/>
              </w:rPr>
              <w:fldChar w:fldCharType="begin"/>
            </w:r>
            <w:r>
              <w:rPr>
                <w:noProof/>
                <w:webHidden/>
              </w:rPr>
              <w:instrText xml:space="preserve"> PAGEREF _Toc40561257 \h </w:instrText>
            </w:r>
            <w:r>
              <w:rPr>
                <w:noProof/>
                <w:webHidden/>
              </w:rPr>
            </w:r>
            <w:r>
              <w:rPr>
                <w:noProof/>
                <w:webHidden/>
              </w:rPr>
              <w:fldChar w:fldCharType="separate"/>
            </w:r>
            <w:r>
              <w:rPr>
                <w:noProof/>
                <w:webHidden/>
              </w:rPr>
              <w:t>4</w:t>
            </w:r>
            <w:r>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58" w:history="1">
            <w:r w:rsidRPr="0092752F">
              <w:rPr>
                <w:rStyle w:val="Hipervnculo"/>
                <w:noProof/>
              </w:rPr>
              <w:t>Precondiciones</w:t>
            </w:r>
            <w:r>
              <w:rPr>
                <w:noProof/>
                <w:webHidden/>
              </w:rPr>
              <w:tab/>
            </w:r>
            <w:r>
              <w:rPr>
                <w:noProof/>
                <w:webHidden/>
              </w:rPr>
              <w:fldChar w:fldCharType="begin"/>
            </w:r>
            <w:r>
              <w:rPr>
                <w:noProof/>
                <w:webHidden/>
              </w:rPr>
              <w:instrText xml:space="preserve"> PAGEREF _Toc40561258 \h </w:instrText>
            </w:r>
            <w:r>
              <w:rPr>
                <w:noProof/>
                <w:webHidden/>
              </w:rPr>
            </w:r>
            <w:r>
              <w:rPr>
                <w:noProof/>
                <w:webHidden/>
              </w:rPr>
              <w:fldChar w:fldCharType="separate"/>
            </w:r>
            <w:r>
              <w:rPr>
                <w:noProof/>
                <w:webHidden/>
              </w:rPr>
              <w:t>4</w:t>
            </w:r>
            <w:r>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59" w:history="1">
            <w:r w:rsidRPr="0092752F">
              <w:rPr>
                <w:rStyle w:val="Hipervnculo"/>
                <w:noProof/>
              </w:rPr>
              <w:t>Flujo de Eventos Normal</w:t>
            </w:r>
            <w:r>
              <w:rPr>
                <w:noProof/>
                <w:webHidden/>
              </w:rPr>
              <w:tab/>
            </w:r>
            <w:r>
              <w:rPr>
                <w:noProof/>
                <w:webHidden/>
              </w:rPr>
              <w:fldChar w:fldCharType="begin"/>
            </w:r>
            <w:r>
              <w:rPr>
                <w:noProof/>
                <w:webHidden/>
              </w:rPr>
              <w:instrText xml:space="preserve"> PAGEREF _Toc40561259 \h </w:instrText>
            </w:r>
            <w:r>
              <w:rPr>
                <w:noProof/>
                <w:webHidden/>
              </w:rPr>
            </w:r>
            <w:r>
              <w:rPr>
                <w:noProof/>
                <w:webHidden/>
              </w:rPr>
              <w:fldChar w:fldCharType="separate"/>
            </w:r>
            <w:r>
              <w:rPr>
                <w:noProof/>
                <w:webHidden/>
              </w:rPr>
              <w:t>4</w:t>
            </w:r>
            <w:r>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60" w:history="1">
            <w:r w:rsidRPr="0092752F">
              <w:rPr>
                <w:rStyle w:val="Hipervnculo"/>
                <w:noProof/>
              </w:rPr>
              <w:t>Poscondiciones</w:t>
            </w:r>
            <w:r>
              <w:rPr>
                <w:noProof/>
                <w:webHidden/>
              </w:rPr>
              <w:tab/>
            </w:r>
            <w:r>
              <w:rPr>
                <w:noProof/>
                <w:webHidden/>
              </w:rPr>
              <w:fldChar w:fldCharType="begin"/>
            </w:r>
            <w:r>
              <w:rPr>
                <w:noProof/>
                <w:webHidden/>
              </w:rPr>
              <w:instrText xml:space="preserve"> PAGEREF _Toc40561260 \h </w:instrText>
            </w:r>
            <w:r>
              <w:rPr>
                <w:noProof/>
                <w:webHidden/>
              </w:rPr>
            </w:r>
            <w:r>
              <w:rPr>
                <w:noProof/>
                <w:webHidden/>
              </w:rPr>
              <w:fldChar w:fldCharType="separate"/>
            </w:r>
            <w:r>
              <w:rPr>
                <w:noProof/>
                <w:webHidden/>
              </w:rPr>
              <w:t>5</w:t>
            </w:r>
            <w:r>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61" w:history="1">
            <w:r w:rsidRPr="0092752F">
              <w:rPr>
                <w:rStyle w:val="Hipervnculo"/>
                <w:noProof/>
              </w:rPr>
              <w:t>Flujo de Eventos Alternativo</w:t>
            </w:r>
            <w:r>
              <w:rPr>
                <w:noProof/>
                <w:webHidden/>
              </w:rPr>
              <w:tab/>
            </w:r>
            <w:r>
              <w:rPr>
                <w:noProof/>
                <w:webHidden/>
              </w:rPr>
              <w:fldChar w:fldCharType="begin"/>
            </w:r>
            <w:r>
              <w:rPr>
                <w:noProof/>
                <w:webHidden/>
              </w:rPr>
              <w:instrText xml:space="preserve"> PAGEREF _Toc40561261 \h </w:instrText>
            </w:r>
            <w:r>
              <w:rPr>
                <w:noProof/>
                <w:webHidden/>
              </w:rPr>
            </w:r>
            <w:r>
              <w:rPr>
                <w:noProof/>
                <w:webHidden/>
              </w:rPr>
              <w:fldChar w:fldCharType="separate"/>
            </w:r>
            <w:r>
              <w:rPr>
                <w:noProof/>
                <w:webHidden/>
              </w:rPr>
              <w:t>5</w:t>
            </w:r>
            <w:r>
              <w:rPr>
                <w:noProof/>
                <w:webHidden/>
              </w:rPr>
              <w:fldChar w:fldCharType="end"/>
            </w:r>
          </w:hyperlink>
        </w:p>
        <w:p w:rsidR="00961F70" w:rsidRDefault="00961F70">
          <w:pPr>
            <w:pStyle w:val="TDC1"/>
            <w:rPr>
              <w:rFonts w:eastAsiaTheme="minorEastAsia"/>
              <w:b w:val="0"/>
              <w:bCs w:val="0"/>
              <w:noProof/>
              <w:sz w:val="22"/>
              <w:szCs w:val="22"/>
              <w:lang w:val="es-AR" w:eastAsia="es-AR"/>
            </w:rPr>
          </w:pPr>
          <w:hyperlink w:anchor="_Toc40561262" w:history="1">
            <w:r w:rsidRPr="0092752F">
              <w:rPr>
                <w:rStyle w:val="Hipervnculo"/>
                <w:noProof/>
              </w:rPr>
              <w:t>Diagramas Asociados</w:t>
            </w:r>
            <w:r>
              <w:rPr>
                <w:noProof/>
                <w:webHidden/>
              </w:rPr>
              <w:tab/>
            </w:r>
            <w:r>
              <w:rPr>
                <w:noProof/>
                <w:webHidden/>
              </w:rPr>
              <w:fldChar w:fldCharType="begin"/>
            </w:r>
            <w:r>
              <w:rPr>
                <w:noProof/>
                <w:webHidden/>
              </w:rPr>
              <w:instrText xml:space="preserve"> PAGEREF _Toc40561262 \h </w:instrText>
            </w:r>
            <w:r>
              <w:rPr>
                <w:noProof/>
                <w:webHidden/>
              </w:rPr>
            </w:r>
            <w:r>
              <w:rPr>
                <w:noProof/>
                <w:webHidden/>
              </w:rPr>
              <w:fldChar w:fldCharType="separate"/>
            </w:r>
            <w:r>
              <w:rPr>
                <w:noProof/>
                <w:webHidden/>
              </w:rPr>
              <w:t>6</w:t>
            </w:r>
            <w:r>
              <w:rPr>
                <w:noProof/>
                <w:webHidden/>
              </w:rPr>
              <w:fldChar w:fldCharType="end"/>
            </w:r>
          </w:hyperlink>
        </w:p>
        <w:p w:rsidR="00961F70" w:rsidRDefault="00961F70">
          <w:pPr>
            <w:pStyle w:val="TDC2"/>
            <w:rPr>
              <w:rFonts w:eastAsiaTheme="minorEastAsia"/>
              <w:i w:val="0"/>
              <w:iCs w:val="0"/>
              <w:noProof/>
              <w:sz w:val="22"/>
              <w:szCs w:val="22"/>
              <w:lang w:val="es-AR" w:eastAsia="es-AR"/>
            </w:rPr>
          </w:pPr>
          <w:hyperlink w:anchor="_Toc40561263" w:history="1">
            <w:r w:rsidRPr="0092752F">
              <w:rPr>
                <w:rStyle w:val="Hipervnculo"/>
                <w:noProof/>
              </w:rPr>
              <w:t>Diagrama de Casos de Uso</w:t>
            </w:r>
            <w:r>
              <w:rPr>
                <w:noProof/>
                <w:webHidden/>
              </w:rPr>
              <w:tab/>
            </w:r>
            <w:r>
              <w:rPr>
                <w:noProof/>
                <w:webHidden/>
              </w:rPr>
              <w:fldChar w:fldCharType="begin"/>
            </w:r>
            <w:r>
              <w:rPr>
                <w:noProof/>
                <w:webHidden/>
              </w:rPr>
              <w:instrText xml:space="preserve"> PAGEREF _Toc40561263 \h </w:instrText>
            </w:r>
            <w:r>
              <w:rPr>
                <w:noProof/>
                <w:webHidden/>
              </w:rPr>
            </w:r>
            <w:r>
              <w:rPr>
                <w:noProof/>
                <w:webHidden/>
              </w:rPr>
              <w:fldChar w:fldCharType="separate"/>
            </w:r>
            <w:r>
              <w:rPr>
                <w:noProof/>
                <w:webHidden/>
              </w:rPr>
              <w:t>6</w:t>
            </w:r>
            <w:r>
              <w:rPr>
                <w:noProof/>
                <w:webHidden/>
              </w:rPr>
              <w:fldChar w:fldCharType="end"/>
            </w:r>
          </w:hyperlink>
        </w:p>
        <w:p w:rsidR="00961F70" w:rsidRDefault="00961F70">
          <w:pPr>
            <w:pStyle w:val="TDC2"/>
            <w:rPr>
              <w:rFonts w:eastAsiaTheme="minorEastAsia"/>
              <w:i w:val="0"/>
              <w:iCs w:val="0"/>
              <w:noProof/>
              <w:sz w:val="22"/>
              <w:szCs w:val="22"/>
              <w:lang w:val="es-AR" w:eastAsia="es-AR"/>
            </w:rPr>
          </w:pPr>
          <w:hyperlink w:anchor="_Toc40561264" w:history="1">
            <w:r w:rsidRPr="0092752F">
              <w:rPr>
                <w:rStyle w:val="Hipervnculo"/>
                <w:noProof/>
              </w:rPr>
              <w:t>Diagrama de Secuencia</w:t>
            </w:r>
            <w:r>
              <w:rPr>
                <w:noProof/>
                <w:webHidden/>
              </w:rPr>
              <w:tab/>
            </w:r>
            <w:r>
              <w:rPr>
                <w:noProof/>
                <w:webHidden/>
              </w:rPr>
              <w:fldChar w:fldCharType="begin"/>
            </w:r>
            <w:r>
              <w:rPr>
                <w:noProof/>
                <w:webHidden/>
              </w:rPr>
              <w:instrText xml:space="preserve"> PAGEREF _Toc40561264 \h </w:instrText>
            </w:r>
            <w:r>
              <w:rPr>
                <w:noProof/>
                <w:webHidden/>
              </w:rPr>
            </w:r>
            <w:r>
              <w:rPr>
                <w:noProof/>
                <w:webHidden/>
              </w:rPr>
              <w:fldChar w:fldCharType="separate"/>
            </w:r>
            <w:r>
              <w:rPr>
                <w:noProof/>
                <w:webHidden/>
              </w:rPr>
              <w:t>7</w:t>
            </w:r>
            <w:r>
              <w:rPr>
                <w:noProof/>
                <w:webHidden/>
              </w:rPr>
              <w:fldChar w:fldCharType="end"/>
            </w:r>
          </w:hyperlink>
        </w:p>
        <w:p w:rsidR="000F79DF" w:rsidRDefault="00FE74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40561256"/>
      <w:r>
        <w:t>Descripción</w:t>
      </w:r>
      <w:bookmarkEnd w:id="0"/>
      <w:bookmarkEnd w:id="1"/>
      <w:bookmarkEnd w:id="2"/>
    </w:p>
    <w:p w:rsidR="001A17D3" w:rsidRDefault="001A17D3" w:rsidP="004951FA">
      <w:pPr>
        <w:ind w:left="720"/>
      </w:pPr>
      <w:r>
        <w:t>Permitir al Empleado de Secretaría Académica enviar notificaciones de aviso (mediante</w:t>
      </w:r>
      <w:r w:rsidR="006C67A9">
        <w:t xml:space="preserve"> un</w:t>
      </w:r>
      <w:r>
        <w:t xml:space="preserve"> correo </w:t>
      </w:r>
      <w:r w:rsidR="006C67A9">
        <w:t>electrónico auto programado</w:t>
      </w:r>
      <w:r>
        <w:t xml:space="preserve">) al Profesor, notificándole los programas de asignaturas pendientes que debe presentar. </w:t>
      </w:r>
    </w:p>
    <w:p w:rsidR="006C67A9" w:rsidRDefault="001A17D3" w:rsidP="00F532CF">
      <w:pPr>
        <w:ind w:left="720"/>
      </w:pPr>
      <w:r>
        <w:t xml:space="preserve">Además cuando el profesor envíe a </w:t>
      </w:r>
      <w:r w:rsidR="006C67A9">
        <w:t>revisión</w:t>
      </w:r>
      <w:r>
        <w:t xml:space="preserve"> el programa</w:t>
      </w:r>
      <w:r w:rsidR="006C67A9">
        <w:t xml:space="preserve"> realizado mediante los formularios</w:t>
      </w:r>
      <w:r>
        <w:t>, el sistema enviar</w:t>
      </w:r>
      <w:r w:rsidR="006C67A9">
        <w:t>á</w:t>
      </w:r>
      <w:r>
        <w:t xml:space="preserve"> una </w:t>
      </w:r>
      <w:r w:rsidR="006C67A9">
        <w:t>notificación</w:t>
      </w:r>
      <w:r>
        <w:t xml:space="preserve"> de aviso </w:t>
      </w:r>
      <w:r w:rsidR="006C67A9">
        <w:t xml:space="preserve">automática (mediante un correo electrónico auto programado) </w:t>
      </w:r>
      <w:r>
        <w:t xml:space="preserve">al Empleado </w:t>
      </w:r>
      <w:r w:rsidR="006C67A9">
        <w:t xml:space="preserve">de Secretaría Académica </w:t>
      </w:r>
      <w:r>
        <w:t xml:space="preserve">y </w:t>
      </w:r>
      <w:r w:rsidR="006C67A9">
        <w:t>Departamento</w:t>
      </w:r>
      <w:r>
        <w:t xml:space="preserve"> , </w:t>
      </w:r>
      <w:r w:rsidR="006C67A9">
        <w:t>notificándoles</w:t>
      </w:r>
      <w:r>
        <w:t xml:space="preserve"> que tienen programas </w:t>
      </w:r>
      <w:r w:rsidR="006C67A9">
        <w:t>de asignaturas pendientes que deben revisar.</w:t>
      </w:r>
    </w:p>
    <w:p w:rsidR="004951FA" w:rsidRDefault="006C67A9" w:rsidP="00F532CF">
      <w:pPr>
        <w:ind w:left="720"/>
      </w:pPr>
      <w:r>
        <w:t xml:space="preserve"> </w:t>
      </w:r>
      <w:r w:rsidR="004D6CB7">
        <w:t>Además</w:t>
      </w:r>
      <w:r w:rsidR="001A17D3">
        <w:t xml:space="preserve"> cuando el Empleado </w:t>
      </w:r>
      <w:r w:rsidR="004D6CB7">
        <w:t xml:space="preserve">de Secretaría Académica </w:t>
      </w:r>
      <w:r w:rsidR="001A17D3">
        <w:t xml:space="preserve">y </w:t>
      </w:r>
      <w:r w:rsidR="004D6CB7">
        <w:t>Departamento</w:t>
      </w:r>
      <w:r w:rsidR="001A17D3">
        <w:t xml:space="preserve"> finalicen</w:t>
      </w:r>
      <w:r w:rsidR="004D6CB7">
        <w:t>,</w:t>
      </w:r>
      <w:r w:rsidR="001A17D3">
        <w:t xml:space="preserve"> ambos</w:t>
      </w:r>
      <w:r w:rsidR="004D6CB7">
        <w:t>,</w:t>
      </w:r>
      <w:r w:rsidR="001A17D3">
        <w:t xml:space="preserve"> la </w:t>
      </w:r>
      <w:r w:rsidR="004D6CB7">
        <w:t>revisión</w:t>
      </w:r>
      <w:r w:rsidR="001A17D3">
        <w:t xml:space="preserve"> del programa, el sistema enviar</w:t>
      </w:r>
      <w:r w:rsidR="00DA2153">
        <w:t>á</w:t>
      </w:r>
      <w:r w:rsidR="001A17D3">
        <w:t xml:space="preserve"> una </w:t>
      </w:r>
      <w:r w:rsidR="004D6CB7">
        <w:t>notificación</w:t>
      </w:r>
      <w:r w:rsidR="001A17D3">
        <w:t xml:space="preserve"> de aviso </w:t>
      </w:r>
      <w:r w:rsidR="004D6CB7">
        <w:t>automática (mediante un correo electrónico auto programado)</w:t>
      </w:r>
      <w:r w:rsidR="001A17D3">
        <w:t xml:space="preserve"> al profesor, </w:t>
      </w:r>
      <w:r w:rsidR="004D6CB7">
        <w:t>notificándole</w:t>
      </w:r>
      <w:r w:rsidR="001A17D3">
        <w:t xml:space="preserve"> el estado (</w:t>
      </w:r>
      <w:r w:rsidR="004D6CB7">
        <w:t>Aprobado</w:t>
      </w:r>
      <w:r w:rsidR="001A17D3">
        <w:t xml:space="preserve">, </w:t>
      </w:r>
      <w:r w:rsidR="004D6CB7">
        <w:t>D</w:t>
      </w:r>
      <w:r w:rsidR="001A17D3">
        <w:t>esaprobado) de los programas</w:t>
      </w:r>
      <w:r w:rsidR="004D6CB7">
        <w:t xml:space="preserve"> de asignatura</w:t>
      </w:r>
      <w:r w:rsidR="00650B04">
        <w:t>s</w:t>
      </w:r>
      <w:r w:rsidR="004D6CB7">
        <w:t xml:space="preserve"> que ha</w:t>
      </w:r>
      <w:r w:rsidR="001A17D3">
        <w:t xml:space="preserve"> enviado. </w:t>
      </w:r>
    </w:p>
    <w:p w:rsidR="000C437A" w:rsidRDefault="000C437A" w:rsidP="00F532CF">
      <w:pPr>
        <w:ind w:left="720"/>
      </w:pPr>
    </w:p>
    <w:p w:rsidR="00F532CF" w:rsidRPr="00B729DA" w:rsidRDefault="00F532CF" w:rsidP="00F532CF">
      <w:pPr>
        <w:pStyle w:val="PSI-Ttulo1"/>
      </w:pPr>
      <w:bookmarkStart w:id="3" w:name="_Toc228206476"/>
      <w:bookmarkStart w:id="4" w:name="_Toc234686581"/>
      <w:bookmarkStart w:id="5" w:name="_Toc40561257"/>
      <w:r>
        <w:t>Actores del CU</w:t>
      </w:r>
      <w:bookmarkEnd w:id="3"/>
      <w:bookmarkEnd w:id="4"/>
      <w:bookmarkEnd w:id="5"/>
    </w:p>
    <w:p w:rsidR="00F532CF" w:rsidRDefault="00600203" w:rsidP="00600203">
      <w:pPr>
        <w:pStyle w:val="PSI-Normal"/>
      </w:pPr>
      <w:r>
        <w:t>Empleado Secretaría Académica</w:t>
      </w:r>
    </w:p>
    <w:p w:rsidR="00BC3283" w:rsidRDefault="00BC3283" w:rsidP="00600203">
      <w:pPr>
        <w:pStyle w:val="PSI-Normal"/>
      </w:pPr>
      <w:r>
        <w:t>Profesor</w:t>
      </w:r>
    </w:p>
    <w:p w:rsidR="004D0551" w:rsidRDefault="004D0551" w:rsidP="00600203">
      <w:pPr>
        <w:pStyle w:val="PSI-Normal"/>
      </w:pPr>
      <w:r>
        <w:t>Departamento</w:t>
      </w:r>
    </w:p>
    <w:p w:rsidR="00BC3283" w:rsidRPr="002E175C" w:rsidRDefault="00BC3283" w:rsidP="00600203">
      <w:pPr>
        <w:pStyle w:val="PSI-Normal"/>
      </w:pPr>
    </w:p>
    <w:p w:rsidR="00F532CF" w:rsidRDefault="00F532CF" w:rsidP="00F532CF">
      <w:pPr>
        <w:pStyle w:val="PSI-Ttulo1"/>
      </w:pPr>
      <w:bookmarkStart w:id="6" w:name="_Toc228206477"/>
      <w:bookmarkStart w:id="7" w:name="_Toc234686582"/>
      <w:bookmarkStart w:id="8" w:name="_Toc40561258"/>
      <w:r>
        <w:t>Precondiciones</w:t>
      </w:r>
      <w:bookmarkEnd w:id="6"/>
      <w:bookmarkEnd w:id="7"/>
      <w:bookmarkEnd w:id="8"/>
      <w:r>
        <w:t xml:space="preserve"> </w:t>
      </w:r>
    </w:p>
    <w:p w:rsidR="00BC3283" w:rsidRDefault="00BC3283" w:rsidP="00600203">
      <w:pPr>
        <w:pStyle w:val="PSI-Normal"/>
      </w:pPr>
      <w:r>
        <w:t>Haber ingresado al sistema.</w:t>
      </w:r>
    </w:p>
    <w:p w:rsidR="000C437A" w:rsidRDefault="00BC3283" w:rsidP="00600203">
      <w:pPr>
        <w:pStyle w:val="PSI-Normal"/>
      </w:pPr>
      <w:r>
        <w:t>La vigencia del programa no incluye el año actual.</w:t>
      </w:r>
    </w:p>
    <w:p w:rsidR="00BC3283" w:rsidRDefault="00BC3283" w:rsidP="00600203">
      <w:pPr>
        <w:pStyle w:val="PSI-Normal"/>
      </w:pPr>
      <w:r>
        <w:t>Haber cargado el programa y enviarlo a revisión.</w:t>
      </w:r>
    </w:p>
    <w:p w:rsidR="00BC3283" w:rsidRDefault="00BC3283" w:rsidP="00600203">
      <w:pPr>
        <w:pStyle w:val="PSI-Normal"/>
      </w:pPr>
      <w:r>
        <w:t>Haber revisado el programa.</w:t>
      </w:r>
    </w:p>
    <w:p w:rsidR="00BC3283" w:rsidRPr="002E175C" w:rsidRDefault="00BC3283" w:rsidP="00600203">
      <w:pPr>
        <w:pStyle w:val="PSI-Normal"/>
      </w:pPr>
    </w:p>
    <w:p w:rsidR="00F532CF" w:rsidRDefault="00F532CF" w:rsidP="00F532CF">
      <w:pPr>
        <w:pStyle w:val="PSI-Ttulo1"/>
      </w:pPr>
      <w:bookmarkStart w:id="9" w:name="_Toc228206478"/>
      <w:bookmarkStart w:id="10" w:name="_Toc234686583"/>
      <w:bookmarkStart w:id="11" w:name="_Toc40561259"/>
      <w:r>
        <w:t>Flujo de Eventos Normal</w:t>
      </w:r>
      <w:bookmarkEnd w:id="9"/>
      <w:bookmarkEnd w:id="10"/>
      <w:bookmarkEnd w:id="11"/>
    </w:p>
    <w:p w:rsidR="007173CC" w:rsidRDefault="00F24BF4" w:rsidP="00F24BF4">
      <w:pPr>
        <w:pStyle w:val="PSI-Normal"/>
      </w:pPr>
      <w:r w:rsidRPr="00F24BF4">
        <w:rPr>
          <w:u w:val="single"/>
        </w:rPr>
        <w:t>Rol:</w:t>
      </w:r>
      <w:r>
        <w:t xml:space="preserve"> Empleado Secretaría Académica</w:t>
      </w:r>
      <w:r w:rsidR="00246E34">
        <w:t>.</w:t>
      </w:r>
    </w:p>
    <w:p w:rsidR="00F24BF4" w:rsidRDefault="00F24BF4" w:rsidP="00F532CF">
      <w:pPr>
        <w:pStyle w:val="PSI-Ttulo1"/>
      </w:pPr>
    </w:p>
    <w:p w:rsidR="008E7813" w:rsidRDefault="00BC498E" w:rsidP="008E7813">
      <w:pPr>
        <w:pStyle w:val="PSI-Normal"/>
        <w:numPr>
          <w:ilvl w:val="0"/>
          <w:numId w:val="14"/>
        </w:numPr>
        <w:spacing w:before="0" w:line="240" w:lineRule="auto"/>
      </w:pPr>
      <w:r>
        <w:t>Se presenta al E</w:t>
      </w:r>
      <w:r w:rsidR="00926A10">
        <w:t>mpleado de Secretaría Académica la pantalla</w:t>
      </w:r>
      <w:r w:rsidR="00A5464C">
        <w:t xml:space="preserve"> </w:t>
      </w:r>
      <w:r w:rsidR="00581896">
        <w:t>“</w:t>
      </w:r>
      <w:r w:rsidR="00A5464C">
        <w:t>P</w:t>
      </w:r>
      <w:r>
        <w:t>anel Secretaría Académica</w:t>
      </w:r>
      <w:r w:rsidR="00581896">
        <w:t>”</w:t>
      </w:r>
      <w:r w:rsidR="00A5464C">
        <w:t xml:space="preserve"> </w:t>
      </w:r>
      <w:r>
        <w:t xml:space="preserve">en la cual se muestra un listado de las asignaturas en base a la carrera y </w:t>
      </w:r>
      <w:r>
        <w:lastRenderedPageBreak/>
        <w:t>plan seleccionados, junto al estado y vigencia de los programas de las mismas, además de información adicional (año, cuatrimestre, código y docente responsable). Así mismo se muestra un botón para enviar la notificación al profesor</w:t>
      </w:r>
      <w:r w:rsidR="00E60639">
        <w:t>,</w:t>
      </w:r>
      <w:r>
        <w:t xml:space="preserve"> solo si el estado</w:t>
      </w:r>
      <w:r w:rsidR="00E60639">
        <w:t xml:space="preserve"> del programa</w:t>
      </w:r>
      <w:r>
        <w:t xml:space="preserve"> es </w:t>
      </w:r>
      <w:r w:rsidR="00E60639">
        <w:t>No Cargado</w:t>
      </w:r>
      <w:r>
        <w:t>.</w:t>
      </w:r>
    </w:p>
    <w:p w:rsidR="008E7813" w:rsidRDefault="00A5464C" w:rsidP="008E7813">
      <w:pPr>
        <w:pStyle w:val="PSI-Normal"/>
        <w:numPr>
          <w:ilvl w:val="0"/>
          <w:numId w:val="14"/>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w:t>
      </w:r>
      <w:r w:rsidR="008E7813">
        <w:t>"Enviar N</w:t>
      </w:r>
      <w:r>
        <w:t>otificación</w:t>
      </w:r>
      <w:r w:rsidR="008E7813">
        <w:t>"</w:t>
      </w:r>
      <w:r>
        <w:t>.</w:t>
      </w:r>
    </w:p>
    <w:p w:rsidR="00055D2C" w:rsidRDefault="00055D2C" w:rsidP="00055D2C">
      <w:pPr>
        <w:pStyle w:val="PSI-Normal"/>
        <w:numPr>
          <w:ilvl w:val="0"/>
          <w:numId w:val="14"/>
        </w:numPr>
        <w:spacing w:before="0" w:line="240" w:lineRule="auto"/>
      </w:pPr>
      <w:r>
        <w:t xml:space="preserve">El sistema </w:t>
      </w:r>
      <w:r w:rsidR="00A5464C">
        <w:t>envía un correo electrónico</w:t>
      </w:r>
      <w:r>
        <w:t xml:space="preserve"> auto programado</w:t>
      </w:r>
      <w:r w:rsidR="00A5464C">
        <w:t xml:space="preserve"> al profesor solicitando que presente el Programa de la</w:t>
      </w:r>
      <w:r w:rsidR="00436B3B">
        <w:t xml:space="preserve"> asignatura</w:t>
      </w:r>
      <w:r w:rsidR="00A5464C">
        <w:t xml:space="preserve"> seleccionada.</w:t>
      </w:r>
    </w:p>
    <w:p w:rsidR="00383743" w:rsidRDefault="00055D2C" w:rsidP="00055D2C">
      <w:pPr>
        <w:pStyle w:val="PSI-Normal"/>
        <w:numPr>
          <w:ilvl w:val="0"/>
          <w:numId w:val="14"/>
        </w:numPr>
        <w:spacing w:before="0" w:line="240" w:lineRule="auto"/>
      </w:pPr>
      <w:r>
        <w:t>Opcionalmente el E</w:t>
      </w:r>
      <w:r w:rsidR="006B6A85">
        <w:t>mpleado de Secretaría Académica puede enviar</w:t>
      </w:r>
      <w:r>
        <w:t xml:space="preserve"> nuevamente más notificaciones</w:t>
      </w:r>
      <w:r w:rsidR="006B6A85">
        <w:t xml:space="preserve"> pre</w:t>
      </w:r>
      <w:r>
        <w:t>sionando el botón “Enviar N</w:t>
      </w:r>
      <w:r w:rsidR="006B6A85">
        <w:t>otificación”</w:t>
      </w:r>
      <w:r w:rsidR="00383743">
        <w:t>.</w:t>
      </w:r>
    </w:p>
    <w:p w:rsidR="00383743" w:rsidRDefault="00383743" w:rsidP="00383743">
      <w:pPr>
        <w:pStyle w:val="PSI-Normal"/>
        <w:spacing w:before="0" w:line="240" w:lineRule="auto"/>
        <w:ind w:left="360" w:firstLine="0"/>
      </w:pPr>
    </w:p>
    <w:p w:rsidR="00246E34" w:rsidRDefault="00246E34" w:rsidP="00383743">
      <w:pPr>
        <w:pStyle w:val="PSI-Normal"/>
        <w:spacing w:before="0" w:line="240" w:lineRule="auto"/>
        <w:ind w:left="360" w:firstLine="0"/>
      </w:pPr>
    </w:p>
    <w:p w:rsidR="00246E34" w:rsidRDefault="00246E34" w:rsidP="00246E34">
      <w:pPr>
        <w:pStyle w:val="PSI-Normal"/>
      </w:pPr>
      <w:r w:rsidRPr="00F24BF4">
        <w:rPr>
          <w:u w:val="single"/>
        </w:rPr>
        <w:t>Rol:</w:t>
      </w:r>
      <w:r>
        <w:t xml:space="preserve"> Profesor.</w:t>
      </w:r>
    </w:p>
    <w:p w:rsidR="00246E34" w:rsidRDefault="00246E34" w:rsidP="00246E34">
      <w:pPr>
        <w:pStyle w:val="PSI-Normal"/>
        <w:numPr>
          <w:ilvl w:val="0"/>
          <w:numId w:val="15"/>
        </w:numPr>
      </w:pPr>
      <w:r>
        <w:t>El Profesor presiona el botón "Enviar a Revisión".</w:t>
      </w:r>
    </w:p>
    <w:p w:rsidR="00246E34" w:rsidRDefault="00246E34" w:rsidP="00246E34">
      <w:pPr>
        <w:pStyle w:val="PSI-Normal"/>
        <w:numPr>
          <w:ilvl w:val="0"/>
          <w:numId w:val="15"/>
        </w:numPr>
      </w:pPr>
      <w:r>
        <w:t>El sistema envía el programa a revisión tanto al Empleado Secretaría Académica y al Departamento junto a una notificación automática, mediante un correo electrónico auto programado, notificándoles que tienen programas de asignaturas pendientes que deben revisar.</w:t>
      </w:r>
    </w:p>
    <w:p w:rsidR="00246E34" w:rsidRDefault="00246E34" w:rsidP="00383743">
      <w:pPr>
        <w:pStyle w:val="PSI-Normal"/>
        <w:spacing w:before="0" w:line="240" w:lineRule="auto"/>
        <w:ind w:left="360" w:firstLine="0"/>
      </w:pPr>
    </w:p>
    <w:p w:rsidR="00246E34" w:rsidRDefault="00246E34" w:rsidP="00383743">
      <w:pPr>
        <w:pStyle w:val="PSI-Normal"/>
        <w:spacing w:before="0" w:line="240" w:lineRule="auto"/>
        <w:ind w:left="360" w:firstLine="0"/>
      </w:pPr>
    </w:p>
    <w:p w:rsidR="00246E34" w:rsidRDefault="00246E34" w:rsidP="00246E34">
      <w:pPr>
        <w:pStyle w:val="PSI-Normal"/>
      </w:pPr>
      <w:r w:rsidRPr="00F24BF4">
        <w:rPr>
          <w:u w:val="single"/>
        </w:rPr>
        <w:t>Rol:</w:t>
      </w:r>
      <w:r>
        <w:t xml:space="preserve"> Empleado Secretaría Académica y Departamento.</w:t>
      </w:r>
    </w:p>
    <w:p w:rsidR="00246E34" w:rsidRDefault="00246E34" w:rsidP="00246E34">
      <w:pPr>
        <w:pStyle w:val="PSI-Normal"/>
        <w:numPr>
          <w:ilvl w:val="0"/>
          <w:numId w:val="16"/>
        </w:numPr>
      </w:pPr>
      <w:r>
        <w:t xml:space="preserve">El Empleado Secretaría Académica y Departamento aprueban o desaprueban el programa luego de revisarlo y el sistema envía el estado del programa, comentarios </w:t>
      </w:r>
      <w:r w:rsidR="008745BD">
        <w:t>y una notificación automática, mediante un correo electrónico auto programado, notificándole al Profesor el estado de los programas de asignatura que ha enviado.</w:t>
      </w:r>
    </w:p>
    <w:p w:rsidR="00246E34" w:rsidRDefault="00246E34" w:rsidP="00383743">
      <w:pPr>
        <w:pStyle w:val="PSI-Normal"/>
        <w:spacing w:before="0" w:line="240" w:lineRule="auto"/>
        <w:ind w:left="360" w:firstLine="0"/>
      </w:pPr>
    </w:p>
    <w:p w:rsidR="00AB0CB5" w:rsidRDefault="00AB0CB5"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40561260"/>
      <w:proofErr w:type="spellStart"/>
      <w:r>
        <w:t>Poscondiciones</w:t>
      </w:r>
      <w:bookmarkEnd w:id="12"/>
      <w:bookmarkEnd w:id="13"/>
      <w:bookmarkEnd w:id="14"/>
      <w:proofErr w:type="spellEnd"/>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40561261"/>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6614C4" w:rsidP="00600203">
      <w:pPr>
        <w:pStyle w:val="PSI-Normal"/>
      </w:pPr>
      <w:r>
        <w:t>El E</w:t>
      </w:r>
      <w:r w:rsidR="00600203">
        <w:t xml:space="preserve">mpleado </w:t>
      </w:r>
      <w:r w:rsidR="00C81D92">
        <w:t xml:space="preserve">de </w:t>
      </w:r>
      <w:r w:rsidR="00600203">
        <w:t>Secretaría Académica</w:t>
      </w:r>
      <w:r w:rsidR="009B6E92">
        <w:t xml:space="preserve"> y/o Departamento</w:t>
      </w:r>
      <w:r w:rsidR="00600203">
        <w:t xml:space="preserve">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r w:rsidR="006614C4">
        <w:t>.</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40561262"/>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40561263"/>
      <w:r>
        <w:t>Diagrama de Casos de Uso</w:t>
      </w:r>
      <w:bookmarkEnd w:id="22"/>
    </w:p>
    <w:p w:rsidR="0098045E" w:rsidRPr="002E175C" w:rsidRDefault="0098045E" w:rsidP="0098045E">
      <w:pPr>
        <w:pStyle w:val="PSI-Comentario"/>
        <w:jc w:val="center"/>
      </w:pPr>
    </w:p>
    <w:p w:rsidR="007C39B1" w:rsidRDefault="00F22B9F" w:rsidP="007C39B1">
      <w:pPr>
        <w:pStyle w:val="PSI-Comentario"/>
        <w:jc w:val="center"/>
      </w:pPr>
      <w:r>
        <w:rPr>
          <w:noProof/>
          <w:lang w:eastAsia="es-AR"/>
        </w:rPr>
        <w:drawing>
          <wp:inline distT="0" distB="0" distL="0" distR="0">
            <wp:extent cx="5400040" cy="1105088"/>
            <wp:effectExtent l="19050" t="0" r="0" b="0"/>
            <wp:docPr id="1" name="Imagen 1" descr="C:\xampp\htdocs\vaspa\Elaboración\Diagramas de CU individuales\Diagrama de Casos de Uso - 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Vigencia de Programas.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C41510" w:rsidRDefault="00C41510" w:rsidP="007C39B1">
      <w:pPr>
        <w:pStyle w:val="PSI-Comentario"/>
        <w:jc w:val="center"/>
      </w:pPr>
    </w:p>
    <w:p w:rsidR="00C41510" w:rsidRDefault="0030279B" w:rsidP="007C39B1">
      <w:pPr>
        <w:pStyle w:val="PSI-Comentario"/>
        <w:jc w:val="center"/>
      </w:pPr>
      <w:r>
        <w:rPr>
          <w:noProof/>
          <w:lang w:eastAsia="es-AR"/>
        </w:rPr>
        <w:drawing>
          <wp:inline distT="0" distB="0" distL="0" distR="0">
            <wp:extent cx="5400040" cy="2790021"/>
            <wp:effectExtent l="19050" t="0" r="0" b="0"/>
            <wp:docPr id="2"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2"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C41510" w:rsidRDefault="00C41510" w:rsidP="007C39B1">
      <w:pPr>
        <w:pStyle w:val="PSI-Comentario"/>
        <w:jc w:val="center"/>
      </w:pPr>
    </w:p>
    <w:p w:rsidR="00292231" w:rsidRDefault="00BA5670" w:rsidP="007C39B1">
      <w:pPr>
        <w:pStyle w:val="PSI-Comentario"/>
        <w:jc w:val="center"/>
      </w:pPr>
      <w:r>
        <w:rPr>
          <w:noProof/>
          <w:lang w:eastAsia="es-AR"/>
        </w:rPr>
        <w:drawing>
          <wp:inline distT="0" distB="0" distL="0" distR="0">
            <wp:extent cx="5400040" cy="2308151"/>
            <wp:effectExtent l="19050" t="0" r="0" b="0"/>
            <wp:docPr id="8" name="Imagen 2"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CU individuales\Diagrama de Casos de Uso - Revisar Programa.jpg"/>
                    <pic:cNvPicPr>
                      <a:picLocks noChangeAspect="1" noChangeArrowheads="1"/>
                    </pic:cNvPicPr>
                  </pic:nvPicPr>
                  <pic:blipFill>
                    <a:blip r:embed="rId13"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7C39B1" w:rsidRDefault="007C39B1" w:rsidP="007C39B1">
      <w:pPr>
        <w:pStyle w:val="PSI-Ttulo2"/>
      </w:pPr>
      <w:bookmarkStart w:id="23" w:name="_Toc40561264"/>
      <w:r>
        <w:lastRenderedPageBreak/>
        <w:t>Diagrama de Secuencia</w:t>
      </w:r>
      <w:bookmarkEnd w:id="23"/>
    </w:p>
    <w:p w:rsidR="00184EFE" w:rsidRDefault="00184EFE" w:rsidP="007C39B1">
      <w:pPr>
        <w:pStyle w:val="PSI-Ttulo2"/>
      </w:pPr>
    </w:p>
    <w:p w:rsidR="00B24DEA" w:rsidRDefault="00002DA7" w:rsidP="007173CC">
      <w:pPr>
        <w:pStyle w:val="PSI-Normal"/>
        <w:jc w:val="center"/>
      </w:pPr>
      <w:r>
        <w:rPr>
          <w:noProof/>
          <w:lang w:eastAsia="es-AR"/>
        </w:rPr>
        <w:drawing>
          <wp:inline distT="0" distB="0" distL="0" distR="0">
            <wp:extent cx="5400040" cy="3782099"/>
            <wp:effectExtent l="19050" t="0" r="0" b="0"/>
            <wp:docPr id="10" name="Imagen 3" descr="C:\xampp\htdocs\vaspa\Elaboración\Diagramas de Secuencia\CU_Enviar Notificacion\DiagramaSecuencia_EnviarNo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Enviar Notificacion\DiagramaSecuencia_EnviarNotificacion.jpg"/>
                    <pic:cNvPicPr>
                      <a:picLocks noChangeAspect="1" noChangeArrowheads="1"/>
                    </pic:cNvPicPr>
                  </pic:nvPicPr>
                  <pic:blipFill>
                    <a:blip r:embed="rId14" cstate="print"/>
                    <a:srcRect/>
                    <a:stretch>
                      <a:fillRect/>
                    </a:stretch>
                  </pic:blipFill>
                  <pic:spPr bwMode="auto">
                    <a:xfrm>
                      <a:off x="0" y="0"/>
                      <a:ext cx="5400040" cy="3782099"/>
                    </a:xfrm>
                    <a:prstGeom prst="rect">
                      <a:avLst/>
                    </a:prstGeom>
                    <a:noFill/>
                    <a:ln w="9525">
                      <a:noFill/>
                      <a:miter lim="800000"/>
                      <a:headEnd/>
                      <a:tailEnd/>
                    </a:ln>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87F" w:rsidRDefault="00F7187F" w:rsidP="00C94FBE">
      <w:pPr>
        <w:spacing w:before="0" w:line="240" w:lineRule="auto"/>
      </w:pPr>
      <w:r>
        <w:separator/>
      </w:r>
    </w:p>
    <w:p w:rsidR="00F7187F" w:rsidRDefault="00F7187F"/>
  </w:endnote>
  <w:endnote w:type="continuationSeparator" w:id="0">
    <w:p w:rsidR="00F7187F" w:rsidRDefault="00F7187F" w:rsidP="00C94FBE">
      <w:pPr>
        <w:spacing w:before="0" w:line="240" w:lineRule="auto"/>
      </w:pPr>
      <w:r>
        <w:continuationSeparator/>
      </w:r>
    </w:p>
    <w:p w:rsidR="00F7187F" w:rsidRDefault="00F718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E743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FE743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E743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61F70">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61F70">
          <w:rPr>
            <w:rFonts w:asciiTheme="majorHAnsi" w:hAnsiTheme="majorHAnsi" w:cstheme="majorHAnsi"/>
            <w:noProof/>
          </w:rPr>
          <w:t>7</w:t>
        </w:r>
        <w:r w:rsidRPr="00DD5A70">
          <w:rPr>
            <w:rFonts w:asciiTheme="majorHAnsi" w:hAnsiTheme="majorHAnsi" w:cstheme="majorHAnsi"/>
          </w:rPr>
          <w:fldChar w:fldCharType="end"/>
        </w:r>
      </w:sdtContent>
    </w:sdt>
    <w:r w:rsidRPr="00FE743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87F" w:rsidRDefault="00F7187F" w:rsidP="00C94FBE">
      <w:pPr>
        <w:spacing w:before="0" w:line="240" w:lineRule="auto"/>
      </w:pPr>
      <w:r>
        <w:separator/>
      </w:r>
    </w:p>
    <w:p w:rsidR="00F7187F" w:rsidRDefault="00F7187F"/>
  </w:footnote>
  <w:footnote w:type="continuationSeparator" w:id="0">
    <w:p w:rsidR="00F7187F" w:rsidRDefault="00F7187F" w:rsidP="00C94FBE">
      <w:pPr>
        <w:spacing w:before="0" w:line="240" w:lineRule="auto"/>
      </w:pPr>
      <w:r>
        <w:continuationSeparator/>
      </w:r>
    </w:p>
    <w:p w:rsidR="00F7187F" w:rsidRDefault="00F7187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E743B" w:rsidRPr="00FE743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E743B" w:rsidRPr="00FE743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E743B" w:rsidRPr="00FE743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C732E38"/>
    <w:multiLevelType w:val="hybridMultilevel"/>
    <w:tmpl w:val="96D84D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6F3F1009"/>
    <w:multiLevelType w:val="hybridMultilevel"/>
    <w:tmpl w:val="D8663C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8"/>
  </w:num>
  <w:num w:numId="14">
    <w:abstractNumId w:val="7"/>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2DA7"/>
    <w:rsid w:val="00007967"/>
    <w:rsid w:val="00011BED"/>
    <w:rsid w:val="00017EFE"/>
    <w:rsid w:val="00025550"/>
    <w:rsid w:val="00026B02"/>
    <w:rsid w:val="000343FE"/>
    <w:rsid w:val="00040FAE"/>
    <w:rsid w:val="00045F1A"/>
    <w:rsid w:val="00055D2C"/>
    <w:rsid w:val="00063180"/>
    <w:rsid w:val="00066EA1"/>
    <w:rsid w:val="00085E47"/>
    <w:rsid w:val="00087F53"/>
    <w:rsid w:val="00092BC0"/>
    <w:rsid w:val="00092C6D"/>
    <w:rsid w:val="000A0FE7"/>
    <w:rsid w:val="000C37B1"/>
    <w:rsid w:val="000C437A"/>
    <w:rsid w:val="000C4C42"/>
    <w:rsid w:val="000C4E31"/>
    <w:rsid w:val="000D4C6E"/>
    <w:rsid w:val="000D5151"/>
    <w:rsid w:val="000F1888"/>
    <w:rsid w:val="000F4F97"/>
    <w:rsid w:val="000F79DF"/>
    <w:rsid w:val="00100EEF"/>
    <w:rsid w:val="0010416D"/>
    <w:rsid w:val="001163FF"/>
    <w:rsid w:val="0012205F"/>
    <w:rsid w:val="00127E6C"/>
    <w:rsid w:val="001320A1"/>
    <w:rsid w:val="00135A9A"/>
    <w:rsid w:val="001378A9"/>
    <w:rsid w:val="001410A7"/>
    <w:rsid w:val="00144AE4"/>
    <w:rsid w:val="00150702"/>
    <w:rsid w:val="00183953"/>
    <w:rsid w:val="00184EFE"/>
    <w:rsid w:val="00185A46"/>
    <w:rsid w:val="001862D3"/>
    <w:rsid w:val="00191198"/>
    <w:rsid w:val="001950C8"/>
    <w:rsid w:val="001953ED"/>
    <w:rsid w:val="001A17D3"/>
    <w:rsid w:val="001A2EE6"/>
    <w:rsid w:val="001C6104"/>
    <w:rsid w:val="001C799E"/>
    <w:rsid w:val="001F5F92"/>
    <w:rsid w:val="0020621B"/>
    <w:rsid w:val="00217A70"/>
    <w:rsid w:val="00224B75"/>
    <w:rsid w:val="002460EC"/>
    <w:rsid w:val="00246E34"/>
    <w:rsid w:val="00253D2B"/>
    <w:rsid w:val="00266C42"/>
    <w:rsid w:val="00292231"/>
    <w:rsid w:val="00295CA9"/>
    <w:rsid w:val="002A41AA"/>
    <w:rsid w:val="002B506A"/>
    <w:rsid w:val="002B5AF9"/>
    <w:rsid w:val="002B7FA4"/>
    <w:rsid w:val="002D0CCB"/>
    <w:rsid w:val="002E0AB6"/>
    <w:rsid w:val="002E7874"/>
    <w:rsid w:val="002F1461"/>
    <w:rsid w:val="0030279B"/>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0FE3"/>
    <w:rsid w:val="003B7F1F"/>
    <w:rsid w:val="003C54B1"/>
    <w:rsid w:val="003E12FE"/>
    <w:rsid w:val="003F6186"/>
    <w:rsid w:val="003F7B10"/>
    <w:rsid w:val="0040066E"/>
    <w:rsid w:val="00436B3B"/>
    <w:rsid w:val="004525FF"/>
    <w:rsid w:val="00454F9C"/>
    <w:rsid w:val="004807AF"/>
    <w:rsid w:val="00484C92"/>
    <w:rsid w:val="004951FA"/>
    <w:rsid w:val="004A430C"/>
    <w:rsid w:val="004A54C8"/>
    <w:rsid w:val="004B2596"/>
    <w:rsid w:val="004B4510"/>
    <w:rsid w:val="004C5D7E"/>
    <w:rsid w:val="004D0551"/>
    <w:rsid w:val="004D45CD"/>
    <w:rsid w:val="004D5185"/>
    <w:rsid w:val="004D6CB7"/>
    <w:rsid w:val="004E4935"/>
    <w:rsid w:val="004F4D25"/>
    <w:rsid w:val="005017FA"/>
    <w:rsid w:val="00501C4B"/>
    <w:rsid w:val="005046A5"/>
    <w:rsid w:val="00504A67"/>
    <w:rsid w:val="00504E0F"/>
    <w:rsid w:val="00511397"/>
    <w:rsid w:val="00511D9A"/>
    <w:rsid w:val="00515617"/>
    <w:rsid w:val="00534DA6"/>
    <w:rsid w:val="00561B1D"/>
    <w:rsid w:val="00564033"/>
    <w:rsid w:val="00570F4F"/>
    <w:rsid w:val="00581896"/>
    <w:rsid w:val="005857BB"/>
    <w:rsid w:val="0059044F"/>
    <w:rsid w:val="0059596F"/>
    <w:rsid w:val="0059632A"/>
    <w:rsid w:val="00597784"/>
    <w:rsid w:val="00597A23"/>
    <w:rsid w:val="005A0664"/>
    <w:rsid w:val="005A3BF8"/>
    <w:rsid w:val="005A52A2"/>
    <w:rsid w:val="005B5AEE"/>
    <w:rsid w:val="005B6373"/>
    <w:rsid w:val="005C6545"/>
    <w:rsid w:val="005E76A4"/>
    <w:rsid w:val="005F133C"/>
    <w:rsid w:val="005F5429"/>
    <w:rsid w:val="005F60BA"/>
    <w:rsid w:val="00600203"/>
    <w:rsid w:val="006124BF"/>
    <w:rsid w:val="00616A6E"/>
    <w:rsid w:val="006177BF"/>
    <w:rsid w:val="00625BFC"/>
    <w:rsid w:val="00644C61"/>
    <w:rsid w:val="00650B04"/>
    <w:rsid w:val="00653C38"/>
    <w:rsid w:val="006614C4"/>
    <w:rsid w:val="00673885"/>
    <w:rsid w:val="00680461"/>
    <w:rsid w:val="006919D5"/>
    <w:rsid w:val="006A2495"/>
    <w:rsid w:val="006B3371"/>
    <w:rsid w:val="006B6347"/>
    <w:rsid w:val="006B6A85"/>
    <w:rsid w:val="006C67A9"/>
    <w:rsid w:val="006D0E55"/>
    <w:rsid w:val="006E3853"/>
    <w:rsid w:val="006F3234"/>
    <w:rsid w:val="0070494E"/>
    <w:rsid w:val="00705C02"/>
    <w:rsid w:val="00706049"/>
    <w:rsid w:val="00710BA6"/>
    <w:rsid w:val="00711DF8"/>
    <w:rsid w:val="007173CC"/>
    <w:rsid w:val="00723AD2"/>
    <w:rsid w:val="007426AD"/>
    <w:rsid w:val="007447BE"/>
    <w:rsid w:val="007539A7"/>
    <w:rsid w:val="0079239D"/>
    <w:rsid w:val="0079787B"/>
    <w:rsid w:val="007A33C6"/>
    <w:rsid w:val="007A74DE"/>
    <w:rsid w:val="007A7D77"/>
    <w:rsid w:val="007B151B"/>
    <w:rsid w:val="007B2E53"/>
    <w:rsid w:val="007C39B1"/>
    <w:rsid w:val="007C742C"/>
    <w:rsid w:val="007D32FF"/>
    <w:rsid w:val="007D7477"/>
    <w:rsid w:val="007E3427"/>
    <w:rsid w:val="007E65AD"/>
    <w:rsid w:val="007E66A5"/>
    <w:rsid w:val="007F0C47"/>
    <w:rsid w:val="007F33A1"/>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745BD"/>
    <w:rsid w:val="00885BB2"/>
    <w:rsid w:val="008860FE"/>
    <w:rsid w:val="00886B6D"/>
    <w:rsid w:val="008970F4"/>
    <w:rsid w:val="008B1983"/>
    <w:rsid w:val="008B3B0F"/>
    <w:rsid w:val="008C0562"/>
    <w:rsid w:val="008C3366"/>
    <w:rsid w:val="008C36AB"/>
    <w:rsid w:val="008C7070"/>
    <w:rsid w:val="008D35CC"/>
    <w:rsid w:val="008E48FB"/>
    <w:rsid w:val="008E7813"/>
    <w:rsid w:val="00904CB6"/>
    <w:rsid w:val="00912512"/>
    <w:rsid w:val="00912A59"/>
    <w:rsid w:val="0092152D"/>
    <w:rsid w:val="0092483A"/>
    <w:rsid w:val="00926399"/>
    <w:rsid w:val="00926A10"/>
    <w:rsid w:val="00942049"/>
    <w:rsid w:val="009505EC"/>
    <w:rsid w:val="00961F70"/>
    <w:rsid w:val="0096683E"/>
    <w:rsid w:val="0098045E"/>
    <w:rsid w:val="009A3173"/>
    <w:rsid w:val="009B6E92"/>
    <w:rsid w:val="009E1441"/>
    <w:rsid w:val="009E25EF"/>
    <w:rsid w:val="009E4DA8"/>
    <w:rsid w:val="009E67E2"/>
    <w:rsid w:val="009F4425"/>
    <w:rsid w:val="009F4449"/>
    <w:rsid w:val="00A0436A"/>
    <w:rsid w:val="00A12B5B"/>
    <w:rsid w:val="00A13DBA"/>
    <w:rsid w:val="00A2496D"/>
    <w:rsid w:val="00A2757B"/>
    <w:rsid w:val="00A30501"/>
    <w:rsid w:val="00A438D5"/>
    <w:rsid w:val="00A45630"/>
    <w:rsid w:val="00A50ABB"/>
    <w:rsid w:val="00A5464C"/>
    <w:rsid w:val="00A56D6E"/>
    <w:rsid w:val="00A670E3"/>
    <w:rsid w:val="00A85738"/>
    <w:rsid w:val="00AA32B8"/>
    <w:rsid w:val="00AB0CB5"/>
    <w:rsid w:val="00AC76CE"/>
    <w:rsid w:val="00AD2232"/>
    <w:rsid w:val="00AD750A"/>
    <w:rsid w:val="00AE0C53"/>
    <w:rsid w:val="00AE2385"/>
    <w:rsid w:val="00AE5087"/>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5670"/>
    <w:rsid w:val="00BA699A"/>
    <w:rsid w:val="00BA7704"/>
    <w:rsid w:val="00BB23C2"/>
    <w:rsid w:val="00BB4A41"/>
    <w:rsid w:val="00BB6AAE"/>
    <w:rsid w:val="00BB7855"/>
    <w:rsid w:val="00BC31E6"/>
    <w:rsid w:val="00BC3283"/>
    <w:rsid w:val="00BC498E"/>
    <w:rsid w:val="00BC5404"/>
    <w:rsid w:val="00C05700"/>
    <w:rsid w:val="00C23F8C"/>
    <w:rsid w:val="00C24CDC"/>
    <w:rsid w:val="00C26171"/>
    <w:rsid w:val="00C26C78"/>
    <w:rsid w:val="00C41510"/>
    <w:rsid w:val="00C42873"/>
    <w:rsid w:val="00C46234"/>
    <w:rsid w:val="00C50315"/>
    <w:rsid w:val="00C5135E"/>
    <w:rsid w:val="00C6733A"/>
    <w:rsid w:val="00C67EBC"/>
    <w:rsid w:val="00C7670E"/>
    <w:rsid w:val="00C81D92"/>
    <w:rsid w:val="00C872BB"/>
    <w:rsid w:val="00C92DE2"/>
    <w:rsid w:val="00C94FBE"/>
    <w:rsid w:val="00C97237"/>
    <w:rsid w:val="00C97238"/>
    <w:rsid w:val="00CA1462"/>
    <w:rsid w:val="00CA7851"/>
    <w:rsid w:val="00CB1140"/>
    <w:rsid w:val="00CB2CC9"/>
    <w:rsid w:val="00CB4633"/>
    <w:rsid w:val="00CD323E"/>
    <w:rsid w:val="00CE0252"/>
    <w:rsid w:val="00CE0C6E"/>
    <w:rsid w:val="00CE7C8F"/>
    <w:rsid w:val="00CE7F5B"/>
    <w:rsid w:val="00D01B23"/>
    <w:rsid w:val="00D06E99"/>
    <w:rsid w:val="00D12A74"/>
    <w:rsid w:val="00D15FB2"/>
    <w:rsid w:val="00D2105A"/>
    <w:rsid w:val="00D255E1"/>
    <w:rsid w:val="00D4281E"/>
    <w:rsid w:val="00D649B2"/>
    <w:rsid w:val="00D80E83"/>
    <w:rsid w:val="00DA08B9"/>
    <w:rsid w:val="00DA2153"/>
    <w:rsid w:val="00DA284A"/>
    <w:rsid w:val="00DC2BB7"/>
    <w:rsid w:val="00DC5065"/>
    <w:rsid w:val="00DD0159"/>
    <w:rsid w:val="00DD25DE"/>
    <w:rsid w:val="00DD5A70"/>
    <w:rsid w:val="00E01FEC"/>
    <w:rsid w:val="00E037C9"/>
    <w:rsid w:val="00E34178"/>
    <w:rsid w:val="00E36A01"/>
    <w:rsid w:val="00E41820"/>
    <w:rsid w:val="00E41E7A"/>
    <w:rsid w:val="00E438FE"/>
    <w:rsid w:val="00E50D12"/>
    <w:rsid w:val="00E5392A"/>
    <w:rsid w:val="00E60639"/>
    <w:rsid w:val="00E66D59"/>
    <w:rsid w:val="00E67DB5"/>
    <w:rsid w:val="00E72D5B"/>
    <w:rsid w:val="00E7708C"/>
    <w:rsid w:val="00E8096E"/>
    <w:rsid w:val="00E84E25"/>
    <w:rsid w:val="00E93312"/>
    <w:rsid w:val="00EA6844"/>
    <w:rsid w:val="00EA7D8C"/>
    <w:rsid w:val="00EB62A6"/>
    <w:rsid w:val="00ED20B0"/>
    <w:rsid w:val="00ED37C5"/>
    <w:rsid w:val="00EE0084"/>
    <w:rsid w:val="00EF4C85"/>
    <w:rsid w:val="00F0376C"/>
    <w:rsid w:val="00F045A2"/>
    <w:rsid w:val="00F1417F"/>
    <w:rsid w:val="00F163F8"/>
    <w:rsid w:val="00F1687A"/>
    <w:rsid w:val="00F22B9F"/>
    <w:rsid w:val="00F24BF4"/>
    <w:rsid w:val="00F36808"/>
    <w:rsid w:val="00F368E5"/>
    <w:rsid w:val="00F438B1"/>
    <w:rsid w:val="00F50F6A"/>
    <w:rsid w:val="00F532CF"/>
    <w:rsid w:val="00F54DA6"/>
    <w:rsid w:val="00F6748E"/>
    <w:rsid w:val="00F7187F"/>
    <w:rsid w:val="00F771E5"/>
    <w:rsid w:val="00F813E9"/>
    <w:rsid w:val="00F815F5"/>
    <w:rsid w:val="00F926BE"/>
    <w:rsid w:val="00F9473E"/>
    <w:rsid w:val="00FC4195"/>
    <w:rsid w:val="00FD679B"/>
    <w:rsid w:val="00FE743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F6314-989F-495D-A08D-2F18A05D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280</TotalTime>
  <Pages>7</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Usuario</cp:lastModifiedBy>
  <cp:revision>202</cp:revision>
  <dcterms:created xsi:type="dcterms:W3CDTF">2018-10-03T13:50:00Z</dcterms:created>
  <dcterms:modified xsi:type="dcterms:W3CDTF">2020-05-17T01:40:00Z</dcterms:modified>
</cp:coreProperties>
</file>