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FA3F81">
          <w:pPr>
            <w:pStyle w:val="Sinespaciado"/>
            <w:rPr>
              <w:rFonts w:asciiTheme="majorHAnsi" w:eastAsiaTheme="majorEastAsia" w:hAnsiTheme="majorHAnsi" w:cstheme="majorBidi"/>
              <w:sz w:val="72"/>
              <w:szCs w:val="72"/>
            </w:rPr>
          </w:pPr>
          <w:r w:rsidRPr="00FA3F81">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FA3F81">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A3F81">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A3F81">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42A85">
                <w:rPr>
                  <w:rFonts w:asciiTheme="majorHAnsi" w:eastAsiaTheme="majorEastAsia" w:hAnsiTheme="majorHAnsi" w:cstheme="majorBidi"/>
                  <w:sz w:val="72"/>
                  <w:szCs w:val="72"/>
                </w:rPr>
                <w:t>Generar Informe Gerencial</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FA3F8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FA3F81"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FA3F8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0D0DD8" w:rsidRDefault="00FA3F81">
          <w:pPr>
            <w:pStyle w:val="TDC1"/>
            <w:rPr>
              <w:rFonts w:eastAsiaTheme="minorEastAsia"/>
              <w:b w:val="0"/>
              <w:bCs w:val="0"/>
              <w:noProof/>
              <w:sz w:val="22"/>
              <w:szCs w:val="22"/>
              <w:lang w:val="es-AR" w:eastAsia="es-AR"/>
            </w:rPr>
          </w:pPr>
          <w:r w:rsidRPr="00FA3F81">
            <w:fldChar w:fldCharType="begin"/>
          </w:r>
          <w:r w:rsidR="000F79DF">
            <w:instrText xml:space="preserve"> TOC \o "1-3" \h \z \u </w:instrText>
          </w:r>
          <w:r w:rsidRPr="00FA3F81">
            <w:fldChar w:fldCharType="separate"/>
          </w:r>
          <w:hyperlink w:anchor="_Toc49003510" w:history="1">
            <w:r w:rsidR="000D0DD8" w:rsidRPr="005130CE">
              <w:rPr>
                <w:rStyle w:val="Hipervnculo"/>
                <w:noProof/>
              </w:rPr>
              <w:t>Descripción</w:t>
            </w:r>
            <w:r w:rsidR="000D0DD8">
              <w:rPr>
                <w:noProof/>
                <w:webHidden/>
              </w:rPr>
              <w:tab/>
            </w:r>
            <w:r w:rsidR="000D0DD8">
              <w:rPr>
                <w:noProof/>
                <w:webHidden/>
              </w:rPr>
              <w:fldChar w:fldCharType="begin"/>
            </w:r>
            <w:r w:rsidR="000D0DD8">
              <w:rPr>
                <w:noProof/>
                <w:webHidden/>
              </w:rPr>
              <w:instrText xml:space="preserve"> PAGEREF _Toc49003510 \h </w:instrText>
            </w:r>
            <w:r w:rsidR="000D0DD8">
              <w:rPr>
                <w:noProof/>
                <w:webHidden/>
              </w:rPr>
            </w:r>
            <w:r w:rsidR="000D0DD8">
              <w:rPr>
                <w:noProof/>
                <w:webHidden/>
              </w:rPr>
              <w:fldChar w:fldCharType="separate"/>
            </w:r>
            <w:r w:rsidR="000D0DD8">
              <w:rPr>
                <w:noProof/>
                <w:webHidden/>
              </w:rPr>
              <w:t>4</w:t>
            </w:r>
            <w:r w:rsidR="000D0DD8">
              <w:rPr>
                <w:noProof/>
                <w:webHidden/>
              </w:rPr>
              <w:fldChar w:fldCharType="end"/>
            </w:r>
          </w:hyperlink>
        </w:p>
        <w:p w:rsidR="000D0DD8" w:rsidRDefault="000D0DD8">
          <w:pPr>
            <w:pStyle w:val="TDC1"/>
            <w:rPr>
              <w:rFonts w:eastAsiaTheme="minorEastAsia"/>
              <w:b w:val="0"/>
              <w:bCs w:val="0"/>
              <w:noProof/>
              <w:sz w:val="22"/>
              <w:szCs w:val="22"/>
              <w:lang w:val="es-AR" w:eastAsia="es-AR"/>
            </w:rPr>
          </w:pPr>
          <w:hyperlink w:anchor="_Toc49003511" w:history="1">
            <w:r w:rsidRPr="005130CE">
              <w:rPr>
                <w:rStyle w:val="Hipervnculo"/>
                <w:noProof/>
              </w:rPr>
              <w:t>Actores del CU</w:t>
            </w:r>
            <w:r>
              <w:rPr>
                <w:noProof/>
                <w:webHidden/>
              </w:rPr>
              <w:tab/>
            </w:r>
            <w:r>
              <w:rPr>
                <w:noProof/>
                <w:webHidden/>
              </w:rPr>
              <w:fldChar w:fldCharType="begin"/>
            </w:r>
            <w:r>
              <w:rPr>
                <w:noProof/>
                <w:webHidden/>
              </w:rPr>
              <w:instrText xml:space="preserve"> PAGEREF _Toc49003511 \h </w:instrText>
            </w:r>
            <w:r>
              <w:rPr>
                <w:noProof/>
                <w:webHidden/>
              </w:rPr>
            </w:r>
            <w:r>
              <w:rPr>
                <w:noProof/>
                <w:webHidden/>
              </w:rPr>
              <w:fldChar w:fldCharType="separate"/>
            </w:r>
            <w:r>
              <w:rPr>
                <w:noProof/>
                <w:webHidden/>
              </w:rPr>
              <w:t>4</w:t>
            </w:r>
            <w:r>
              <w:rPr>
                <w:noProof/>
                <w:webHidden/>
              </w:rPr>
              <w:fldChar w:fldCharType="end"/>
            </w:r>
          </w:hyperlink>
        </w:p>
        <w:p w:rsidR="000D0DD8" w:rsidRDefault="000D0DD8">
          <w:pPr>
            <w:pStyle w:val="TDC1"/>
            <w:rPr>
              <w:rFonts w:eastAsiaTheme="minorEastAsia"/>
              <w:b w:val="0"/>
              <w:bCs w:val="0"/>
              <w:noProof/>
              <w:sz w:val="22"/>
              <w:szCs w:val="22"/>
              <w:lang w:val="es-AR" w:eastAsia="es-AR"/>
            </w:rPr>
          </w:pPr>
          <w:hyperlink w:anchor="_Toc49003512" w:history="1">
            <w:r w:rsidRPr="005130CE">
              <w:rPr>
                <w:rStyle w:val="Hipervnculo"/>
                <w:noProof/>
              </w:rPr>
              <w:t>Precondiciones</w:t>
            </w:r>
            <w:r>
              <w:rPr>
                <w:noProof/>
                <w:webHidden/>
              </w:rPr>
              <w:tab/>
            </w:r>
            <w:r>
              <w:rPr>
                <w:noProof/>
                <w:webHidden/>
              </w:rPr>
              <w:fldChar w:fldCharType="begin"/>
            </w:r>
            <w:r>
              <w:rPr>
                <w:noProof/>
                <w:webHidden/>
              </w:rPr>
              <w:instrText xml:space="preserve"> PAGEREF _Toc49003512 \h </w:instrText>
            </w:r>
            <w:r>
              <w:rPr>
                <w:noProof/>
                <w:webHidden/>
              </w:rPr>
            </w:r>
            <w:r>
              <w:rPr>
                <w:noProof/>
                <w:webHidden/>
              </w:rPr>
              <w:fldChar w:fldCharType="separate"/>
            </w:r>
            <w:r>
              <w:rPr>
                <w:noProof/>
                <w:webHidden/>
              </w:rPr>
              <w:t>4</w:t>
            </w:r>
            <w:r>
              <w:rPr>
                <w:noProof/>
                <w:webHidden/>
              </w:rPr>
              <w:fldChar w:fldCharType="end"/>
            </w:r>
          </w:hyperlink>
        </w:p>
        <w:p w:rsidR="000D0DD8" w:rsidRDefault="000D0DD8">
          <w:pPr>
            <w:pStyle w:val="TDC1"/>
            <w:rPr>
              <w:rFonts w:eastAsiaTheme="minorEastAsia"/>
              <w:b w:val="0"/>
              <w:bCs w:val="0"/>
              <w:noProof/>
              <w:sz w:val="22"/>
              <w:szCs w:val="22"/>
              <w:lang w:val="es-AR" w:eastAsia="es-AR"/>
            </w:rPr>
          </w:pPr>
          <w:hyperlink w:anchor="_Toc49003513" w:history="1">
            <w:r w:rsidRPr="005130CE">
              <w:rPr>
                <w:rStyle w:val="Hipervnculo"/>
                <w:noProof/>
              </w:rPr>
              <w:t>Flujo de Eventos Normal</w:t>
            </w:r>
            <w:r>
              <w:rPr>
                <w:noProof/>
                <w:webHidden/>
              </w:rPr>
              <w:tab/>
            </w:r>
            <w:r>
              <w:rPr>
                <w:noProof/>
                <w:webHidden/>
              </w:rPr>
              <w:fldChar w:fldCharType="begin"/>
            </w:r>
            <w:r>
              <w:rPr>
                <w:noProof/>
                <w:webHidden/>
              </w:rPr>
              <w:instrText xml:space="preserve"> PAGEREF _Toc49003513 \h </w:instrText>
            </w:r>
            <w:r>
              <w:rPr>
                <w:noProof/>
                <w:webHidden/>
              </w:rPr>
            </w:r>
            <w:r>
              <w:rPr>
                <w:noProof/>
                <w:webHidden/>
              </w:rPr>
              <w:fldChar w:fldCharType="separate"/>
            </w:r>
            <w:r>
              <w:rPr>
                <w:noProof/>
                <w:webHidden/>
              </w:rPr>
              <w:t>4</w:t>
            </w:r>
            <w:r>
              <w:rPr>
                <w:noProof/>
                <w:webHidden/>
              </w:rPr>
              <w:fldChar w:fldCharType="end"/>
            </w:r>
          </w:hyperlink>
        </w:p>
        <w:p w:rsidR="000D0DD8" w:rsidRDefault="000D0DD8">
          <w:pPr>
            <w:pStyle w:val="TDC1"/>
            <w:rPr>
              <w:rFonts w:eastAsiaTheme="minorEastAsia"/>
              <w:b w:val="0"/>
              <w:bCs w:val="0"/>
              <w:noProof/>
              <w:sz w:val="22"/>
              <w:szCs w:val="22"/>
              <w:lang w:val="es-AR" w:eastAsia="es-AR"/>
            </w:rPr>
          </w:pPr>
          <w:hyperlink w:anchor="_Toc49003514" w:history="1">
            <w:r w:rsidRPr="005130CE">
              <w:rPr>
                <w:rStyle w:val="Hipervnculo"/>
                <w:noProof/>
              </w:rPr>
              <w:t>Poscondiciones</w:t>
            </w:r>
            <w:r>
              <w:rPr>
                <w:noProof/>
                <w:webHidden/>
              </w:rPr>
              <w:tab/>
            </w:r>
            <w:r>
              <w:rPr>
                <w:noProof/>
                <w:webHidden/>
              </w:rPr>
              <w:fldChar w:fldCharType="begin"/>
            </w:r>
            <w:r>
              <w:rPr>
                <w:noProof/>
                <w:webHidden/>
              </w:rPr>
              <w:instrText xml:space="preserve"> PAGEREF _Toc49003514 \h </w:instrText>
            </w:r>
            <w:r>
              <w:rPr>
                <w:noProof/>
                <w:webHidden/>
              </w:rPr>
            </w:r>
            <w:r>
              <w:rPr>
                <w:noProof/>
                <w:webHidden/>
              </w:rPr>
              <w:fldChar w:fldCharType="separate"/>
            </w:r>
            <w:r>
              <w:rPr>
                <w:noProof/>
                <w:webHidden/>
              </w:rPr>
              <w:t>4</w:t>
            </w:r>
            <w:r>
              <w:rPr>
                <w:noProof/>
                <w:webHidden/>
              </w:rPr>
              <w:fldChar w:fldCharType="end"/>
            </w:r>
          </w:hyperlink>
        </w:p>
        <w:p w:rsidR="000D0DD8" w:rsidRDefault="000D0DD8">
          <w:pPr>
            <w:pStyle w:val="TDC1"/>
            <w:rPr>
              <w:rFonts w:eastAsiaTheme="minorEastAsia"/>
              <w:b w:val="0"/>
              <w:bCs w:val="0"/>
              <w:noProof/>
              <w:sz w:val="22"/>
              <w:szCs w:val="22"/>
              <w:lang w:val="es-AR" w:eastAsia="es-AR"/>
            </w:rPr>
          </w:pPr>
          <w:hyperlink w:anchor="_Toc49003515" w:history="1">
            <w:r w:rsidRPr="005130CE">
              <w:rPr>
                <w:rStyle w:val="Hipervnculo"/>
                <w:noProof/>
              </w:rPr>
              <w:t>Flujo de Eventos Alternativo</w:t>
            </w:r>
            <w:r>
              <w:rPr>
                <w:noProof/>
                <w:webHidden/>
              </w:rPr>
              <w:tab/>
            </w:r>
            <w:r>
              <w:rPr>
                <w:noProof/>
                <w:webHidden/>
              </w:rPr>
              <w:fldChar w:fldCharType="begin"/>
            </w:r>
            <w:r>
              <w:rPr>
                <w:noProof/>
                <w:webHidden/>
              </w:rPr>
              <w:instrText xml:space="preserve"> PAGEREF _Toc49003515 \h </w:instrText>
            </w:r>
            <w:r>
              <w:rPr>
                <w:noProof/>
                <w:webHidden/>
              </w:rPr>
            </w:r>
            <w:r>
              <w:rPr>
                <w:noProof/>
                <w:webHidden/>
              </w:rPr>
              <w:fldChar w:fldCharType="separate"/>
            </w:r>
            <w:r>
              <w:rPr>
                <w:noProof/>
                <w:webHidden/>
              </w:rPr>
              <w:t>5</w:t>
            </w:r>
            <w:r>
              <w:rPr>
                <w:noProof/>
                <w:webHidden/>
              </w:rPr>
              <w:fldChar w:fldCharType="end"/>
            </w:r>
          </w:hyperlink>
        </w:p>
        <w:p w:rsidR="000D0DD8" w:rsidRDefault="000D0DD8">
          <w:pPr>
            <w:pStyle w:val="TDC1"/>
            <w:rPr>
              <w:rFonts w:eastAsiaTheme="minorEastAsia"/>
              <w:b w:val="0"/>
              <w:bCs w:val="0"/>
              <w:noProof/>
              <w:sz w:val="22"/>
              <w:szCs w:val="22"/>
              <w:lang w:val="es-AR" w:eastAsia="es-AR"/>
            </w:rPr>
          </w:pPr>
          <w:hyperlink w:anchor="_Toc49003516" w:history="1">
            <w:r w:rsidRPr="005130CE">
              <w:rPr>
                <w:rStyle w:val="Hipervnculo"/>
                <w:noProof/>
              </w:rPr>
              <w:t>Diagramas Asociados</w:t>
            </w:r>
            <w:r>
              <w:rPr>
                <w:noProof/>
                <w:webHidden/>
              </w:rPr>
              <w:tab/>
            </w:r>
            <w:r>
              <w:rPr>
                <w:noProof/>
                <w:webHidden/>
              </w:rPr>
              <w:fldChar w:fldCharType="begin"/>
            </w:r>
            <w:r>
              <w:rPr>
                <w:noProof/>
                <w:webHidden/>
              </w:rPr>
              <w:instrText xml:space="preserve"> PAGEREF _Toc49003516 \h </w:instrText>
            </w:r>
            <w:r>
              <w:rPr>
                <w:noProof/>
                <w:webHidden/>
              </w:rPr>
            </w:r>
            <w:r>
              <w:rPr>
                <w:noProof/>
                <w:webHidden/>
              </w:rPr>
              <w:fldChar w:fldCharType="separate"/>
            </w:r>
            <w:r>
              <w:rPr>
                <w:noProof/>
                <w:webHidden/>
              </w:rPr>
              <w:t>6</w:t>
            </w:r>
            <w:r>
              <w:rPr>
                <w:noProof/>
                <w:webHidden/>
              </w:rPr>
              <w:fldChar w:fldCharType="end"/>
            </w:r>
          </w:hyperlink>
        </w:p>
        <w:p w:rsidR="000D0DD8" w:rsidRDefault="000D0DD8">
          <w:pPr>
            <w:pStyle w:val="TDC2"/>
            <w:rPr>
              <w:rFonts w:eastAsiaTheme="minorEastAsia"/>
              <w:i w:val="0"/>
              <w:iCs w:val="0"/>
              <w:noProof/>
              <w:sz w:val="22"/>
              <w:szCs w:val="22"/>
              <w:lang w:val="es-AR" w:eastAsia="es-AR"/>
            </w:rPr>
          </w:pPr>
          <w:hyperlink w:anchor="_Toc49003517" w:history="1">
            <w:r w:rsidRPr="005130CE">
              <w:rPr>
                <w:rStyle w:val="Hipervnculo"/>
                <w:noProof/>
              </w:rPr>
              <w:t>Diagrama de Casos de Uso</w:t>
            </w:r>
            <w:r>
              <w:rPr>
                <w:noProof/>
                <w:webHidden/>
              </w:rPr>
              <w:tab/>
            </w:r>
            <w:r>
              <w:rPr>
                <w:noProof/>
                <w:webHidden/>
              </w:rPr>
              <w:fldChar w:fldCharType="begin"/>
            </w:r>
            <w:r>
              <w:rPr>
                <w:noProof/>
                <w:webHidden/>
              </w:rPr>
              <w:instrText xml:space="preserve"> PAGEREF _Toc49003517 \h </w:instrText>
            </w:r>
            <w:r>
              <w:rPr>
                <w:noProof/>
                <w:webHidden/>
              </w:rPr>
            </w:r>
            <w:r>
              <w:rPr>
                <w:noProof/>
                <w:webHidden/>
              </w:rPr>
              <w:fldChar w:fldCharType="separate"/>
            </w:r>
            <w:r>
              <w:rPr>
                <w:noProof/>
                <w:webHidden/>
              </w:rPr>
              <w:t>6</w:t>
            </w:r>
            <w:r>
              <w:rPr>
                <w:noProof/>
                <w:webHidden/>
              </w:rPr>
              <w:fldChar w:fldCharType="end"/>
            </w:r>
          </w:hyperlink>
        </w:p>
        <w:p w:rsidR="000D0DD8" w:rsidRDefault="000D0DD8">
          <w:pPr>
            <w:pStyle w:val="TDC2"/>
            <w:rPr>
              <w:rFonts w:eastAsiaTheme="minorEastAsia"/>
              <w:i w:val="0"/>
              <w:iCs w:val="0"/>
              <w:noProof/>
              <w:sz w:val="22"/>
              <w:szCs w:val="22"/>
              <w:lang w:val="es-AR" w:eastAsia="es-AR"/>
            </w:rPr>
          </w:pPr>
          <w:hyperlink w:anchor="_Toc49003518" w:history="1">
            <w:r w:rsidRPr="005130CE">
              <w:rPr>
                <w:rStyle w:val="Hipervnculo"/>
                <w:noProof/>
              </w:rPr>
              <w:t>Diagrama de Secuencia</w:t>
            </w:r>
            <w:r>
              <w:rPr>
                <w:noProof/>
                <w:webHidden/>
              </w:rPr>
              <w:tab/>
            </w:r>
            <w:r>
              <w:rPr>
                <w:noProof/>
                <w:webHidden/>
              </w:rPr>
              <w:fldChar w:fldCharType="begin"/>
            </w:r>
            <w:r>
              <w:rPr>
                <w:noProof/>
                <w:webHidden/>
              </w:rPr>
              <w:instrText xml:space="preserve"> PAGEREF _Toc49003518 \h </w:instrText>
            </w:r>
            <w:r>
              <w:rPr>
                <w:noProof/>
                <w:webHidden/>
              </w:rPr>
            </w:r>
            <w:r>
              <w:rPr>
                <w:noProof/>
                <w:webHidden/>
              </w:rPr>
              <w:fldChar w:fldCharType="separate"/>
            </w:r>
            <w:r>
              <w:rPr>
                <w:noProof/>
                <w:webHidden/>
              </w:rPr>
              <w:t>6</w:t>
            </w:r>
            <w:r>
              <w:rPr>
                <w:noProof/>
                <w:webHidden/>
              </w:rPr>
              <w:fldChar w:fldCharType="end"/>
            </w:r>
          </w:hyperlink>
        </w:p>
        <w:p w:rsidR="000F79DF" w:rsidRDefault="00FA3F8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42A85" w:rsidP="009A3173">
          <w:pPr>
            <w:pStyle w:val="PSI-Ttulo"/>
          </w:pPr>
          <w:r>
            <w:rPr>
              <w:lang w:val="es-AR"/>
            </w:rPr>
            <w:t>Caso de Uso [Generar Informe Gerencial]</w:t>
          </w:r>
        </w:p>
      </w:sdtContent>
    </w:sdt>
    <w:p w:rsidR="00F532CF" w:rsidRDefault="00F532CF" w:rsidP="0028105B">
      <w:pPr>
        <w:pStyle w:val="PSI-Ttulo1"/>
      </w:pPr>
      <w:bookmarkStart w:id="0" w:name="_Toc228206475"/>
      <w:bookmarkStart w:id="1" w:name="_Toc234686580"/>
      <w:bookmarkStart w:id="2" w:name="_Toc49003510"/>
      <w:r>
        <w:t>Descripción</w:t>
      </w:r>
      <w:bookmarkEnd w:id="0"/>
      <w:bookmarkEnd w:id="1"/>
      <w:bookmarkEnd w:id="2"/>
    </w:p>
    <w:p w:rsidR="00257708" w:rsidRDefault="00257708" w:rsidP="00F532CF">
      <w:pPr>
        <w:ind w:left="720"/>
        <w:rPr>
          <w:lang w:val="es-AR"/>
        </w:rPr>
      </w:pPr>
      <w:r>
        <w:rPr>
          <w:lang w:val="es-AR"/>
        </w:rPr>
        <w:t>Permitir al Empleado de Secretaría Académica generar un informe gerencial donde se</w:t>
      </w:r>
      <w:r w:rsidR="00105FDA">
        <w:rPr>
          <w:lang w:val="es-AR"/>
        </w:rPr>
        <w:t xml:space="preserve"> detalle</w:t>
      </w:r>
      <w:r>
        <w:rPr>
          <w:lang w:val="es-AR"/>
        </w:rPr>
        <w:t xml:space="preserve"> la disponibilidad de los programas en formato PDF de cada una de las asignaturas, en base a una carrera y año específico.</w:t>
      </w:r>
    </w:p>
    <w:p w:rsidR="00257708" w:rsidRDefault="00257708" w:rsidP="00257708">
      <w:pPr>
        <w:ind w:left="720"/>
        <w:rPr>
          <w:lang w:val="es-AR"/>
        </w:rPr>
      </w:pPr>
      <w:r>
        <w:rPr>
          <w:lang w:val="es-AR"/>
        </w:rPr>
        <w:t>Permitir al Empleado de Secretaría Académica generar un informe gerencial donde se muestre la disponibilidad de los programas en formato PDF de cada una de las asignaturas, en base a un Profesor Responsable y año específico.</w:t>
      </w:r>
    </w:p>
    <w:p w:rsidR="00257708" w:rsidRPr="005F659C" w:rsidRDefault="00257708" w:rsidP="00F532CF">
      <w:pPr>
        <w:ind w:left="720"/>
        <w:rPr>
          <w:lang w:val="es-AR"/>
        </w:rPr>
      </w:pPr>
    </w:p>
    <w:p w:rsidR="00F532CF" w:rsidRPr="00B729DA" w:rsidRDefault="00F532CF" w:rsidP="0028105B">
      <w:pPr>
        <w:pStyle w:val="PSI-Ttulo1"/>
      </w:pPr>
      <w:bookmarkStart w:id="3" w:name="_Toc228206476"/>
      <w:bookmarkStart w:id="4" w:name="_Toc234686581"/>
      <w:bookmarkStart w:id="5" w:name="_Toc49003511"/>
      <w:r>
        <w:t>Actores del CU</w:t>
      </w:r>
      <w:bookmarkEnd w:id="3"/>
      <w:bookmarkEnd w:id="4"/>
      <w:bookmarkEnd w:id="5"/>
    </w:p>
    <w:p w:rsidR="00F532CF" w:rsidRDefault="005F659C" w:rsidP="005F659C">
      <w:pPr>
        <w:pStyle w:val="PSI-Normal"/>
      </w:pPr>
      <w:r>
        <w:t>Empleado Secretaria Académica</w:t>
      </w:r>
    </w:p>
    <w:p w:rsidR="00F848C5" w:rsidRPr="002E175C" w:rsidRDefault="00F848C5" w:rsidP="005F659C">
      <w:pPr>
        <w:pStyle w:val="PSI-Normal"/>
      </w:pPr>
    </w:p>
    <w:p w:rsidR="00F532CF" w:rsidRDefault="00F532CF" w:rsidP="0028105B">
      <w:pPr>
        <w:pStyle w:val="PSI-Ttulo1"/>
      </w:pPr>
      <w:bookmarkStart w:id="6" w:name="_Toc228206477"/>
      <w:bookmarkStart w:id="7" w:name="_Toc234686582"/>
      <w:bookmarkStart w:id="8" w:name="_Toc49003512"/>
      <w:r>
        <w:t>Precondiciones</w:t>
      </w:r>
      <w:bookmarkEnd w:id="6"/>
      <w:bookmarkEnd w:id="7"/>
      <w:bookmarkEnd w:id="8"/>
      <w:r>
        <w:t xml:space="preserve"> </w:t>
      </w:r>
    </w:p>
    <w:p w:rsidR="00F532CF" w:rsidRDefault="005F659C" w:rsidP="005F659C">
      <w:pPr>
        <w:pStyle w:val="PSI-Normal"/>
      </w:pPr>
      <w:r>
        <w:t>Haber ingresado al sistema</w:t>
      </w:r>
    </w:p>
    <w:p w:rsidR="00F848C5" w:rsidRPr="002E175C" w:rsidRDefault="00F848C5" w:rsidP="005F659C">
      <w:pPr>
        <w:pStyle w:val="PSI-Normal"/>
      </w:pPr>
    </w:p>
    <w:p w:rsidR="00F532CF" w:rsidRDefault="00F532CF" w:rsidP="0028105B">
      <w:pPr>
        <w:pStyle w:val="PSI-Ttulo1"/>
      </w:pPr>
      <w:bookmarkStart w:id="9" w:name="_Toc228206478"/>
      <w:bookmarkStart w:id="10" w:name="_Toc234686583"/>
      <w:bookmarkStart w:id="11" w:name="_Toc49003513"/>
      <w:r>
        <w:t>Flujo de Eventos Normal</w:t>
      </w:r>
      <w:bookmarkEnd w:id="9"/>
      <w:bookmarkEnd w:id="10"/>
      <w:bookmarkEnd w:id="11"/>
    </w:p>
    <w:p w:rsidR="00F848C5" w:rsidRDefault="00F848C5" w:rsidP="00F848C5">
      <w:pPr>
        <w:pStyle w:val="PSI-Normal"/>
        <w:spacing w:before="0" w:line="240" w:lineRule="auto"/>
        <w:rPr>
          <w:lang w:val="es-ES"/>
        </w:rPr>
      </w:pPr>
    </w:p>
    <w:p w:rsidR="00F848C5" w:rsidRPr="00F848C5" w:rsidRDefault="00F848C5" w:rsidP="00F848C5">
      <w:pPr>
        <w:pStyle w:val="PSI-Normal"/>
        <w:numPr>
          <w:ilvl w:val="0"/>
          <w:numId w:val="16"/>
        </w:numPr>
        <w:spacing w:before="0" w:line="240" w:lineRule="auto"/>
      </w:pPr>
      <w:r>
        <w:rPr>
          <w:lang w:val="es-ES"/>
        </w:rPr>
        <w:t>Se presenta al Empleado de Secretaría Académica la pantalla "Informe Gerencial de Programas".</w:t>
      </w:r>
    </w:p>
    <w:p w:rsidR="00F848C5" w:rsidRPr="00F848C5" w:rsidRDefault="00F848C5" w:rsidP="007054F8">
      <w:pPr>
        <w:pStyle w:val="PSI-Normal"/>
        <w:numPr>
          <w:ilvl w:val="0"/>
          <w:numId w:val="16"/>
        </w:numPr>
        <w:spacing w:before="0" w:line="240" w:lineRule="auto"/>
      </w:pPr>
      <w:r>
        <w:rPr>
          <w:lang w:val="es-ES"/>
        </w:rPr>
        <w:t xml:space="preserve">El Empleado de Secretaría Académica selecciona el filtro por el cual desea generar el informe gerencial (Por Carrera o Por Profesor Responsable). </w:t>
      </w:r>
    </w:p>
    <w:p w:rsidR="007054F8" w:rsidRPr="00E748A6" w:rsidRDefault="007054F8" w:rsidP="007054F8">
      <w:pPr>
        <w:pStyle w:val="PSI-Normal"/>
        <w:numPr>
          <w:ilvl w:val="0"/>
          <w:numId w:val="16"/>
        </w:numPr>
        <w:spacing w:before="0" w:line="240" w:lineRule="auto"/>
        <w:rPr>
          <w:lang w:val="es-ES"/>
        </w:rPr>
      </w:pPr>
      <w:r>
        <w:rPr>
          <w:lang w:val="es-ES"/>
        </w:rPr>
        <w:t>Si el E</w:t>
      </w:r>
      <w:r w:rsidRPr="00E748A6">
        <w:rPr>
          <w:lang w:val="es-ES"/>
        </w:rPr>
        <w:t xml:space="preserve">mpleado de Secretaría Académica </w:t>
      </w:r>
      <w:r>
        <w:rPr>
          <w:lang w:val="es-ES"/>
        </w:rPr>
        <w:t>selecciona el filtro "Por Carrera" continúa en el flujo alternativo 1</w:t>
      </w:r>
      <w:r w:rsidRPr="00E748A6">
        <w:rPr>
          <w:lang w:val="es-ES"/>
        </w:rPr>
        <w:t xml:space="preserve"> “</w:t>
      </w:r>
      <w:r>
        <w:rPr>
          <w:lang w:val="es-ES"/>
        </w:rPr>
        <w:t>Informe Gerencial por Carrera</w:t>
      </w:r>
      <w:r w:rsidRPr="00E748A6">
        <w:rPr>
          <w:lang w:val="es-ES"/>
        </w:rPr>
        <w:t>”.</w:t>
      </w:r>
    </w:p>
    <w:p w:rsidR="007054F8" w:rsidRPr="00E748A6" w:rsidRDefault="007054F8" w:rsidP="007054F8">
      <w:pPr>
        <w:pStyle w:val="PSI-Normal"/>
        <w:numPr>
          <w:ilvl w:val="0"/>
          <w:numId w:val="16"/>
        </w:numPr>
        <w:spacing w:before="0" w:line="240" w:lineRule="auto"/>
        <w:rPr>
          <w:lang w:val="es-ES"/>
        </w:rPr>
      </w:pPr>
      <w:r>
        <w:rPr>
          <w:lang w:val="es-ES"/>
        </w:rPr>
        <w:t>Si el E</w:t>
      </w:r>
      <w:r w:rsidRPr="00E748A6">
        <w:rPr>
          <w:lang w:val="es-ES"/>
        </w:rPr>
        <w:t xml:space="preserve">mpleado de Secretaría Académica </w:t>
      </w:r>
      <w:r>
        <w:rPr>
          <w:lang w:val="es-ES"/>
        </w:rPr>
        <w:t>selecciona el filtro "Por Profesor Responsable" continúa en el flujo alternativo 2</w:t>
      </w:r>
      <w:r w:rsidRPr="00E748A6">
        <w:rPr>
          <w:lang w:val="es-ES"/>
        </w:rPr>
        <w:t xml:space="preserve"> “</w:t>
      </w:r>
      <w:r>
        <w:rPr>
          <w:lang w:val="es-ES"/>
        </w:rPr>
        <w:t>Informe Gerencial por Profesor Responsable</w:t>
      </w:r>
      <w:r w:rsidRPr="00E748A6">
        <w:rPr>
          <w:lang w:val="es-ES"/>
        </w:rPr>
        <w:t>”.</w:t>
      </w:r>
    </w:p>
    <w:p w:rsidR="00F848C5" w:rsidRPr="00F848C5" w:rsidRDefault="00F848C5" w:rsidP="00F848C5">
      <w:pPr>
        <w:pStyle w:val="PSI-Normal"/>
        <w:spacing w:before="0" w:line="240" w:lineRule="auto"/>
      </w:pPr>
    </w:p>
    <w:p w:rsidR="00166CC5" w:rsidRPr="005F659C" w:rsidRDefault="00166CC5" w:rsidP="00166CC5">
      <w:pPr>
        <w:pStyle w:val="PSI-Normal"/>
        <w:spacing w:before="0" w:line="240" w:lineRule="auto"/>
        <w:ind w:left="720" w:firstLine="0"/>
        <w:rPr>
          <w:lang w:val="es-ES"/>
        </w:rPr>
      </w:pPr>
      <w:bookmarkStart w:id="12" w:name="_GoBack"/>
      <w:bookmarkEnd w:id="12"/>
    </w:p>
    <w:p w:rsidR="00F532CF" w:rsidRDefault="00F532CF" w:rsidP="0028105B">
      <w:pPr>
        <w:pStyle w:val="PSI-Ttulo1"/>
      </w:pPr>
      <w:bookmarkStart w:id="13" w:name="_Toc228206479"/>
      <w:bookmarkStart w:id="14" w:name="_Toc234686584"/>
      <w:bookmarkStart w:id="15" w:name="_Toc49003514"/>
      <w:proofErr w:type="spellStart"/>
      <w:r>
        <w:t>Poscondiciones</w:t>
      </w:r>
      <w:bookmarkEnd w:id="13"/>
      <w:bookmarkEnd w:id="14"/>
      <w:bookmarkEnd w:id="15"/>
      <w:proofErr w:type="spellEnd"/>
      <w:r>
        <w:t xml:space="preserve"> </w:t>
      </w:r>
    </w:p>
    <w:p w:rsidR="000A6A32" w:rsidRDefault="000A6A32" w:rsidP="000A6A32">
      <w:pPr>
        <w:pStyle w:val="PSI-Normal"/>
        <w:rPr>
          <w:u w:val="single"/>
        </w:rPr>
      </w:pPr>
      <w:r w:rsidRPr="000A6A32">
        <w:rPr>
          <w:u w:val="single"/>
        </w:rPr>
        <w:t xml:space="preserve">1. </w:t>
      </w:r>
      <w:r w:rsidRPr="000A6A32">
        <w:rPr>
          <w:u w:val="single"/>
          <w:lang w:val="es-ES"/>
        </w:rPr>
        <w:t>Informe Gerencial por Carrera</w:t>
      </w:r>
      <w:r w:rsidRPr="000A6A32">
        <w:rPr>
          <w:u w:val="single"/>
        </w:rPr>
        <w:t xml:space="preserve">: </w:t>
      </w:r>
    </w:p>
    <w:p w:rsidR="000A6A32" w:rsidRPr="000A6A32" w:rsidRDefault="000A6A32" w:rsidP="000A6A32">
      <w:pPr>
        <w:pStyle w:val="PSI-Normal"/>
      </w:pPr>
      <w:r>
        <w:t>El sistema genera el informe gerencial exitosamente y queda a la espera de una acción.</w:t>
      </w:r>
    </w:p>
    <w:p w:rsidR="000A6A32" w:rsidRDefault="000A6A32" w:rsidP="000A6A32">
      <w:pPr>
        <w:pStyle w:val="PSI-Normal"/>
        <w:rPr>
          <w:u w:val="single"/>
        </w:rPr>
      </w:pPr>
      <w:r>
        <w:rPr>
          <w:u w:val="single"/>
        </w:rPr>
        <w:t>2</w:t>
      </w:r>
      <w:r w:rsidRPr="000A6A32">
        <w:rPr>
          <w:u w:val="single"/>
        </w:rPr>
        <w:t xml:space="preserve">. </w:t>
      </w:r>
      <w:r w:rsidRPr="000A6A32">
        <w:rPr>
          <w:u w:val="single"/>
          <w:lang w:val="es-ES"/>
        </w:rPr>
        <w:t xml:space="preserve">Informe Gerencial por </w:t>
      </w:r>
      <w:r>
        <w:rPr>
          <w:u w:val="single"/>
          <w:lang w:val="es-ES"/>
        </w:rPr>
        <w:t>Profesor Responsable</w:t>
      </w:r>
      <w:r w:rsidRPr="000A6A32">
        <w:rPr>
          <w:u w:val="single"/>
        </w:rPr>
        <w:t xml:space="preserve">: </w:t>
      </w:r>
    </w:p>
    <w:p w:rsidR="000A6A32" w:rsidRPr="000A6A32" w:rsidRDefault="000A6A32" w:rsidP="000A6A32">
      <w:pPr>
        <w:pStyle w:val="PSI-Normal"/>
      </w:pPr>
      <w:r>
        <w:t>El sistema genera el informe gerencial exitosamente y queda a la espera de una acción.</w:t>
      </w:r>
    </w:p>
    <w:p w:rsidR="000A6A32" w:rsidRDefault="00F532CF" w:rsidP="0028105B">
      <w:pPr>
        <w:pStyle w:val="PSI-Ttulo1"/>
      </w:pPr>
      <w:bookmarkStart w:id="16" w:name="_Toc228206480"/>
      <w:bookmarkStart w:id="17" w:name="_Toc234686585"/>
      <w:bookmarkStart w:id="18" w:name="_Toc49003515"/>
      <w:r>
        <w:lastRenderedPageBreak/>
        <w:t>Flujo de Eventos Alternativo</w:t>
      </w:r>
      <w:bookmarkEnd w:id="16"/>
      <w:bookmarkEnd w:id="17"/>
      <w:bookmarkEnd w:id="18"/>
      <w:r w:rsidR="0028105B">
        <w:t xml:space="preserve"> </w:t>
      </w:r>
    </w:p>
    <w:p w:rsidR="000A6A32" w:rsidRPr="00C52087" w:rsidRDefault="000A6A32" w:rsidP="000A6A32">
      <w:pPr>
        <w:pStyle w:val="PSI-Normal"/>
        <w:rPr>
          <w:u w:val="single"/>
        </w:rPr>
      </w:pPr>
      <w:r w:rsidRPr="00C52087">
        <w:rPr>
          <w:u w:val="single"/>
        </w:rPr>
        <w:t xml:space="preserve">Flujo Alternativo 1: </w:t>
      </w:r>
    </w:p>
    <w:p w:rsidR="000A6A32" w:rsidRDefault="000A6A32" w:rsidP="000A6A32">
      <w:pPr>
        <w:pStyle w:val="PSI-Normal"/>
        <w:rPr>
          <w:lang w:val="es-ES"/>
        </w:rPr>
      </w:pPr>
      <w:r>
        <w:rPr>
          <w:lang w:val="es-ES"/>
        </w:rPr>
        <w:t>3</w:t>
      </w:r>
      <w:r w:rsidRPr="00C52087">
        <w:rPr>
          <w:lang w:val="es-ES"/>
        </w:rPr>
        <w:t xml:space="preserve">.1 </w:t>
      </w:r>
      <w:r w:rsidRPr="00E748A6">
        <w:rPr>
          <w:lang w:val="es-ES"/>
        </w:rPr>
        <w:t>“</w:t>
      </w:r>
      <w:r>
        <w:rPr>
          <w:lang w:val="es-ES"/>
        </w:rPr>
        <w:t>Informe Gerencial por Carrera</w:t>
      </w:r>
      <w:r w:rsidRPr="00E748A6">
        <w:rPr>
          <w:lang w:val="es-ES"/>
        </w:rPr>
        <w:t>”</w:t>
      </w:r>
    </w:p>
    <w:p w:rsidR="00C61BC7" w:rsidRDefault="00C61BC7" w:rsidP="000A6A32">
      <w:pPr>
        <w:pStyle w:val="PSI-Normal"/>
        <w:ind w:left="360" w:firstLine="0"/>
        <w:rPr>
          <w:lang w:val="es-ES"/>
        </w:rPr>
      </w:pPr>
      <w:r>
        <w:rPr>
          <w:lang w:val="es-ES"/>
        </w:rPr>
        <w:t>3.1.1</w:t>
      </w:r>
      <w:r w:rsidR="000A6A32">
        <w:rPr>
          <w:lang w:val="es-ES"/>
        </w:rPr>
        <w:t xml:space="preserve"> El</w:t>
      </w:r>
      <w:r>
        <w:rPr>
          <w:lang w:val="es-ES"/>
        </w:rPr>
        <w:t xml:space="preserve"> E</w:t>
      </w:r>
      <w:r w:rsidR="000A6A32" w:rsidRPr="00E748A6">
        <w:rPr>
          <w:lang w:val="es-ES"/>
        </w:rPr>
        <w:t>mpleado de Secretaría</w:t>
      </w:r>
      <w:r w:rsidR="000A6A32">
        <w:rPr>
          <w:lang w:val="es-ES"/>
        </w:rPr>
        <w:t xml:space="preserve"> Académica </w:t>
      </w:r>
      <w:r w:rsidRPr="001220E3">
        <w:rPr>
          <w:lang w:val="es-ES"/>
        </w:rPr>
        <w:t>selecciona una carrera</w:t>
      </w:r>
      <w:r>
        <w:rPr>
          <w:lang w:val="es-ES"/>
        </w:rPr>
        <w:t>.</w:t>
      </w:r>
    </w:p>
    <w:p w:rsidR="00C61BC7" w:rsidRDefault="00C61BC7" w:rsidP="000A6A32">
      <w:pPr>
        <w:pStyle w:val="PSI-Normal"/>
        <w:ind w:left="360" w:firstLine="0"/>
        <w:rPr>
          <w:lang w:val="es-ES"/>
        </w:rPr>
      </w:pPr>
      <w:r>
        <w:rPr>
          <w:lang w:val="es-ES"/>
        </w:rPr>
        <w:t>3.1.2 El Empleado de Secretaría Académica selecciona un año.</w:t>
      </w:r>
    </w:p>
    <w:p w:rsidR="00C61BC7" w:rsidRDefault="00C61BC7" w:rsidP="000A6A32">
      <w:pPr>
        <w:pStyle w:val="PSI-Normal"/>
        <w:ind w:left="360" w:firstLine="0"/>
        <w:rPr>
          <w:lang w:val="es-ES"/>
        </w:rPr>
      </w:pPr>
      <w:r>
        <w:rPr>
          <w:lang w:val="es-ES"/>
        </w:rPr>
        <w:t>3.1.3 El sistema muestra una tabla informando la disponibilidad del programa PDF por cada una de las asignaturas de la carrera y año seleccionados, junto a dos botones para generar el informe en</w:t>
      </w:r>
      <w:r w:rsidR="00834125">
        <w:rPr>
          <w:lang w:val="es-ES"/>
        </w:rPr>
        <w:t xml:space="preserve"> hoja de cálculo (.</w:t>
      </w:r>
      <w:proofErr w:type="spellStart"/>
      <w:r w:rsidR="00834125">
        <w:rPr>
          <w:lang w:val="es-ES"/>
        </w:rPr>
        <w:t>xls</w:t>
      </w:r>
      <w:r w:rsidR="00551AC2">
        <w:rPr>
          <w:lang w:val="es-ES"/>
        </w:rPr>
        <w:t>x</w:t>
      </w:r>
      <w:proofErr w:type="spellEnd"/>
      <w:r w:rsidR="00834125">
        <w:rPr>
          <w:lang w:val="es-ES"/>
        </w:rPr>
        <w:t>)</w:t>
      </w:r>
      <w:r>
        <w:rPr>
          <w:lang w:val="es-ES"/>
        </w:rPr>
        <w:t xml:space="preserve"> y .</w:t>
      </w:r>
      <w:proofErr w:type="spellStart"/>
      <w:r>
        <w:rPr>
          <w:lang w:val="es-ES"/>
        </w:rPr>
        <w:t>pdf</w:t>
      </w:r>
      <w:proofErr w:type="spellEnd"/>
    </w:p>
    <w:p w:rsidR="00C61BC7" w:rsidRDefault="00C61BC7" w:rsidP="000A6A32">
      <w:pPr>
        <w:pStyle w:val="PSI-Normal"/>
        <w:ind w:left="360" w:firstLine="0"/>
        <w:rPr>
          <w:lang w:val="es-ES"/>
        </w:rPr>
      </w:pPr>
      <w:r>
        <w:rPr>
          <w:lang w:val="es-ES"/>
        </w:rPr>
        <w:t>3.1.4 El Empleado de Secretaría Académica presiona el botón "Excel" o "PDF".</w:t>
      </w:r>
    </w:p>
    <w:p w:rsidR="00C61BC7" w:rsidRDefault="00C61BC7" w:rsidP="000A6A32">
      <w:pPr>
        <w:pStyle w:val="PSI-Normal"/>
        <w:ind w:left="360" w:firstLine="0"/>
        <w:rPr>
          <w:lang w:val="es-ES"/>
        </w:rPr>
      </w:pPr>
      <w:r>
        <w:rPr>
          <w:lang w:val="es-ES"/>
        </w:rPr>
        <w:t>3.1.5 El sistema genera el informe gerencial por carrera en el formato seleccionado.</w:t>
      </w:r>
    </w:p>
    <w:p w:rsidR="000A6A32" w:rsidRPr="000A6A32" w:rsidRDefault="000A6A32" w:rsidP="0028105B">
      <w:pPr>
        <w:pStyle w:val="PSI-Ttulo1"/>
        <w:rPr>
          <w:lang w:val="es-ES"/>
        </w:rPr>
      </w:pPr>
    </w:p>
    <w:p w:rsidR="0028105B" w:rsidRDefault="0028105B" w:rsidP="0028105B">
      <w:pPr>
        <w:pStyle w:val="PSI-Ttulo1"/>
      </w:pPr>
    </w:p>
    <w:p w:rsidR="00B453E9" w:rsidRPr="00C52087" w:rsidRDefault="00B453E9" w:rsidP="00B453E9">
      <w:pPr>
        <w:pStyle w:val="PSI-Normal"/>
        <w:rPr>
          <w:u w:val="single"/>
        </w:rPr>
      </w:pPr>
      <w:r>
        <w:rPr>
          <w:u w:val="single"/>
        </w:rPr>
        <w:t>Flujo Alternativo 2</w:t>
      </w:r>
      <w:r w:rsidRPr="00C52087">
        <w:rPr>
          <w:u w:val="single"/>
        </w:rPr>
        <w:t xml:space="preserve">: </w:t>
      </w:r>
    </w:p>
    <w:p w:rsidR="00B453E9" w:rsidRDefault="00B453E9" w:rsidP="00B453E9">
      <w:pPr>
        <w:pStyle w:val="PSI-Normal"/>
        <w:rPr>
          <w:lang w:val="es-ES"/>
        </w:rPr>
      </w:pPr>
      <w:r>
        <w:rPr>
          <w:lang w:val="es-ES"/>
        </w:rPr>
        <w:t>4</w:t>
      </w:r>
      <w:r w:rsidRPr="00C52087">
        <w:rPr>
          <w:lang w:val="es-ES"/>
        </w:rPr>
        <w:t xml:space="preserve">.1 </w:t>
      </w:r>
      <w:r w:rsidRPr="00E748A6">
        <w:rPr>
          <w:lang w:val="es-ES"/>
        </w:rPr>
        <w:t>“</w:t>
      </w:r>
      <w:r>
        <w:rPr>
          <w:lang w:val="es-ES"/>
        </w:rPr>
        <w:t>Informe Gerencial por Profesor Responsable</w:t>
      </w:r>
      <w:r w:rsidRPr="00E748A6">
        <w:rPr>
          <w:lang w:val="es-ES"/>
        </w:rPr>
        <w:t>”</w:t>
      </w:r>
    </w:p>
    <w:p w:rsidR="00B453E9" w:rsidRDefault="00B453E9" w:rsidP="00B453E9">
      <w:pPr>
        <w:pStyle w:val="PSI-Normal"/>
        <w:ind w:left="360" w:firstLine="0"/>
        <w:rPr>
          <w:lang w:val="es-ES"/>
        </w:rPr>
      </w:pPr>
      <w:r>
        <w:rPr>
          <w:lang w:val="es-ES"/>
        </w:rPr>
        <w:t>4.1.1 El E</w:t>
      </w:r>
      <w:r w:rsidRPr="00E748A6">
        <w:rPr>
          <w:lang w:val="es-ES"/>
        </w:rPr>
        <w:t>mpleado de Secretaría</w:t>
      </w:r>
      <w:r>
        <w:rPr>
          <w:lang w:val="es-ES"/>
        </w:rPr>
        <w:t xml:space="preserve"> Académica selecciona un</w:t>
      </w:r>
      <w:r w:rsidRPr="001220E3">
        <w:rPr>
          <w:lang w:val="es-ES"/>
        </w:rPr>
        <w:t xml:space="preserve"> </w:t>
      </w:r>
      <w:r>
        <w:rPr>
          <w:lang w:val="es-ES"/>
        </w:rPr>
        <w:t>profesor responsable.</w:t>
      </w:r>
    </w:p>
    <w:p w:rsidR="00B453E9" w:rsidRDefault="00B453E9" w:rsidP="00B453E9">
      <w:pPr>
        <w:pStyle w:val="PSI-Normal"/>
        <w:ind w:left="360" w:firstLine="0"/>
        <w:rPr>
          <w:lang w:val="es-ES"/>
        </w:rPr>
      </w:pPr>
      <w:r>
        <w:rPr>
          <w:lang w:val="es-ES"/>
        </w:rPr>
        <w:t>4.1.2 El Empleado de Secretaría Académica selecciona un año.</w:t>
      </w:r>
    </w:p>
    <w:p w:rsidR="00B453E9" w:rsidRDefault="00B453E9" w:rsidP="00B453E9">
      <w:pPr>
        <w:pStyle w:val="PSI-Normal"/>
        <w:ind w:left="360" w:firstLine="0"/>
        <w:rPr>
          <w:lang w:val="es-ES"/>
        </w:rPr>
      </w:pPr>
      <w:r>
        <w:rPr>
          <w:lang w:val="es-ES"/>
        </w:rPr>
        <w:t>4.1.3 El sistema muestra una tabla informando la disponibilidad del programa PDF por cada una de las asignaturas del profesor y año seleccionados, junto a dos botones para generar el informe en hoja de cálculo (.</w:t>
      </w:r>
      <w:proofErr w:type="spellStart"/>
      <w:r>
        <w:rPr>
          <w:lang w:val="es-ES"/>
        </w:rPr>
        <w:t>xlsx</w:t>
      </w:r>
      <w:proofErr w:type="spellEnd"/>
      <w:r>
        <w:rPr>
          <w:lang w:val="es-ES"/>
        </w:rPr>
        <w:t>) y .</w:t>
      </w:r>
      <w:proofErr w:type="spellStart"/>
      <w:r>
        <w:rPr>
          <w:lang w:val="es-ES"/>
        </w:rPr>
        <w:t>pdf</w:t>
      </w:r>
      <w:proofErr w:type="spellEnd"/>
    </w:p>
    <w:p w:rsidR="00B453E9" w:rsidRDefault="00B453E9" w:rsidP="00B453E9">
      <w:pPr>
        <w:pStyle w:val="PSI-Normal"/>
        <w:ind w:left="360" w:firstLine="0"/>
        <w:rPr>
          <w:lang w:val="es-ES"/>
        </w:rPr>
      </w:pPr>
      <w:r>
        <w:rPr>
          <w:lang w:val="es-ES"/>
        </w:rPr>
        <w:t>4.1.4 El Empleado de Secretaría Académica presiona el botón "Excel" o "PDF".</w:t>
      </w:r>
    </w:p>
    <w:p w:rsidR="00B453E9" w:rsidRDefault="00B453E9" w:rsidP="00B453E9">
      <w:pPr>
        <w:pStyle w:val="PSI-Normal"/>
        <w:ind w:left="360" w:firstLine="0"/>
        <w:rPr>
          <w:lang w:val="es-ES"/>
        </w:rPr>
      </w:pPr>
      <w:r>
        <w:rPr>
          <w:lang w:val="es-ES"/>
        </w:rPr>
        <w:t>4.1.5 El sistema genera el informe gerencial por profesor responsable en el formato seleccionado.</w:t>
      </w:r>
    </w:p>
    <w:p w:rsidR="00B453E9" w:rsidRDefault="00B453E9" w:rsidP="0028105B">
      <w:pPr>
        <w:pStyle w:val="PSI-Ttulo1"/>
        <w:rPr>
          <w:lang w:val="es-ES"/>
        </w:rPr>
      </w:pPr>
    </w:p>
    <w:p w:rsidR="007E31F8" w:rsidRPr="00B453E9" w:rsidRDefault="007E31F8" w:rsidP="0028105B">
      <w:pPr>
        <w:pStyle w:val="PSI-Ttulo1"/>
        <w:rPr>
          <w:lang w:val="es-ES"/>
        </w:rPr>
      </w:pPr>
    </w:p>
    <w:p w:rsidR="005F659C" w:rsidRPr="005F659C" w:rsidRDefault="005F659C" w:rsidP="005F659C">
      <w:pPr>
        <w:pStyle w:val="PSI-Normal"/>
        <w:rPr>
          <w:u w:val="single"/>
        </w:rPr>
      </w:pPr>
      <w:r w:rsidRPr="005F659C">
        <w:rPr>
          <w:u w:val="single"/>
        </w:rPr>
        <w:t xml:space="preserve">Excepción 1: </w:t>
      </w:r>
    </w:p>
    <w:p w:rsidR="005F659C" w:rsidRDefault="00BC1EED" w:rsidP="005F659C">
      <w:pPr>
        <w:pStyle w:val="PSI-Normal"/>
      </w:pPr>
      <w:r>
        <w:t>El E</w:t>
      </w:r>
      <w:r w:rsidR="005F659C">
        <w:t>mpleado de Secretaría Académica cancele la operación.</w:t>
      </w:r>
    </w:p>
    <w:p w:rsidR="007C39B1" w:rsidRPr="002E175C" w:rsidRDefault="00F532CF" w:rsidP="00F532CF">
      <w:pPr>
        <w:pStyle w:val="PSI-Comentario"/>
      </w:pPr>
      <w:r>
        <w:br/>
      </w:r>
    </w:p>
    <w:p w:rsidR="00F9473E" w:rsidRDefault="00F532CF" w:rsidP="00784E42">
      <w:pPr>
        <w:pStyle w:val="PSI-Ttulo1"/>
      </w:pPr>
      <w:bookmarkStart w:id="19" w:name="_Toc228206481"/>
      <w:bookmarkStart w:id="20" w:name="_Toc234686586"/>
      <w:bookmarkStart w:id="21" w:name="_Toc49003516"/>
      <w:r>
        <w:lastRenderedPageBreak/>
        <w:t>Diagramas Asociados</w:t>
      </w:r>
      <w:bookmarkEnd w:id="19"/>
      <w:bookmarkEnd w:id="20"/>
      <w:bookmarkEnd w:id="21"/>
    </w:p>
    <w:p w:rsidR="00F532CF" w:rsidRDefault="007C39B1" w:rsidP="007C39B1">
      <w:pPr>
        <w:pStyle w:val="PSI-Ttulo2"/>
      </w:pPr>
      <w:bookmarkStart w:id="22" w:name="_Toc49003517"/>
      <w:r>
        <w:t>Diagrama de Casos de Uso</w:t>
      </w:r>
      <w:bookmarkEnd w:id="22"/>
    </w:p>
    <w:p w:rsidR="0098045E" w:rsidRPr="002E175C" w:rsidRDefault="0098045E" w:rsidP="0098045E">
      <w:pPr>
        <w:pStyle w:val="PSI-Comentario"/>
        <w:jc w:val="center"/>
      </w:pPr>
    </w:p>
    <w:p w:rsidR="007C39B1" w:rsidRDefault="00940F1E" w:rsidP="007C39B1">
      <w:pPr>
        <w:pStyle w:val="PSI-Comentario"/>
        <w:jc w:val="center"/>
      </w:pPr>
      <w:r>
        <w:rPr>
          <w:noProof/>
          <w:lang w:eastAsia="es-AR"/>
        </w:rPr>
        <w:drawing>
          <wp:inline distT="0" distB="0" distL="0" distR="0">
            <wp:extent cx="4848225" cy="1419225"/>
            <wp:effectExtent l="19050" t="0" r="9525" b="0"/>
            <wp:docPr id="1" name="Imagen 1" descr="C:\xampp\htdocs\vaspa\Elaboración\Diagramas de CU individuales\Diagrama de Casos de Uso - Generar Informe Geren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nerar Informe Gerencial.jpg"/>
                    <pic:cNvPicPr>
                      <a:picLocks noChangeAspect="1" noChangeArrowheads="1"/>
                    </pic:cNvPicPr>
                  </pic:nvPicPr>
                  <pic:blipFill>
                    <a:blip r:embed="rId11" cstate="print"/>
                    <a:srcRect/>
                    <a:stretch>
                      <a:fillRect/>
                    </a:stretch>
                  </pic:blipFill>
                  <pic:spPr bwMode="auto">
                    <a:xfrm>
                      <a:off x="0" y="0"/>
                      <a:ext cx="484822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49003518"/>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28105B">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71C" w:rsidRDefault="0059771C" w:rsidP="00C94FBE">
      <w:pPr>
        <w:spacing w:before="0" w:line="240" w:lineRule="auto"/>
      </w:pPr>
      <w:r>
        <w:separator/>
      </w:r>
    </w:p>
    <w:p w:rsidR="0059771C" w:rsidRDefault="0059771C"/>
  </w:endnote>
  <w:endnote w:type="continuationSeparator" w:id="0">
    <w:p w:rsidR="0059771C" w:rsidRDefault="0059771C" w:rsidP="00C94FBE">
      <w:pPr>
        <w:spacing w:before="0" w:line="240" w:lineRule="auto"/>
      </w:pPr>
      <w:r>
        <w:continuationSeparator/>
      </w:r>
    </w:p>
    <w:p w:rsidR="0059771C" w:rsidRDefault="0059771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FA3F8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FA3F81">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FA3F81">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D0DD8">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D0DD8">
          <w:rPr>
            <w:rFonts w:asciiTheme="majorHAnsi" w:hAnsiTheme="majorHAnsi" w:cstheme="majorHAnsi"/>
            <w:noProof/>
          </w:rPr>
          <w:t>6</w:t>
        </w:r>
        <w:r w:rsidRPr="00DD5A70">
          <w:rPr>
            <w:rFonts w:asciiTheme="majorHAnsi" w:hAnsiTheme="majorHAnsi" w:cstheme="majorHAnsi"/>
          </w:rPr>
          <w:fldChar w:fldCharType="end"/>
        </w:r>
      </w:sdtContent>
    </w:sdt>
    <w:r w:rsidRPr="00FA3F81">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71C" w:rsidRDefault="0059771C" w:rsidP="00C94FBE">
      <w:pPr>
        <w:spacing w:before="0" w:line="240" w:lineRule="auto"/>
      </w:pPr>
      <w:r>
        <w:separator/>
      </w:r>
    </w:p>
    <w:p w:rsidR="0059771C" w:rsidRDefault="0059771C"/>
  </w:footnote>
  <w:footnote w:type="continuationSeparator" w:id="0">
    <w:p w:rsidR="0059771C" w:rsidRDefault="0059771C" w:rsidP="00C94FBE">
      <w:pPr>
        <w:spacing w:before="0" w:line="240" w:lineRule="auto"/>
      </w:pPr>
      <w:r>
        <w:continuationSeparator/>
      </w:r>
    </w:p>
    <w:p w:rsidR="0059771C" w:rsidRDefault="0059771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42A85">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[Generar Informe Gerencial]</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A3F81" w:rsidRPr="00FA3F81">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FA3F81" w:rsidRPr="00FA3F81">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FA3F81" w:rsidRPr="00FA3F81">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86C392C"/>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27937"/>
    <w:multiLevelType w:val="hybridMultilevel"/>
    <w:tmpl w:val="F07662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A5D6007"/>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1">
    <w:nsid w:val="5FE774A1"/>
    <w:multiLevelType w:val="hybridMultilevel"/>
    <w:tmpl w:val="25C2CA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3"/>
  </w:num>
  <w:num w:numId="10">
    <w:abstractNumId w:val="14"/>
  </w:num>
  <w:num w:numId="11">
    <w:abstractNumId w:val="5"/>
  </w:num>
  <w:num w:numId="12">
    <w:abstractNumId w:val="9"/>
  </w:num>
  <w:num w:numId="13">
    <w:abstractNumId w:val="4"/>
  </w:num>
  <w:num w:numId="14">
    <w:abstractNumId w:val="10"/>
  </w:num>
  <w:num w:numId="15">
    <w:abstractNumId w:val="8"/>
  </w:num>
  <w:num w:numId="16">
    <w:abstractNumId w:val="1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A6A32"/>
    <w:rsid w:val="000C4C42"/>
    <w:rsid w:val="000C4E31"/>
    <w:rsid w:val="000D0DD8"/>
    <w:rsid w:val="000D4C6E"/>
    <w:rsid w:val="000D5151"/>
    <w:rsid w:val="000F1888"/>
    <w:rsid w:val="000F4F97"/>
    <w:rsid w:val="000F79DF"/>
    <w:rsid w:val="0010416D"/>
    <w:rsid w:val="00105616"/>
    <w:rsid w:val="00105FDA"/>
    <w:rsid w:val="001163FF"/>
    <w:rsid w:val="0012205F"/>
    <w:rsid w:val="001410A7"/>
    <w:rsid w:val="00144AE4"/>
    <w:rsid w:val="00150702"/>
    <w:rsid w:val="00166CC5"/>
    <w:rsid w:val="00183953"/>
    <w:rsid w:val="00185A46"/>
    <w:rsid w:val="00191198"/>
    <w:rsid w:val="001950C8"/>
    <w:rsid w:val="001953ED"/>
    <w:rsid w:val="001A2EE6"/>
    <w:rsid w:val="001C6104"/>
    <w:rsid w:val="001C799E"/>
    <w:rsid w:val="001F5F92"/>
    <w:rsid w:val="0020621B"/>
    <w:rsid w:val="00217A70"/>
    <w:rsid w:val="00224B75"/>
    <w:rsid w:val="00253D2B"/>
    <w:rsid w:val="00257708"/>
    <w:rsid w:val="00266C42"/>
    <w:rsid w:val="0028105B"/>
    <w:rsid w:val="00283815"/>
    <w:rsid w:val="00295CA9"/>
    <w:rsid w:val="002A41AA"/>
    <w:rsid w:val="002B506A"/>
    <w:rsid w:val="002B5AF9"/>
    <w:rsid w:val="002D0CCB"/>
    <w:rsid w:val="002E0AB6"/>
    <w:rsid w:val="002E7874"/>
    <w:rsid w:val="002F1461"/>
    <w:rsid w:val="003130E3"/>
    <w:rsid w:val="00313D10"/>
    <w:rsid w:val="003149A1"/>
    <w:rsid w:val="003163C6"/>
    <w:rsid w:val="003417C2"/>
    <w:rsid w:val="00344258"/>
    <w:rsid w:val="00345085"/>
    <w:rsid w:val="00346864"/>
    <w:rsid w:val="0034690E"/>
    <w:rsid w:val="00350E39"/>
    <w:rsid w:val="003560F2"/>
    <w:rsid w:val="00363FD1"/>
    <w:rsid w:val="003841FD"/>
    <w:rsid w:val="00397566"/>
    <w:rsid w:val="003B7F1F"/>
    <w:rsid w:val="003C54B1"/>
    <w:rsid w:val="003D5137"/>
    <w:rsid w:val="003E12FE"/>
    <w:rsid w:val="003F3EE5"/>
    <w:rsid w:val="003F6186"/>
    <w:rsid w:val="0040066E"/>
    <w:rsid w:val="00405126"/>
    <w:rsid w:val="004525FF"/>
    <w:rsid w:val="004807AF"/>
    <w:rsid w:val="00484632"/>
    <w:rsid w:val="00484C92"/>
    <w:rsid w:val="004A54C8"/>
    <w:rsid w:val="004C5D7E"/>
    <w:rsid w:val="004D45CD"/>
    <w:rsid w:val="004D5185"/>
    <w:rsid w:val="004E4935"/>
    <w:rsid w:val="004F4D25"/>
    <w:rsid w:val="005017FA"/>
    <w:rsid w:val="005046A5"/>
    <w:rsid w:val="00504A67"/>
    <w:rsid w:val="005077E6"/>
    <w:rsid w:val="00511D9A"/>
    <w:rsid w:val="00515617"/>
    <w:rsid w:val="00551AC2"/>
    <w:rsid w:val="00561B1D"/>
    <w:rsid w:val="00564033"/>
    <w:rsid w:val="00570F4F"/>
    <w:rsid w:val="005857BB"/>
    <w:rsid w:val="0059596F"/>
    <w:rsid w:val="00595B26"/>
    <w:rsid w:val="0059632A"/>
    <w:rsid w:val="0059771C"/>
    <w:rsid w:val="00597A23"/>
    <w:rsid w:val="005A0664"/>
    <w:rsid w:val="005A52A2"/>
    <w:rsid w:val="005B5AEE"/>
    <w:rsid w:val="005B6373"/>
    <w:rsid w:val="005E76A4"/>
    <w:rsid w:val="005F133C"/>
    <w:rsid w:val="005F5429"/>
    <w:rsid w:val="005F60BA"/>
    <w:rsid w:val="005F659C"/>
    <w:rsid w:val="006124BF"/>
    <w:rsid w:val="00616A6E"/>
    <w:rsid w:val="006177BF"/>
    <w:rsid w:val="00621C17"/>
    <w:rsid w:val="00642A85"/>
    <w:rsid w:val="00652096"/>
    <w:rsid w:val="00653C38"/>
    <w:rsid w:val="00680461"/>
    <w:rsid w:val="006919D5"/>
    <w:rsid w:val="006A2495"/>
    <w:rsid w:val="006B3371"/>
    <w:rsid w:val="006D0E55"/>
    <w:rsid w:val="006E3853"/>
    <w:rsid w:val="006F3234"/>
    <w:rsid w:val="00700D2D"/>
    <w:rsid w:val="0070494E"/>
    <w:rsid w:val="007054F8"/>
    <w:rsid w:val="00705C02"/>
    <w:rsid w:val="00710BA6"/>
    <w:rsid w:val="00711DF8"/>
    <w:rsid w:val="007447BE"/>
    <w:rsid w:val="00784763"/>
    <w:rsid w:val="00784E42"/>
    <w:rsid w:val="007A33C6"/>
    <w:rsid w:val="007B151B"/>
    <w:rsid w:val="007B2E53"/>
    <w:rsid w:val="007C39B1"/>
    <w:rsid w:val="007C742C"/>
    <w:rsid w:val="007D7477"/>
    <w:rsid w:val="007E31F8"/>
    <w:rsid w:val="007E65AD"/>
    <w:rsid w:val="007E66A5"/>
    <w:rsid w:val="007F38C0"/>
    <w:rsid w:val="00801130"/>
    <w:rsid w:val="00801462"/>
    <w:rsid w:val="00816B5F"/>
    <w:rsid w:val="00817955"/>
    <w:rsid w:val="00822C20"/>
    <w:rsid w:val="00824482"/>
    <w:rsid w:val="00834125"/>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0F1E"/>
    <w:rsid w:val="00942049"/>
    <w:rsid w:val="0096683E"/>
    <w:rsid w:val="009707E8"/>
    <w:rsid w:val="0098045E"/>
    <w:rsid w:val="009A3173"/>
    <w:rsid w:val="009E1441"/>
    <w:rsid w:val="009E1FCD"/>
    <w:rsid w:val="009E25EF"/>
    <w:rsid w:val="009E4DA8"/>
    <w:rsid w:val="009F4425"/>
    <w:rsid w:val="009F4449"/>
    <w:rsid w:val="00A0436A"/>
    <w:rsid w:val="00A12B5B"/>
    <w:rsid w:val="00A13DBA"/>
    <w:rsid w:val="00A2496D"/>
    <w:rsid w:val="00A2757B"/>
    <w:rsid w:val="00A43CE5"/>
    <w:rsid w:val="00A45630"/>
    <w:rsid w:val="00A50ABB"/>
    <w:rsid w:val="00A5405F"/>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453E9"/>
    <w:rsid w:val="00B6175A"/>
    <w:rsid w:val="00B64180"/>
    <w:rsid w:val="00B70FF0"/>
    <w:rsid w:val="00B77F48"/>
    <w:rsid w:val="00B92D9A"/>
    <w:rsid w:val="00BA699A"/>
    <w:rsid w:val="00BB23C2"/>
    <w:rsid w:val="00BB4A41"/>
    <w:rsid w:val="00BB6AAE"/>
    <w:rsid w:val="00BB7855"/>
    <w:rsid w:val="00BC1EED"/>
    <w:rsid w:val="00BC31E6"/>
    <w:rsid w:val="00BC5404"/>
    <w:rsid w:val="00C05700"/>
    <w:rsid w:val="00C23F8C"/>
    <w:rsid w:val="00C24CDC"/>
    <w:rsid w:val="00C26C78"/>
    <w:rsid w:val="00C42873"/>
    <w:rsid w:val="00C46234"/>
    <w:rsid w:val="00C50315"/>
    <w:rsid w:val="00C5135E"/>
    <w:rsid w:val="00C61BC7"/>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CF69FA"/>
    <w:rsid w:val="00D01B23"/>
    <w:rsid w:val="00D06E99"/>
    <w:rsid w:val="00D15FB2"/>
    <w:rsid w:val="00D2105A"/>
    <w:rsid w:val="00D255E1"/>
    <w:rsid w:val="00D50BD1"/>
    <w:rsid w:val="00D60BCA"/>
    <w:rsid w:val="00D649B2"/>
    <w:rsid w:val="00D80E83"/>
    <w:rsid w:val="00DA08B9"/>
    <w:rsid w:val="00DA284A"/>
    <w:rsid w:val="00DD0159"/>
    <w:rsid w:val="00DD5A70"/>
    <w:rsid w:val="00E01FEC"/>
    <w:rsid w:val="00E037C9"/>
    <w:rsid w:val="00E046A1"/>
    <w:rsid w:val="00E05825"/>
    <w:rsid w:val="00E23087"/>
    <w:rsid w:val="00E278C4"/>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2F48"/>
    <w:rsid w:val="00F1417F"/>
    <w:rsid w:val="00F163F8"/>
    <w:rsid w:val="00F16411"/>
    <w:rsid w:val="00F1687A"/>
    <w:rsid w:val="00F36808"/>
    <w:rsid w:val="00F368E5"/>
    <w:rsid w:val="00F438B1"/>
    <w:rsid w:val="00F532CF"/>
    <w:rsid w:val="00F54DA6"/>
    <w:rsid w:val="00F6748E"/>
    <w:rsid w:val="00F771E5"/>
    <w:rsid w:val="00F813E9"/>
    <w:rsid w:val="00F815F5"/>
    <w:rsid w:val="00F848C5"/>
    <w:rsid w:val="00F926BE"/>
    <w:rsid w:val="00F9473E"/>
    <w:rsid w:val="00FA3F81"/>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8105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36734128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C399EC-28E1-4C89-B0C4-5C5635101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76</TotalTime>
  <Pages>6</Pages>
  <Words>613</Words>
  <Characters>3376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Caso de Uso [Generar Informe Gerencial]</vt:lpstr>
    </vt:vector>
  </TitlesOfParts>
  <Company>VASPA Team</Company>
  <LinksUpToDate>false</LinksUpToDate>
  <CharactersWithSpaces>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[Generar Informe Gerencial]</dc:title>
  <dc:subject>Sistema VASPA</dc:subject>
  <dc:creator>Nicolás Sartini</dc:creator>
  <cp:lastModifiedBy>Usuario</cp:lastModifiedBy>
  <cp:revision>39</cp:revision>
  <dcterms:created xsi:type="dcterms:W3CDTF">2018-10-03T14:06:00Z</dcterms:created>
  <dcterms:modified xsi:type="dcterms:W3CDTF">2020-08-22T18:44:00Z</dcterms:modified>
</cp:coreProperties>
</file>