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E0784">
          <w:pPr>
            <w:pStyle w:val="Sinespaciado"/>
            <w:rPr>
              <w:rFonts w:asciiTheme="majorHAnsi" w:eastAsiaTheme="majorEastAsia" w:hAnsiTheme="majorHAnsi" w:cstheme="majorBidi"/>
              <w:sz w:val="72"/>
              <w:szCs w:val="72"/>
            </w:rPr>
          </w:pPr>
          <w:r w:rsidRPr="00DE078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E078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E078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E078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DE078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E078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E078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C6C96" w:rsidRDefault="00DE0784">
          <w:pPr>
            <w:pStyle w:val="TDC1"/>
            <w:rPr>
              <w:rFonts w:eastAsiaTheme="minorEastAsia"/>
              <w:b w:val="0"/>
              <w:bCs w:val="0"/>
              <w:noProof/>
              <w:sz w:val="22"/>
              <w:szCs w:val="22"/>
              <w:lang w:val="es-AR" w:eastAsia="es-AR"/>
            </w:rPr>
          </w:pPr>
          <w:r w:rsidRPr="00DE0784">
            <w:fldChar w:fldCharType="begin"/>
          </w:r>
          <w:r w:rsidR="000F79DF">
            <w:instrText xml:space="preserve"> TOC \o "1-3" \h \z \u </w:instrText>
          </w:r>
          <w:r w:rsidRPr="00DE0784">
            <w:fldChar w:fldCharType="separate"/>
          </w:r>
          <w:hyperlink w:anchor="_Toc17119827" w:history="1">
            <w:r w:rsidR="00CC6C96" w:rsidRPr="00D54917">
              <w:rPr>
                <w:rStyle w:val="Hipervnculo"/>
                <w:noProof/>
              </w:rPr>
              <w:t>Descripción</w:t>
            </w:r>
            <w:r w:rsidR="00CC6C96">
              <w:rPr>
                <w:noProof/>
                <w:webHidden/>
              </w:rPr>
              <w:tab/>
            </w:r>
            <w:r w:rsidR="00CC6C96">
              <w:rPr>
                <w:noProof/>
                <w:webHidden/>
              </w:rPr>
              <w:fldChar w:fldCharType="begin"/>
            </w:r>
            <w:r w:rsidR="00CC6C96">
              <w:rPr>
                <w:noProof/>
                <w:webHidden/>
              </w:rPr>
              <w:instrText xml:space="preserve"> PAGEREF _Toc17119827 \h </w:instrText>
            </w:r>
            <w:r w:rsidR="00CC6C96">
              <w:rPr>
                <w:noProof/>
                <w:webHidden/>
              </w:rPr>
            </w:r>
            <w:r w:rsidR="00CC6C96">
              <w:rPr>
                <w:noProof/>
                <w:webHidden/>
              </w:rPr>
              <w:fldChar w:fldCharType="separate"/>
            </w:r>
            <w:r w:rsidR="00CC6C96">
              <w:rPr>
                <w:noProof/>
                <w:webHidden/>
              </w:rPr>
              <w:t>4</w:t>
            </w:r>
            <w:r w:rsidR="00CC6C96">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28" w:history="1">
            <w:r w:rsidRPr="00D54917">
              <w:rPr>
                <w:rStyle w:val="Hipervnculo"/>
                <w:noProof/>
              </w:rPr>
              <w:t>Actores del CU</w:t>
            </w:r>
            <w:r>
              <w:rPr>
                <w:noProof/>
                <w:webHidden/>
              </w:rPr>
              <w:tab/>
            </w:r>
            <w:r>
              <w:rPr>
                <w:noProof/>
                <w:webHidden/>
              </w:rPr>
              <w:fldChar w:fldCharType="begin"/>
            </w:r>
            <w:r>
              <w:rPr>
                <w:noProof/>
                <w:webHidden/>
              </w:rPr>
              <w:instrText xml:space="preserve"> PAGEREF _Toc17119828 \h </w:instrText>
            </w:r>
            <w:r>
              <w:rPr>
                <w:noProof/>
                <w:webHidden/>
              </w:rPr>
            </w:r>
            <w:r>
              <w:rPr>
                <w:noProof/>
                <w:webHidden/>
              </w:rPr>
              <w:fldChar w:fldCharType="separate"/>
            </w:r>
            <w:r>
              <w:rPr>
                <w:noProof/>
                <w:webHidden/>
              </w:rPr>
              <w:t>4</w:t>
            </w:r>
            <w:r>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29" w:history="1">
            <w:r w:rsidRPr="00D54917">
              <w:rPr>
                <w:rStyle w:val="Hipervnculo"/>
                <w:noProof/>
              </w:rPr>
              <w:t>Precondiciones</w:t>
            </w:r>
            <w:r>
              <w:rPr>
                <w:noProof/>
                <w:webHidden/>
              </w:rPr>
              <w:tab/>
            </w:r>
            <w:r>
              <w:rPr>
                <w:noProof/>
                <w:webHidden/>
              </w:rPr>
              <w:fldChar w:fldCharType="begin"/>
            </w:r>
            <w:r>
              <w:rPr>
                <w:noProof/>
                <w:webHidden/>
              </w:rPr>
              <w:instrText xml:space="preserve"> PAGEREF _Toc17119829 \h </w:instrText>
            </w:r>
            <w:r>
              <w:rPr>
                <w:noProof/>
                <w:webHidden/>
              </w:rPr>
            </w:r>
            <w:r>
              <w:rPr>
                <w:noProof/>
                <w:webHidden/>
              </w:rPr>
              <w:fldChar w:fldCharType="separate"/>
            </w:r>
            <w:r>
              <w:rPr>
                <w:noProof/>
                <w:webHidden/>
              </w:rPr>
              <w:t>4</w:t>
            </w:r>
            <w:r>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30" w:history="1">
            <w:r w:rsidRPr="00D54917">
              <w:rPr>
                <w:rStyle w:val="Hipervnculo"/>
                <w:noProof/>
              </w:rPr>
              <w:t>Flujo de Eventos Normal</w:t>
            </w:r>
            <w:r>
              <w:rPr>
                <w:noProof/>
                <w:webHidden/>
              </w:rPr>
              <w:tab/>
            </w:r>
            <w:r>
              <w:rPr>
                <w:noProof/>
                <w:webHidden/>
              </w:rPr>
              <w:fldChar w:fldCharType="begin"/>
            </w:r>
            <w:r>
              <w:rPr>
                <w:noProof/>
                <w:webHidden/>
              </w:rPr>
              <w:instrText xml:space="preserve"> PAGEREF _Toc17119830 \h </w:instrText>
            </w:r>
            <w:r>
              <w:rPr>
                <w:noProof/>
                <w:webHidden/>
              </w:rPr>
            </w:r>
            <w:r>
              <w:rPr>
                <w:noProof/>
                <w:webHidden/>
              </w:rPr>
              <w:fldChar w:fldCharType="separate"/>
            </w:r>
            <w:r>
              <w:rPr>
                <w:noProof/>
                <w:webHidden/>
              </w:rPr>
              <w:t>4</w:t>
            </w:r>
            <w:r>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31" w:history="1">
            <w:r w:rsidRPr="00D54917">
              <w:rPr>
                <w:rStyle w:val="Hipervnculo"/>
                <w:noProof/>
              </w:rPr>
              <w:t>Poscondiciones</w:t>
            </w:r>
            <w:r>
              <w:rPr>
                <w:noProof/>
                <w:webHidden/>
              </w:rPr>
              <w:tab/>
            </w:r>
            <w:r>
              <w:rPr>
                <w:noProof/>
                <w:webHidden/>
              </w:rPr>
              <w:fldChar w:fldCharType="begin"/>
            </w:r>
            <w:r>
              <w:rPr>
                <w:noProof/>
                <w:webHidden/>
              </w:rPr>
              <w:instrText xml:space="preserve"> PAGEREF _Toc17119831 \h </w:instrText>
            </w:r>
            <w:r>
              <w:rPr>
                <w:noProof/>
                <w:webHidden/>
              </w:rPr>
            </w:r>
            <w:r>
              <w:rPr>
                <w:noProof/>
                <w:webHidden/>
              </w:rPr>
              <w:fldChar w:fldCharType="separate"/>
            </w:r>
            <w:r>
              <w:rPr>
                <w:noProof/>
                <w:webHidden/>
              </w:rPr>
              <w:t>4</w:t>
            </w:r>
            <w:r>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32" w:history="1">
            <w:r w:rsidRPr="00D54917">
              <w:rPr>
                <w:rStyle w:val="Hipervnculo"/>
                <w:noProof/>
              </w:rPr>
              <w:t>Flujo de Eventos Alternativo</w:t>
            </w:r>
            <w:r>
              <w:rPr>
                <w:noProof/>
                <w:webHidden/>
              </w:rPr>
              <w:tab/>
            </w:r>
            <w:r>
              <w:rPr>
                <w:noProof/>
                <w:webHidden/>
              </w:rPr>
              <w:fldChar w:fldCharType="begin"/>
            </w:r>
            <w:r>
              <w:rPr>
                <w:noProof/>
                <w:webHidden/>
              </w:rPr>
              <w:instrText xml:space="preserve"> PAGEREF _Toc17119832 \h </w:instrText>
            </w:r>
            <w:r>
              <w:rPr>
                <w:noProof/>
                <w:webHidden/>
              </w:rPr>
            </w:r>
            <w:r>
              <w:rPr>
                <w:noProof/>
                <w:webHidden/>
              </w:rPr>
              <w:fldChar w:fldCharType="separate"/>
            </w:r>
            <w:r>
              <w:rPr>
                <w:noProof/>
                <w:webHidden/>
              </w:rPr>
              <w:t>5</w:t>
            </w:r>
            <w:r>
              <w:rPr>
                <w:noProof/>
                <w:webHidden/>
              </w:rPr>
              <w:fldChar w:fldCharType="end"/>
            </w:r>
          </w:hyperlink>
        </w:p>
        <w:p w:rsidR="00CC6C96" w:rsidRDefault="00CC6C96">
          <w:pPr>
            <w:pStyle w:val="TDC1"/>
            <w:rPr>
              <w:rFonts w:eastAsiaTheme="minorEastAsia"/>
              <w:b w:val="0"/>
              <w:bCs w:val="0"/>
              <w:noProof/>
              <w:sz w:val="22"/>
              <w:szCs w:val="22"/>
              <w:lang w:val="es-AR" w:eastAsia="es-AR"/>
            </w:rPr>
          </w:pPr>
          <w:hyperlink w:anchor="_Toc17119833" w:history="1">
            <w:r w:rsidRPr="00D54917">
              <w:rPr>
                <w:rStyle w:val="Hipervnculo"/>
                <w:noProof/>
              </w:rPr>
              <w:t>Diagramas Asociados</w:t>
            </w:r>
            <w:r>
              <w:rPr>
                <w:noProof/>
                <w:webHidden/>
              </w:rPr>
              <w:tab/>
            </w:r>
            <w:r>
              <w:rPr>
                <w:noProof/>
                <w:webHidden/>
              </w:rPr>
              <w:fldChar w:fldCharType="begin"/>
            </w:r>
            <w:r>
              <w:rPr>
                <w:noProof/>
                <w:webHidden/>
              </w:rPr>
              <w:instrText xml:space="preserve"> PAGEREF _Toc17119833 \h </w:instrText>
            </w:r>
            <w:r>
              <w:rPr>
                <w:noProof/>
                <w:webHidden/>
              </w:rPr>
            </w:r>
            <w:r>
              <w:rPr>
                <w:noProof/>
                <w:webHidden/>
              </w:rPr>
              <w:fldChar w:fldCharType="separate"/>
            </w:r>
            <w:r>
              <w:rPr>
                <w:noProof/>
                <w:webHidden/>
              </w:rPr>
              <w:t>6</w:t>
            </w:r>
            <w:r>
              <w:rPr>
                <w:noProof/>
                <w:webHidden/>
              </w:rPr>
              <w:fldChar w:fldCharType="end"/>
            </w:r>
          </w:hyperlink>
        </w:p>
        <w:p w:rsidR="00CC6C96" w:rsidRDefault="00CC6C96">
          <w:pPr>
            <w:pStyle w:val="TDC2"/>
            <w:rPr>
              <w:rFonts w:eastAsiaTheme="minorEastAsia"/>
              <w:i w:val="0"/>
              <w:iCs w:val="0"/>
              <w:noProof/>
              <w:sz w:val="22"/>
              <w:szCs w:val="22"/>
              <w:lang w:val="es-AR" w:eastAsia="es-AR"/>
            </w:rPr>
          </w:pPr>
          <w:hyperlink w:anchor="_Toc17119834" w:history="1">
            <w:r w:rsidRPr="00D54917">
              <w:rPr>
                <w:rStyle w:val="Hipervnculo"/>
                <w:noProof/>
              </w:rPr>
              <w:t>Diagrama de Casos de Uso</w:t>
            </w:r>
            <w:r>
              <w:rPr>
                <w:noProof/>
                <w:webHidden/>
              </w:rPr>
              <w:tab/>
            </w:r>
            <w:r>
              <w:rPr>
                <w:noProof/>
                <w:webHidden/>
              </w:rPr>
              <w:fldChar w:fldCharType="begin"/>
            </w:r>
            <w:r>
              <w:rPr>
                <w:noProof/>
                <w:webHidden/>
              </w:rPr>
              <w:instrText xml:space="preserve"> PAGEREF _Toc17119834 \h </w:instrText>
            </w:r>
            <w:r>
              <w:rPr>
                <w:noProof/>
                <w:webHidden/>
              </w:rPr>
            </w:r>
            <w:r>
              <w:rPr>
                <w:noProof/>
                <w:webHidden/>
              </w:rPr>
              <w:fldChar w:fldCharType="separate"/>
            </w:r>
            <w:r>
              <w:rPr>
                <w:noProof/>
                <w:webHidden/>
              </w:rPr>
              <w:t>6</w:t>
            </w:r>
            <w:r>
              <w:rPr>
                <w:noProof/>
                <w:webHidden/>
              </w:rPr>
              <w:fldChar w:fldCharType="end"/>
            </w:r>
          </w:hyperlink>
        </w:p>
        <w:p w:rsidR="00CC6C96" w:rsidRDefault="00CC6C96">
          <w:pPr>
            <w:pStyle w:val="TDC2"/>
            <w:rPr>
              <w:rFonts w:eastAsiaTheme="minorEastAsia"/>
              <w:i w:val="0"/>
              <w:iCs w:val="0"/>
              <w:noProof/>
              <w:sz w:val="22"/>
              <w:szCs w:val="22"/>
              <w:lang w:val="es-AR" w:eastAsia="es-AR"/>
            </w:rPr>
          </w:pPr>
          <w:hyperlink w:anchor="_Toc17119835" w:history="1">
            <w:r w:rsidRPr="00D54917">
              <w:rPr>
                <w:rStyle w:val="Hipervnculo"/>
                <w:noProof/>
              </w:rPr>
              <w:t>Diagrama de Secuencia</w:t>
            </w:r>
            <w:r>
              <w:rPr>
                <w:noProof/>
                <w:webHidden/>
              </w:rPr>
              <w:tab/>
            </w:r>
            <w:r>
              <w:rPr>
                <w:noProof/>
                <w:webHidden/>
              </w:rPr>
              <w:fldChar w:fldCharType="begin"/>
            </w:r>
            <w:r>
              <w:rPr>
                <w:noProof/>
                <w:webHidden/>
              </w:rPr>
              <w:instrText xml:space="preserve"> PAGEREF _Toc17119835 \h </w:instrText>
            </w:r>
            <w:r>
              <w:rPr>
                <w:noProof/>
                <w:webHidden/>
              </w:rPr>
            </w:r>
            <w:r>
              <w:rPr>
                <w:noProof/>
                <w:webHidden/>
              </w:rPr>
              <w:fldChar w:fldCharType="separate"/>
            </w:r>
            <w:r>
              <w:rPr>
                <w:noProof/>
                <w:webHidden/>
              </w:rPr>
              <w:t>6</w:t>
            </w:r>
            <w:r>
              <w:rPr>
                <w:noProof/>
                <w:webHidden/>
              </w:rPr>
              <w:fldChar w:fldCharType="end"/>
            </w:r>
          </w:hyperlink>
        </w:p>
        <w:p w:rsidR="000F79DF" w:rsidRDefault="00DE078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17119827"/>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F532CF" w:rsidRPr="00B729DA" w:rsidRDefault="00F532CF" w:rsidP="00F532CF">
      <w:pPr>
        <w:pStyle w:val="PSI-Ttulo1"/>
      </w:pPr>
      <w:bookmarkStart w:id="3" w:name="_Toc228206476"/>
      <w:bookmarkStart w:id="4" w:name="_Toc234686581"/>
      <w:bookmarkStart w:id="5" w:name="_Toc17119828"/>
      <w:r>
        <w:t>Actores del CU</w:t>
      </w:r>
      <w:bookmarkEnd w:id="3"/>
      <w:bookmarkEnd w:id="4"/>
      <w:bookmarkEnd w:id="5"/>
    </w:p>
    <w:p w:rsidR="00F532CF" w:rsidRPr="002E175C" w:rsidRDefault="007E3191" w:rsidP="00996AEE">
      <w:pPr>
        <w:pStyle w:val="PSI-Normal"/>
      </w:pPr>
      <w:r>
        <w:t>Empleado Secretaría Académica</w:t>
      </w:r>
    </w:p>
    <w:p w:rsidR="00F532CF" w:rsidRDefault="00F532CF" w:rsidP="00F532CF">
      <w:pPr>
        <w:pStyle w:val="PSI-Ttulo1"/>
      </w:pPr>
      <w:bookmarkStart w:id="6" w:name="_Toc228206477"/>
      <w:bookmarkStart w:id="7" w:name="_Toc234686582"/>
      <w:bookmarkStart w:id="8" w:name="_Toc17119829"/>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17119830"/>
      <w:r>
        <w:t>Flujo de Eventos Normal</w:t>
      </w:r>
      <w:bookmarkEnd w:id="9"/>
      <w:bookmarkEnd w:id="10"/>
      <w:bookmarkEnd w:id="11"/>
    </w:p>
    <w:p w:rsidR="007E3191" w:rsidRDefault="00512A4A" w:rsidP="00996AEE">
      <w:pPr>
        <w:pStyle w:val="PSI-Normal"/>
      </w:pPr>
      <w:r>
        <w:t xml:space="preserve">1. </w:t>
      </w:r>
      <w:r w:rsidR="007E3191">
        <w:t>Se presenta al empleado de Secretaría Acadé</w:t>
      </w:r>
      <w:r w:rsidR="00D9143B">
        <w:t>mica, la pantalla de Planes</w:t>
      </w:r>
      <w:r w:rsidR="007E3191">
        <w:t xml:space="preserve"> del sistema que</w:t>
      </w:r>
      <w:r w:rsidR="00587ED7">
        <w:t xml:space="preserve"> muestra un listado de Planes y tres </w:t>
      </w:r>
      <w:r w:rsidR="007E3191">
        <w:t>botones.</w:t>
      </w:r>
      <w:r w:rsidR="00587ED7">
        <w:t xml:space="preserve"> Para cada Plan existe un botón "Modificar" y "Eliminar" y existe un botón para crear un nuevo Plan. </w:t>
      </w:r>
    </w:p>
    <w:p w:rsidR="007E3191" w:rsidRPr="00E748A6" w:rsidRDefault="00512A4A" w:rsidP="00996AEE">
      <w:pPr>
        <w:pStyle w:val="PSI-Normal"/>
      </w:pPr>
      <w:r>
        <w:t xml:space="preserve">2. </w:t>
      </w:r>
      <w:r w:rsidR="007E3191" w:rsidRPr="00E748A6">
        <w:t>Si el empleado de Secretaría Académica presiona el botón “Nue</w:t>
      </w:r>
      <w:r w:rsidR="00D9143B">
        <w:t>vo</w:t>
      </w:r>
      <w:r w:rsidR="007E3191">
        <w:t xml:space="preserve"> </w:t>
      </w:r>
      <w:r w:rsidR="00D9143B">
        <w:t>Plan</w:t>
      </w:r>
      <w:r w:rsidR="007E3191">
        <w:t>” continúa en el flujo alternativo 1</w:t>
      </w:r>
      <w:r w:rsidR="00D9143B">
        <w:t xml:space="preserve"> “Alta de Plan</w:t>
      </w:r>
      <w:r w:rsidR="007E3191" w:rsidRPr="00E748A6">
        <w:t>”.</w:t>
      </w:r>
    </w:p>
    <w:p w:rsidR="007E3191" w:rsidRDefault="00512A4A" w:rsidP="00996AEE">
      <w:pPr>
        <w:pStyle w:val="PSI-Normal"/>
      </w:pPr>
      <w:r>
        <w:t xml:space="preserve">3. </w:t>
      </w:r>
      <w:r w:rsidR="007E3191">
        <w:t xml:space="preserve">Si el empleado de Secretaría Académica presiona el botón “Modificar </w:t>
      </w:r>
      <w:r w:rsidR="00D9143B">
        <w:t>Plan</w:t>
      </w:r>
      <w:r w:rsidR="007E3191">
        <w:t xml:space="preserve">” continúa en el flujo alternativo 2 “Modificación de </w:t>
      </w:r>
      <w:r w:rsidR="00D9143B">
        <w:t>Plan</w:t>
      </w:r>
      <w:r w:rsidR="007E3191">
        <w:t>”.</w:t>
      </w:r>
    </w:p>
    <w:p w:rsidR="007E3191" w:rsidRPr="00E748A6" w:rsidRDefault="00512A4A" w:rsidP="00996AEE">
      <w:pPr>
        <w:pStyle w:val="PSI-Normal"/>
      </w:pPr>
      <w:r>
        <w:t xml:space="preserve">4. </w:t>
      </w:r>
      <w:r w:rsidR="007E3191">
        <w:t xml:space="preserve">Si el empleado de Secretaría Académica presiona el botón “Eliminar </w:t>
      </w:r>
      <w:r w:rsidR="00D9143B">
        <w:t>Plan</w:t>
      </w:r>
      <w:r w:rsidR="007E3191">
        <w:t xml:space="preserve">” continúa en el flujo alternativo 3 “Baja de </w:t>
      </w:r>
      <w:r w:rsidR="00D9143B">
        <w:t>Plan</w:t>
      </w:r>
      <w:r w:rsidR="007E3191">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119831"/>
      <w:proofErr w:type="spellStart"/>
      <w:r>
        <w:t>Poscondiciones</w:t>
      </w:r>
      <w:bookmarkEnd w:id="12"/>
      <w:bookmarkEnd w:id="13"/>
      <w:bookmarkEnd w:id="14"/>
      <w:proofErr w:type="spellEnd"/>
      <w:r>
        <w:t xml:space="preserve"> </w:t>
      </w:r>
    </w:p>
    <w:p w:rsidR="00BF0C95" w:rsidRPr="00996AEE" w:rsidRDefault="00BF0C95" w:rsidP="00996AEE">
      <w:pPr>
        <w:pStyle w:val="PSI-Normal"/>
      </w:pPr>
      <w:r w:rsidRPr="00996AEE">
        <w:t xml:space="preserve">1. Alta de Plan: </w:t>
      </w:r>
    </w:p>
    <w:p w:rsidR="00BF0C95" w:rsidRDefault="00BF0C95" w:rsidP="00996AEE">
      <w:pPr>
        <w:pStyle w:val="PSI-Normal"/>
      </w:pPr>
      <w:r>
        <w:t>El sistema da de alta un Plan exitosamente y queda a la espera de una acción.</w:t>
      </w:r>
    </w:p>
    <w:p w:rsidR="00BF0C95" w:rsidRPr="00D31EFE" w:rsidRDefault="00BF0C95" w:rsidP="00996AEE">
      <w:pPr>
        <w:pStyle w:val="PSI-Normal"/>
      </w:pPr>
      <w:r w:rsidRPr="00D31EFE">
        <w:t xml:space="preserve">2. Modificación de </w:t>
      </w:r>
      <w:r>
        <w:t>Plan</w:t>
      </w:r>
      <w:r w:rsidRPr="00D31EFE">
        <w:t xml:space="preserve">: </w:t>
      </w:r>
    </w:p>
    <w:p w:rsidR="00BF0C95" w:rsidRDefault="00BF0C95" w:rsidP="00996AEE">
      <w:pPr>
        <w:pStyle w:val="PSI-Normal"/>
      </w:pPr>
      <w:r>
        <w:t>El sistema modifica los datos de un Plan exitosamente y queda a la espera de una acción.</w:t>
      </w:r>
    </w:p>
    <w:p w:rsidR="00BF0C95" w:rsidRPr="00D31EFE" w:rsidRDefault="00BF0C95" w:rsidP="00996AEE">
      <w:pPr>
        <w:pStyle w:val="PSI-Normal"/>
      </w:pPr>
      <w:r w:rsidRPr="00D31EFE">
        <w:t xml:space="preserve">3. Baja de </w:t>
      </w:r>
      <w:r>
        <w:t>Plan</w:t>
      </w:r>
      <w:r w:rsidRPr="00D31EFE">
        <w:t xml:space="preserve">: </w:t>
      </w:r>
    </w:p>
    <w:p w:rsidR="00BF0C95" w:rsidRPr="002E175C" w:rsidRDefault="00BF0C95" w:rsidP="00996AEE">
      <w:pPr>
        <w:pStyle w:val="PSI-Normal"/>
      </w:pPr>
      <w:r>
        <w:t xml:space="preserve">El sistema da de baja un Plan exitosamente y queda a la espera de una acción. </w:t>
      </w:r>
    </w:p>
    <w:p w:rsidR="00BF0C95" w:rsidRDefault="00BF0C95" w:rsidP="00BF0C95">
      <w:pPr>
        <w:pStyle w:val="PSI-Comentario"/>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17119832"/>
      <w:r>
        <w:lastRenderedPageBreak/>
        <w:t>Flujo de Eventos Alternativo</w:t>
      </w:r>
      <w:bookmarkEnd w:id="15"/>
      <w:bookmarkEnd w:id="16"/>
      <w:bookmarkEnd w:id="17"/>
    </w:p>
    <w:p w:rsidR="007E3191" w:rsidRPr="00996AEE" w:rsidRDefault="007E3191" w:rsidP="00996AEE">
      <w:pPr>
        <w:pStyle w:val="PSI-Normal"/>
      </w:pPr>
      <w:r w:rsidRPr="00996AEE">
        <w:t xml:space="preserve">Flujo Alternativo 1: </w:t>
      </w:r>
    </w:p>
    <w:p w:rsidR="007E3191" w:rsidRPr="007E3191" w:rsidRDefault="00D9143B" w:rsidP="00996AEE">
      <w:pPr>
        <w:pStyle w:val="PSI-Normal"/>
      </w:pPr>
      <w:r>
        <w:t>2.1 "Alta de Plan</w:t>
      </w:r>
      <w:r w:rsidR="007E3191" w:rsidRPr="007E3191">
        <w:t>"</w:t>
      </w:r>
    </w:p>
    <w:p w:rsidR="007E3191" w:rsidRDefault="007E3191" w:rsidP="00996AEE">
      <w:pPr>
        <w:pStyle w:val="PSI-Normal"/>
      </w:pPr>
      <w:r>
        <w:t xml:space="preserve">2.1.1 Se presenta al empleado de Secretaría Académica la pantalla de Alta de </w:t>
      </w:r>
      <w:r w:rsidR="00D9143B">
        <w:t>Plan</w:t>
      </w:r>
      <w:r>
        <w:t>.</w:t>
      </w:r>
    </w:p>
    <w:p w:rsidR="007E3191" w:rsidRDefault="007E3191" w:rsidP="00996AEE">
      <w:pPr>
        <w:pStyle w:val="PSI-Normal"/>
      </w:pPr>
      <w:r>
        <w:t>2.1.2 El</w:t>
      </w:r>
      <w:r w:rsidRPr="00E748A6">
        <w:t xml:space="preserve"> empleado de Secretaría</w:t>
      </w:r>
      <w:r>
        <w:t xml:space="preserve"> Académica completa los campos del formulario</w:t>
      </w:r>
      <w:r w:rsidR="00512A4A">
        <w:t xml:space="preserve"> (Código del Plan, Carrera, Año de Inicio y/o Año de Fin)</w:t>
      </w:r>
      <w:r>
        <w:t>.</w:t>
      </w:r>
    </w:p>
    <w:p w:rsidR="007E3191" w:rsidRDefault="007E3191" w:rsidP="00996AEE">
      <w:pPr>
        <w:pStyle w:val="PSI-Normal"/>
      </w:pPr>
      <w:r>
        <w:t>2.1.3 El</w:t>
      </w:r>
      <w:r w:rsidRPr="00E748A6">
        <w:t xml:space="preserve"> empleado de Secretaría</w:t>
      </w:r>
      <w:r>
        <w:t xml:space="preserve"> Académica presiona el botón “</w:t>
      </w:r>
      <w:r w:rsidR="00512A4A">
        <w:t>Confirmar</w:t>
      </w:r>
      <w:r>
        <w:t>”.</w:t>
      </w:r>
    </w:p>
    <w:p w:rsidR="007E3191" w:rsidRDefault="00D9143B" w:rsidP="00996AEE">
      <w:pPr>
        <w:pStyle w:val="PSI-Normal"/>
      </w:pPr>
      <w:r>
        <w:t>2.1.4 Se guarda el Plan</w:t>
      </w:r>
      <w:r w:rsidR="007E3191">
        <w:t xml:space="preserve"> en el sistema.</w:t>
      </w:r>
    </w:p>
    <w:p w:rsidR="007E3191" w:rsidRDefault="007E3191" w:rsidP="00F532CF">
      <w:pPr>
        <w:pStyle w:val="PSI-Comentario"/>
        <w:rPr>
          <w:lang w:val="es-ES"/>
        </w:rPr>
      </w:pPr>
    </w:p>
    <w:p w:rsidR="007E3191" w:rsidRPr="007E3191" w:rsidRDefault="007E3191" w:rsidP="00996AEE">
      <w:pPr>
        <w:pStyle w:val="PSI-Normal"/>
      </w:pPr>
      <w:r w:rsidRPr="007E3191">
        <w:t xml:space="preserve">Flujo Alternativo 2: </w:t>
      </w:r>
    </w:p>
    <w:p w:rsidR="007E3191" w:rsidRPr="007E3191" w:rsidRDefault="00D9143B" w:rsidP="00996AEE">
      <w:pPr>
        <w:pStyle w:val="PSI-Normal"/>
      </w:pPr>
      <w:r>
        <w:t>3.1 “Modificación de Plan</w:t>
      </w:r>
      <w:r w:rsidR="007E3191" w:rsidRPr="007E3191">
        <w:t>”</w:t>
      </w:r>
    </w:p>
    <w:p w:rsidR="007E3191" w:rsidRDefault="007E3191" w:rsidP="00996AEE">
      <w:pPr>
        <w:pStyle w:val="PSI-Normal"/>
      </w:pPr>
      <w:r>
        <w:t>3.1.1 Se presenta al empleado de Secretaría Académica la pantall</w:t>
      </w:r>
      <w:r w:rsidR="00D9143B">
        <w:t>a con los datos del Plan</w:t>
      </w:r>
      <w:r>
        <w:t>.</w:t>
      </w:r>
    </w:p>
    <w:p w:rsidR="007E3191" w:rsidRDefault="007E3191" w:rsidP="00996AEE">
      <w:pPr>
        <w:pStyle w:val="PSI-Normal"/>
      </w:pPr>
      <w:r>
        <w:t>3.1.2 El</w:t>
      </w:r>
      <w:r w:rsidRPr="00E748A6">
        <w:t xml:space="preserve"> empleado de Secretaría</w:t>
      </w:r>
      <w:r>
        <w:t xml:space="preserve"> Académica modifica los campos del formulario</w:t>
      </w:r>
      <w:r w:rsidR="00512A4A">
        <w:t xml:space="preserve"> (Código del Plan, Carrera, Año de Inicio y/o Año de Fin)</w:t>
      </w:r>
      <w:r>
        <w:t>.</w:t>
      </w:r>
    </w:p>
    <w:p w:rsidR="007E3191" w:rsidRDefault="007E3191" w:rsidP="00996AEE">
      <w:pPr>
        <w:pStyle w:val="PSI-Normal"/>
      </w:pPr>
      <w:r>
        <w:t>3.1.3 El</w:t>
      </w:r>
      <w:r w:rsidRPr="00E748A6">
        <w:t xml:space="preserve"> empleado de Secretaría</w:t>
      </w:r>
      <w:r>
        <w:t xml:space="preserve"> Académica presiona el botón “</w:t>
      </w:r>
      <w:r w:rsidR="00512A4A">
        <w:t>Confirmar</w:t>
      </w:r>
      <w:r>
        <w:t>”.</w:t>
      </w:r>
    </w:p>
    <w:p w:rsidR="007E3191" w:rsidRPr="00E748A6" w:rsidRDefault="007E3191" w:rsidP="00996AEE">
      <w:pPr>
        <w:pStyle w:val="PSI-Normal"/>
      </w:pPr>
      <w:r>
        <w:t>3.1.4 Se guar</w:t>
      </w:r>
      <w:r w:rsidR="00D9143B">
        <w:t>dan los cambios del Plan</w:t>
      </w:r>
      <w:r>
        <w:t xml:space="preserve"> en el sistema.</w:t>
      </w:r>
    </w:p>
    <w:p w:rsidR="007E3191" w:rsidRDefault="007E3191" w:rsidP="00F532CF">
      <w:pPr>
        <w:pStyle w:val="PSI-Comentario"/>
        <w:rPr>
          <w:lang w:val="es-ES"/>
        </w:rPr>
      </w:pPr>
    </w:p>
    <w:p w:rsidR="007E3191" w:rsidRPr="007E3191" w:rsidRDefault="007E3191" w:rsidP="00996AEE">
      <w:pPr>
        <w:pStyle w:val="PSI-Normal"/>
      </w:pPr>
      <w:r w:rsidRPr="007E3191">
        <w:t xml:space="preserve">Flujo Alternativo 3: </w:t>
      </w:r>
    </w:p>
    <w:p w:rsidR="007E3191" w:rsidRPr="007E3191" w:rsidRDefault="00D9143B" w:rsidP="00996AEE">
      <w:pPr>
        <w:pStyle w:val="PSI-Normal"/>
      </w:pPr>
      <w:r>
        <w:t>4.1 "Baja de Plan</w:t>
      </w:r>
      <w:r w:rsidR="007E3191" w:rsidRPr="007E3191">
        <w:t>"</w:t>
      </w:r>
    </w:p>
    <w:p w:rsidR="007E3191" w:rsidRDefault="007E3191" w:rsidP="00996AEE">
      <w:pPr>
        <w:pStyle w:val="PSI-Normal"/>
      </w:pPr>
      <w:r>
        <w:t>4.1.1 Se presenta al empleado de Secretaría Académica un mensaje de confirmación.</w:t>
      </w:r>
    </w:p>
    <w:p w:rsidR="007E3191" w:rsidRDefault="007E3191" w:rsidP="00996AEE">
      <w:pPr>
        <w:pStyle w:val="PSI-Normal"/>
      </w:pPr>
      <w:r>
        <w:t>4.1.2 El</w:t>
      </w:r>
      <w:r w:rsidRPr="00E748A6">
        <w:t xml:space="preserve"> empleado de Secretaría</w:t>
      </w:r>
      <w:r>
        <w:t xml:space="preserve"> Académica presiona “Sí</w:t>
      </w:r>
      <w:r w:rsidR="00512A4A">
        <w:t>, deseo eliminar</w:t>
      </w:r>
      <w:r>
        <w:t>”.</w:t>
      </w:r>
    </w:p>
    <w:p w:rsidR="006A3B0C" w:rsidRDefault="00D9143B" w:rsidP="00996AEE">
      <w:pPr>
        <w:pStyle w:val="PSI-Normal"/>
      </w:pPr>
      <w:r>
        <w:t>4.1.3 El Plan</w:t>
      </w:r>
      <w:r w:rsidR="007E3191">
        <w:t xml:space="preserve"> se elimina del sistema.</w:t>
      </w:r>
    </w:p>
    <w:p w:rsidR="00754EAD" w:rsidRDefault="00754EAD" w:rsidP="00996AEE">
      <w:pPr>
        <w:pStyle w:val="PSI-Normal"/>
      </w:pPr>
    </w:p>
    <w:p w:rsidR="007E3191" w:rsidRPr="007E3191" w:rsidRDefault="007E3191" w:rsidP="00996AEE">
      <w:pPr>
        <w:pStyle w:val="PSI-Normal"/>
      </w:pPr>
      <w:r w:rsidRPr="007E3191">
        <w:t xml:space="preserve">Excepción 1: </w:t>
      </w:r>
    </w:p>
    <w:p w:rsidR="007E3191" w:rsidRDefault="007E3191" w:rsidP="00996AEE">
      <w:pPr>
        <w:pStyle w:val="PSI-Normal"/>
      </w:pPr>
      <w:r>
        <w:t>El empleado de Secretaría Académica cancele la operación.</w:t>
      </w:r>
    </w:p>
    <w:p w:rsidR="007E3191" w:rsidRPr="007E3191" w:rsidRDefault="007E3191" w:rsidP="00996AEE">
      <w:pPr>
        <w:pStyle w:val="PSI-Normal"/>
      </w:pPr>
      <w:r w:rsidRPr="007E3191">
        <w:t xml:space="preserve">Excepción 2: </w:t>
      </w:r>
    </w:p>
    <w:p w:rsidR="007E3191" w:rsidRDefault="00D9143B" w:rsidP="00996AEE">
      <w:pPr>
        <w:pStyle w:val="PSI-Normal"/>
      </w:pPr>
      <w:r>
        <w:t>El código del Plan</w:t>
      </w:r>
      <w:r w:rsidR="007E3191">
        <w:t xml:space="preserve"> ya existe en el sistema.</w:t>
      </w:r>
    </w:p>
    <w:p w:rsidR="00754EAD" w:rsidRDefault="00754EAD" w:rsidP="00996AEE">
      <w:pPr>
        <w:pStyle w:val="PSI-Normal"/>
      </w:pPr>
    </w:p>
    <w:p w:rsidR="007E3191" w:rsidRPr="007E3191" w:rsidRDefault="007E3191" w:rsidP="00996AEE">
      <w:pPr>
        <w:pStyle w:val="PSI-Normal"/>
      </w:pPr>
      <w:r w:rsidRPr="007E3191">
        <w:lastRenderedPageBreak/>
        <w:t xml:space="preserve">Excepción 3: </w:t>
      </w:r>
    </w:p>
    <w:p w:rsidR="007C39B1" w:rsidRPr="002E175C" w:rsidRDefault="00D9143B" w:rsidP="00754EAD">
      <w:pPr>
        <w:pStyle w:val="PSI-Normal"/>
      </w:pPr>
      <w:r>
        <w:t>El Plan</w:t>
      </w:r>
      <w:r w:rsidR="007E3191">
        <w:t xml:space="preserve"> tenga </w:t>
      </w:r>
      <w:r>
        <w:t>Asignaturas</w:t>
      </w:r>
      <w:r w:rsidR="007E3191">
        <w:t xml:space="preserve"> que se encuentren publicados en el sistema.</w:t>
      </w:r>
      <w:r w:rsidR="00F532CF">
        <w:br/>
      </w:r>
    </w:p>
    <w:p w:rsidR="00F532CF" w:rsidRDefault="00F532CF" w:rsidP="00F532CF">
      <w:pPr>
        <w:pStyle w:val="PSI-Ttulo1"/>
      </w:pPr>
      <w:bookmarkStart w:id="18" w:name="_Toc228206481"/>
      <w:bookmarkStart w:id="19" w:name="_Toc234686586"/>
      <w:bookmarkStart w:id="20" w:name="_Toc17119833"/>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17119834"/>
      <w:r>
        <w:t>Diagrama de Casos de Uso</w:t>
      </w:r>
      <w:bookmarkEnd w:id="21"/>
    </w:p>
    <w:p w:rsidR="0098045E" w:rsidRPr="002E175C" w:rsidRDefault="00267651"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54EAD" w:rsidRDefault="00754EAD" w:rsidP="007C39B1">
      <w:pPr>
        <w:pStyle w:val="PSI-Ttulo2"/>
        <w:rPr>
          <w:rFonts w:asciiTheme="minorHAnsi" w:eastAsiaTheme="minorHAnsi" w:hAnsiTheme="minorHAnsi" w:cstheme="minorBidi"/>
          <w:b w:val="0"/>
          <w:bCs w:val="0"/>
          <w:i/>
          <w:color w:val="548DD4"/>
          <w:sz w:val="22"/>
          <w:szCs w:val="22"/>
        </w:rPr>
      </w:pPr>
    </w:p>
    <w:p w:rsidR="007C39B1" w:rsidRDefault="007C39B1" w:rsidP="007C39B1">
      <w:pPr>
        <w:pStyle w:val="PSI-Ttulo2"/>
      </w:pPr>
      <w:bookmarkStart w:id="22" w:name="_Toc17119835"/>
      <w:r>
        <w:t>Diagrama de Secuencia</w:t>
      </w:r>
      <w:bookmarkEnd w:id="22"/>
    </w:p>
    <w:p w:rsidR="00747BDE" w:rsidRDefault="00747BDE" w:rsidP="00996AEE">
      <w:pPr>
        <w:pStyle w:val="PSI-Normal"/>
      </w:pPr>
    </w:p>
    <w:p w:rsidR="00747BDE" w:rsidRDefault="00747BDE" w:rsidP="00996AEE">
      <w:pPr>
        <w:pStyle w:val="PSI-Normal"/>
      </w:pPr>
      <w:r>
        <w:t>Alta Plan</w:t>
      </w:r>
    </w:p>
    <w:p w:rsidR="00747BDE" w:rsidRDefault="00747BDE" w:rsidP="00996AEE">
      <w:pPr>
        <w:pStyle w:val="PSI-Normal"/>
      </w:pPr>
    </w:p>
    <w:p w:rsidR="007C39B1" w:rsidRDefault="00747BDE" w:rsidP="00996AE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47BDE" w:rsidRDefault="00747BDE" w:rsidP="00996AEE">
      <w:pPr>
        <w:pStyle w:val="PSI-Normal"/>
      </w:pPr>
      <w:r>
        <w:lastRenderedPageBreak/>
        <w:t>Baja Plan</w:t>
      </w:r>
    </w:p>
    <w:p w:rsidR="00747BDE" w:rsidRDefault="00747BDE" w:rsidP="00996AEE">
      <w:pPr>
        <w:pStyle w:val="PSI-Normal"/>
      </w:pPr>
    </w:p>
    <w:p w:rsidR="00747BDE" w:rsidRDefault="00747BDE" w:rsidP="00996AE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Modificación Plan</w:t>
      </w:r>
    </w:p>
    <w:p w:rsidR="001228CC" w:rsidRDefault="001228CC" w:rsidP="00996AEE">
      <w:pPr>
        <w:pStyle w:val="PSI-Normal"/>
      </w:pPr>
    </w:p>
    <w:p w:rsidR="00747BDE" w:rsidRDefault="00747BDE" w:rsidP="00996AE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B8B" w:rsidRDefault="00BA1B8B" w:rsidP="00C94FBE">
      <w:pPr>
        <w:spacing w:before="0" w:line="240" w:lineRule="auto"/>
      </w:pPr>
      <w:r>
        <w:separator/>
      </w:r>
    </w:p>
    <w:p w:rsidR="00BA1B8B" w:rsidRDefault="00BA1B8B"/>
  </w:endnote>
  <w:endnote w:type="continuationSeparator" w:id="0">
    <w:p w:rsidR="00BA1B8B" w:rsidRDefault="00BA1B8B" w:rsidP="00C94FBE">
      <w:pPr>
        <w:spacing w:before="0" w:line="240" w:lineRule="auto"/>
      </w:pPr>
      <w:r>
        <w:continuationSeparator/>
      </w:r>
    </w:p>
    <w:p w:rsidR="00BA1B8B" w:rsidRDefault="00BA1B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DE078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DE078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DE078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C6C9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C6C96">
          <w:rPr>
            <w:rFonts w:asciiTheme="majorHAnsi" w:hAnsiTheme="majorHAnsi" w:cstheme="majorHAnsi"/>
            <w:noProof/>
          </w:rPr>
          <w:t>7</w:t>
        </w:r>
        <w:r w:rsidRPr="00DD5A70">
          <w:rPr>
            <w:rFonts w:asciiTheme="majorHAnsi" w:hAnsiTheme="majorHAnsi" w:cstheme="majorHAnsi"/>
          </w:rPr>
          <w:fldChar w:fldCharType="end"/>
        </w:r>
      </w:sdtContent>
    </w:sdt>
    <w:r w:rsidRPr="00DE078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B8B" w:rsidRDefault="00BA1B8B" w:rsidP="00C94FBE">
      <w:pPr>
        <w:spacing w:before="0" w:line="240" w:lineRule="auto"/>
      </w:pPr>
      <w:r>
        <w:separator/>
      </w:r>
    </w:p>
    <w:p w:rsidR="00BA1B8B" w:rsidRDefault="00BA1B8B"/>
  </w:footnote>
  <w:footnote w:type="continuationSeparator" w:id="0">
    <w:p w:rsidR="00BA1B8B" w:rsidRDefault="00BA1B8B" w:rsidP="00C94FBE">
      <w:pPr>
        <w:spacing w:before="0" w:line="240" w:lineRule="auto"/>
      </w:pPr>
      <w:r>
        <w:continuationSeparator/>
      </w:r>
    </w:p>
    <w:p w:rsidR="00BA1B8B" w:rsidRDefault="00BA1B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E0784" w:rsidRPr="00DE078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E0784" w:rsidRPr="00DE078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E0784" w:rsidRPr="00DE078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713"/>
    <w:rsid w:val="00266C42"/>
    <w:rsid w:val="00267651"/>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2A4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1985"/>
    <w:rsid w:val="00680461"/>
    <w:rsid w:val="00685ECC"/>
    <w:rsid w:val="006919D5"/>
    <w:rsid w:val="006A2495"/>
    <w:rsid w:val="006A3B0C"/>
    <w:rsid w:val="006B3371"/>
    <w:rsid w:val="006D0E55"/>
    <w:rsid w:val="006E3853"/>
    <w:rsid w:val="006F3234"/>
    <w:rsid w:val="0070494E"/>
    <w:rsid w:val="00705C02"/>
    <w:rsid w:val="00710BA6"/>
    <w:rsid w:val="00711640"/>
    <w:rsid w:val="00711DF8"/>
    <w:rsid w:val="007447BE"/>
    <w:rsid w:val="00747BDE"/>
    <w:rsid w:val="00754EAD"/>
    <w:rsid w:val="007A33C6"/>
    <w:rsid w:val="007B100B"/>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7575D"/>
    <w:rsid w:val="0098045E"/>
    <w:rsid w:val="00996AE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1B8B"/>
    <w:rsid w:val="00BA699A"/>
    <w:rsid w:val="00BB23C2"/>
    <w:rsid w:val="00BB4A41"/>
    <w:rsid w:val="00BB6AAE"/>
    <w:rsid w:val="00BB7855"/>
    <w:rsid w:val="00BC31E6"/>
    <w:rsid w:val="00BC5404"/>
    <w:rsid w:val="00BF0C95"/>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DE0784"/>
    <w:rsid w:val="00E01FEC"/>
    <w:rsid w:val="00E037C9"/>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93D59-0211-48E7-85D1-F1ED6714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31</TotalTime>
  <Pages>7</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16</cp:revision>
  <dcterms:created xsi:type="dcterms:W3CDTF">2018-10-03T13:57:00Z</dcterms:created>
  <dcterms:modified xsi:type="dcterms:W3CDTF">2019-08-19T18:10:00Z</dcterms:modified>
</cp:coreProperties>
</file>