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06FE3">
          <w:pPr>
            <w:pStyle w:val="Sinespaciado"/>
            <w:rPr>
              <w:rFonts w:asciiTheme="majorHAnsi" w:eastAsiaTheme="majorEastAsia" w:hAnsiTheme="majorHAnsi" w:cstheme="majorBidi"/>
              <w:sz w:val="72"/>
              <w:szCs w:val="72"/>
            </w:rPr>
          </w:pPr>
          <w:r w:rsidRPr="00606FE3">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06FE3">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06FE3">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06FE3">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06FE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06FE3"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06FE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00B07" w:rsidRDefault="00606FE3">
          <w:pPr>
            <w:pStyle w:val="TDC1"/>
            <w:rPr>
              <w:rFonts w:eastAsiaTheme="minorEastAsia"/>
              <w:b w:val="0"/>
              <w:bCs w:val="0"/>
              <w:noProof/>
              <w:sz w:val="22"/>
              <w:szCs w:val="22"/>
              <w:lang w:val="es-AR" w:eastAsia="es-AR"/>
            </w:rPr>
          </w:pPr>
          <w:r w:rsidRPr="00606FE3">
            <w:fldChar w:fldCharType="begin"/>
          </w:r>
          <w:r w:rsidR="000F79DF">
            <w:instrText xml:space="preserve"> TOC \o "1-3" \h \z \u </w:instrText>
          </w:r>
          <w:r w:rsidRPr="00606FE3">
            <w:fldChar w:fldCharType="separate"/>
          </w:r>
          <w:hyperlink w:anchor="_Toc17728902" w:history="1">
            <w:r w:rsidR="00C00B07" w:rsidRPr="00243084">
              <w:rPr>
                <w:rStyle w:val="Hipervnculo"/>
                <w:noProof/>
              </w:rPr>
              <w:t>Descripción</w:t>
            </w:r>
            <w:r w:rsidR="00C00B07">
              <w:rPr>
                <w:noProof/>
                <w:webHidden/>
              </w:rPr>
              <w:tab/>
            </w:r>
            <w:r w:rsidR="00C00B07">
              <w:rPr>
                <w:noProof/>
                <w:webHidden/>
              </w:rPr>
              <w:fldChar w:fldCharType="begin"/>
            </w:r>
            <w:r w:rsidR="00C00B07">
              <w:rPr>
                <w:noProof/>
                <w:webHidden/>
              </w:rPr>
              <w:instrText xml:space="preserve"> PAGEREF _Toc17728902 \h </w:instrText>
            </w:r>
            <w:r w:rsidR="00C00B07">
              <w:rPr>
                <w:noProof/>
                <w:webHidden/>
              </w:rPr>
            </w:r>
            <w:r w:rsidR="00C00B07">
              <w:rPr>
                <w:noProof/>
                <w:webHidden/>
              </w:rPr>
              <w:fldChar w:fldCharType="separate"/>
            </w:r>
            <w:r w:rsidR="00C00B07">
              <w:rPr>
                <w:noProof/>
                <w:webHidden/>
              </w:rPr>
              <w:t>4</w:t>
            </w:r>
            <w:r w:rsidR="00C00B07">
              <w:rPr>
                <w:noProof/>
                <w:webHidden/>
              </w:rPr>
              <w:fldChar w:fldCharType="end"/>
            </w:r>
          </w:hyperlink>
        </w:p>
        <w:p w:rsidR="00C00B07" w:rsidRDefault="00C00B07">
          <w:pPr>
            <w:pStyle w:val="TDC1"/>
            <w:rPr>
              <w:rFonts w:eastAsiaTheme="minorEastAsia"/>
              <w:b w:val="0"/>
              <w:bCs w:val="0"/>
              <w:noProof/>
              <w:sz w:val="22"/>
              <w:szCs w:val="22"/>
              <w:lang w:val="es-AR" w:eastAsia="es-AR"/>
            </w:rPr>
          </w:pPr>
          <w:hyperlink w:anchor="_Toc17728903" w:history="1">
            <w:r w:rsidRPr="00243084">
              <w:rPr>
                <w:rStyle w:val="Hipervnculo"/>
                <w:noProof/>
              </w:rPr>
              <w:t>Actores del CU</w:t>
            </w:r>
            <w:r>
              <w:rPr>
                <w:noProof/>
                <w:webHidden/>
              </w:rPr>
              <w:tab/>
            </w:r>
            <w:r>
              <w:rPr>
                <w:noProof/>
                <w:webHidden/>
              </w:rPr>
              <w:fldChar w:fldCharType="begin"/>
            </w:r>
            <w:r>
              <w:rPr>
                <w:noProof/>
                <w:webHidden/>
              </w:rPr>
              <w:instrText xml:space="preserve"> PAGEREF _Toc17728903 \h </w:instrText>
            </w:r>
            <w:r>
              <w:rPr>
                <w:noProof/>
                <w:webHidden/>
              </w:rPr>
            </w:r>
            <w:r>
              <w:rPr>
                <w:noProof/>
                <w:webHidden/>
              </w:rPr>
              <w:fldChar w:fldCharType="separate"/>
            </w:r>
            <w:r>
              <w:rPr>
                <w:noProof/>
                <w:webHidden/>
              </w:rPr>
              <w:t>4</w:t>
            </w:r>
            <w:r>
              <w:rPr>
                <w:noProof/>
                <w:webHidden/>
              </w:rPr>
              <w:fldChar w:fldCharType="end"/>
            </w:r>
          </w:hyperlink>
        </w:p>
        <w:p w:rsidR="00C00B07" w:rsidRDefault="00C00B07">
          <w:pPr>
            <w:pStyle w:val="TDC1"/>
            <w:rPr>
              <w:rFonts w:eastAsiaTheme="minorEastAsia"/>
              <w:b w:val="0"/>
              <w:bCs w:val="0"/>
              <w:noProof/>
              <w:sz w:val="22"/>
              <w:szCs w:val="22"/>
              <w:lang w:val="es-AR" w:eastAsia="es-AR"/>
            </w:rPr>
          </w:pPr>
          <w:hyperlink w:anchor="_Toc17728904" w:history="1">
            <w:r w:rsidRPr="00243084">
              <w:rPr>
                <w:rStyle w:val="Hipervnculo"/>
                <w:noProof/>
              </w:rPr>
              <w:t>Flujo de Eventos Normal</w:t>
            </w:r>
            <w:r>
              <w:rPr>
                <w:noProof/>
                <w:webHidden/>
              </w:rPr>
              <w:tab/>
            </w:r>
            <w:r>
              <w:rPr>
                <w:noProof/>
                <w:webHidden/>
              </w:rPr>
              <w:fldChar w:fldCharType="begin"/>
            </w:r>
            <w:r>
              <w:rPr>
                <w:noProof/>
                <w:webHidden/>
              </w:rPr>
              <w:instrText xml:space="preserve"> PAGEREF _Toc17728904 \h </w:instrText>
            </w:r>
            <w:r>
              <w:rPr>
                <w:noProof/>
                <w:webHidden/>
              </w:rPr>
            </w:r>
            <w:r>
              <w:rPr>
                <w:noProof/>
                <w:webHidden/>
              </w:rPr>
              <w:fldChar w:fldCharType="separate"/>
            </w:r>
            <w:r>
              <w:rPr>
                <w:noProof/>
                <w:webHidden/>
              </w:rPr>
              <w:t>4</w:t>
            </w:r>
            <w:r>
              <w:rPr>
                <w:noProof/>
                <w:webHidden/>
              </w:rPr>
              <w:fldChar w:fldCharType="end"/>
            </w:r>
          </w:hyperlink>
        </w:p>
        <w:p w:rsidR="00C00B07" w:rsidRDefault="00C00B07">
          <w:pPr>
            <w:pStyle w:val="TDC1"/>
            <w:rPr>
              <w:rFonts w:eastAsiaTheme="minorEastAsia"/>
              <w:b w:val="0"/>
              <w:bCs w:val="0"/>
              <w:noProof/>
              <w:sz w:val="22"/>
              <w:szCs w:val="22"/>
              <w:lang w:val="es-AR" w:eastAsia="es-AR"/>
            </w:rPr>
          </w:pPr>
          <w:hyperlink w:anchor="_Toc17728905" w:history="1">
            <w:r w:rsidRPr="00243084">
              <w:rPr>
                <w:rStyle w:val="Hipervnculo"/>
                <w:noProof/>
              </w:rPr>
              <w:t>Poscondiciones</w:t>
            </w:r>
            <w:r>
              <w:rPr>
                <w:noProof/>
                <w:webHidden/>
              </w:rPr>
              <w:tab/>
            </w:r>
            <w:r>
              <w:rPr>
                <w:noProof/>
                <w:webHidden/>
              </w:rPr>
              <w:fldChar w:fldCharType="begin"/>
            </w:r>
            <w:r>
              <w:rPr>
                <w:noProof/>
                <w:webHidden/>
              </w:rPr>
              <w:instrText xml:space="preserve"> PAGEREF _Toc17728905 \h </w:instrText>
            </w:r>
            <w:r>
              <w:rPr>
                <w:noProof/>
                <w:webHidden/>
              </w:rPr>
            </w:r>
            <w:r>
              <w:rPr>
                <w:noProof/>
                <w:webHidden/>
              </w:rPr>
              <w:fldChar w:fldCharType="separate"/>
            </w:r>
            <w:r>
              <w:rPr>
                <w:noProof/>
                <w:webHidden/>
              </w:rPr>
              <w:t>4</w:t>
            </w:r>
            <w:r>
              <w:rPr>
                <w:noProof/>
                <w:webHidden/>
              </w:rPr>
              <w:fldChar w:fldCharType="end"/>
            </w:r>
          </w:hyperlink>
        </w:p>
        <w:p w:rsidR="00C00B07" w:rsidRDefault="00C00B07">
          <w:pPr>
            <w:pStyle w:val="TDC1"/>
            <w:rPr>
              <w:rFonts w:eastAsiaTheme="minorEastAsia"/>
              <w:b w:val="0"/>
              <w:bCs w:val="0"/>
              <w:noProof/>
              <w:sz w:val="22"/>
              <w:szCs w:val="22"/>
              <w:lang w:val="es-AR" w:eastAsia="es-AR"/>
            </w:rPr>
          </w:pPr>
          <w:hyperlink w:anchor="_Toc17728906" w:history="1">
            <w:r w:rsidRPr="00243084">
              <w:rPr>
                <w:rStyle w:val="Hipervnculo"/>
                <w:noProof/>
              </w:rPr>
              <w:t>Flujo de Eventos Alternativo</w:t>
            </w:r>
            <w:r>
              <w:rPr>
                <w:noProof/>
                <w:webHidden/>
              </w:rPr>
              <w:tab/>
            </w:r>
            <w:r>
              <w:rPr>
                <w:noProof/>
                <w:webHidden/>
              </w:rPr>
              <w:fldChar w:fldCharType="begin"/>
            </w:r>
            <w:r>
              <w:rPr>
                <w:noProof/>
                <w:webHidden/>
              </w:rPr>
              <w:instrText xml:space="preserve"> PAGEREF _Toc17728906 \h </w:instrText>
            </w:r>
            <w:r>
              <w:rPr>
                <w:noProof/>
                <w:webHidden/>
              </w:rPr>
            </w:r>
            <w:r>
              <w:rPr>
                <w:noProof/>
                <w:webHidden/>
              </w:rPr>
              <w:fldChar w:fldCharType="separate"/>
            </w:r>
            <w:r>
              <w:rPr>
                <w:noProof/>
                <w:webHidden/>
              </w:rPr>
              <w:t>4</w:t>
            </w:r>
            <w:r>
              <w:rPr>
                <w:noProof/>
                <w:webHidden/>
              </w:rPr>
              <w:fldChar w:fldCharType="end"/>
            </w:r>
          </w:hyperlink>
        </w:p>
        <w:p w:rsidR="00C00B07" w:rsidRDefault="00C00B07">
          <w:pPr>
            <w:pStyle w:val="TDC1"/>
            <w:rPr>
              <w:rFonts w:eastAsiaTheme="minorEastAsia"/>
              <w:b w:val="0"/>
              <w:bCs w:val="0"/>
              <w:noProof/>
              <w:sz w:val="22"/>
              <w:szCs w:val="22"/>
              <w:lang w:val="es-AR" w:eastAsia="es-AR"/>
            </w:rPr>
          </w:pPr>
          <w:hyperlink w:anchor="_Toc17728907" w:history="1">
            <w:r w:rsidRPr="00243084">
              <w:rPr>
                <w:rStyle w:val="Hipervnculo"/>
                <w:noProof/>
              </w:rPr>
              <w:t>Diagramas Asociados</w:t>
            </w:r>
            <w:r>
              <w:rPr>
                <w:noProof/>
                <w:webHidden/>
              </w:rPr>
              <w:tab/>
            </w:r>
            <w:r>
              <w:rPr>
                <w:noProof/>
                <w:webHidden/>
              </w:rPr>
              <w:fldChar w:fldCharType="begin"/>
            </w:r>
            <w:r>
              <w:rPr>
                <w:noProof/>
                <w:webHidden/>
              </w:rPr>
              <w:instrText xml:space="preserve"> PAGEREF _Toc17728907 \h </w:instrText>
            </w:r>
            <w:r>
              <w:rPr>
                <w:noProof/>
                <w:webHidden/>
              </w:rPr>
            </w:r>
            <w:r>
              <w:rPr>
                <w:noProof/>
                <w:webHidden/>
              </w:rPr>
              <w:fldChar w:fldCharType="separate"/>
            </w:r>
            <w:r>
              <w:rPr>
                <w:noProof/>
                <w:webHidden/>
              </w:rPr>
              <w:t>5</w:t>
            </w:r>
            <w:r>
              <w:rPr>
                <w:noProof/>
                <w:webHidden/>
              </w:rPr>
              <w:fldChar w:fldCharType="end"/>
            </w:r>
          </w:hyperlink>
        </w:p>
        <w:p w:rsidR="00C00B07" w:rsidRDefault="00C00B07">
          <w:pPr>
            <w:pStyle w:val="TDC2"/>
            <w:rPr>
              <w:rFonts w:eastAsiaTheme="minorEastAsia"/>
              <w:i w:val="0"/>
              <w:iCs w:val="0"/>
              <w:noProof/>
              <w:sz w:val="22"/>
              <w:szCs w:val="22"/>
              <w:lang w:val="es-AR" w:eastAsia="es-AR"/>
            </w:rPr>
          </w:pPr>
          <w:hyperlink w:anchor="_Toc17728908" w:history="1">
            <w:r w:rsidRPr="00243084">
              <w:rPr>
                <w:rStyle w:val="Hipervnculo"/>
                <w:noProof/>
              </w:rPr>
              <w:t>Diagrama de Casos de Uso</w:t>
            </w:r>
            <w:r>
              <w:rPr>
                <w:noProof/>
                <w:webHidden/>
              </w:rPr>
              <w:tab/>
            </w:r>
            <w:r>
              <w:rPr>
                <w:noProof/>
                <w:webHidden/>
              </w:rPr>
              <w:fldChar w:fldCharType="begin"/>
            </w:r>
            <w:r>
              <w:rPr>
                <w:noProof/>
                <w:webHidden/>
              </w:rPr>
              <w:instrText xml:space="preserve"> PAGEREF _Toc17728908 \h </w:instrText>
            </w:r>
            <w:r>
              <w:rPr>
                <w:noProof/>
                <w:webHidden/>
              </w:rPr>
            </w:r>
            <w:r>
              <w:rPr>
                <w:noProof/>
                <w:webHidden/>
              </w:rPr>
              <w:fldChar w:fldCharType="separate"/>
            </w:r>
            <w:r>
              <w:rPr>
                <w:noProof/>
                <w:webHidden/>
              </w:rPr>
              <w:t>5</w:t>
            </w:r>
            <w:r>
              <w:rPr>
                <w:noProof/>
                <w:webHidden/>
              </w:rPr>
              <w:fldChar w:fldCharType="end"/>
            </w:r>
          </w:hyperlink>
        </w:p>
        <w:p w:rsidR="00C00B07" w:rsidRDefault="00C00B07">
          <w:pPr>
            <w:pStyle w:val="TDC2"/>
            <w:rPr>
              <w:rFonts w:eastAsiaTheme="minorEastAsia"/>
              <w:i w:val="0"/>
              <w:iCs w:val="0"/>
              <w:noProof/>
              <w:sz w:val="22"/>
              <w:szCs w:val="22"/>
              <w:lang w:val="es-AR" w:eastAsia="es-AR"/>
            </w:rPr>
          </w:pPr>
          <w:hyperlink w:anchor="_Toc17728909" w:history="1">
            <w:r w:rsidRPr="00243084">
              <w:rPr>
                <w:rStyle w:val="Hipervnculo"/>
                <w:noProof/>
              </w:rPr>
              <w:t>Diagrama de Secuencia</w:t>
            </w:r>
            <w:r>
              <w:rPr>
                <w:noProof/>
                <w:webHidden/>
              </w:rPr>
              <w:tab/>
            </w:r>
            <w:r>
              <w:rPr>
                <w:noProof/>
                <w:webHidden/>
              </w:rPr>
              <w:fldChar w:fldCharType="begin"/>
            </w:r>
            <w:r>
              <w:rPr>
                <w:noProof/>
                <w:webHidden/>
              </w:rPr>
              <w:instrText xml:space="preserve"> PAGEREF _Toc17728909 \h </w:instrText>
            </w:r>
            <w:r>
              <w:rPr>
                <w:noProof/>
                <w:webHidden/>
              </w:rPr>
            </w:r>
            <w:r>
              <w:rPr>
                <w:noProof/>
                <w:webHidden/>
              </w:rPr>
              <w:fldChar w:fldCharType="separate"/>
            </w:r>
            <w:r>
              <w:rPr>
                <w:noProof/>
                <w:webHidden/>
              </w:rPr>
              <w:t>5</w:t>
            </w:r>
            <w:r>
              <w:rPr>
                <w:noProof/>
                <w:webHidden/>
              </w:rPr>
              <w:fldChar w:fldCharType="end"/>
            </w:r>
          </w:hyperlink>
        </w:p>
        <w:p w:rsidR="000F79DF" w:rsidRDefault="00606FE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17728902"/>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p>
    <w:p w:rsidR="00F532CF" w:rsidRPr="00B729DA" w:rsidRDefault="00F532CF" w:rsidP="00F532CF">
      <w:pPr>
        <w:pStyle w:val="PSI-Ttulo1"/>
      </w:pPr>
      <w:bookmarkStart w:id="5" w:name="_Toc17728903"/>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17728904"/>
      <w:r>
        <w:t>Flujo de Eventos Normal</w:t>
      </w:r>
      <w:bookmarkEnd w:id="6"/>
      <w:bookmarkEnd w:id="7"/>
      <w:bookmarkEnd w:id="8"/>
    </w:p>
    <w:p w:rsidR="0081784D" w:rsidRDefault="0081784D" w:rsidP="00175995">
      <w:pPr>
        <w:pStyle w:val="PSI-Normal"/>
        <w:spacing w:before="0" w:line="240" w:lineRule="auto"/>
        <w:ind w:left="717"/>
      </w:pPr>
    </w:p>
    <w:p w:rsidR="0081784D" w:rsidRDefault="00727E58" w:rsidP="0081784D">
      <w:pPr>
        <w:pStyle w:val="PSI-Normal"/>
        <w:numPr>
          <w:ilvl w:val="0"/>
          <w:numId w:val="13"/>
        </w:numPr>
        <w:spacing w:before="0" w:line="240" w:lineRule="auto"/>
      </w:pPr>
      <w:r>
        <w:t xml:space="preserve">Se presenta al Invitado, la pantalla Visualizar Programa que muestra dos listas desplegables (Año y Carrera), un botón que permite  visualizar el listado de asignaturas con sus correspondientes programas en una nueva pantalla, según los valores seleccionados de las listas desplegables y un botón para cancelar la operación.  </w:t>
      </w:r>
    </w:p>
    <w:p w:rsidR="0081784D" w:rsidRDefault="0081784D" w:rsidP="0081784D">
      <w:pPr>
        <w:pStyle w:val="PSI-Normal"/>
        <w:numPr>
          <w:ilvl w:val="0"/>
          <w:numId w:val="13"/>
        </w:numPr>
        <w:spacing w:before="0" w:line="240" w:lineRule="auto"/>
      </w:pPr>
      <w:r>
        <w:t xml:space="preserve">El invitado selecciona </w:t>
      </w:r>
      <w:r w:rsidR="00727E58">
        <w:t>el año</w:t>
      </w:r>
      <w:r w:rsidR="00170010">
        <w:t xml:space="preserve"> del programa que desee visualizar.</w:t>
      </w:r>
    </w:p>
    <w:p w:rsidR="00170010" w:rsidRDefault="00170010" w:rsidP="0081784D">
      <w:pPr>
        <w:pStyle w:val="PSI-Normal"/>
        <w:numPr>
          <w:ilvl w:val="0"/>
          <w:numId w:val="13"/>
        </w:numPr>
        <w:spacing w:before="0" w:line="240" w:lineRule="auto"/>
      </w:pPr>
      <w:r>
        <w:t>El invitado selecciona la carrera del programa que desee visualizar.</w:t>
      </w:r>
    </w:p>
    <w:p w:rsidR="00170010" w:rsidRDefault="00170010" w:rsidP="0081784D">
      <w:pPr>
        <w:pStyle w:val="PSI-Normal"/>
        <w:numPr>
          <w:ilvl w:val="0"/>
          <w:numId w:val="13"/>
        </w:numPr>
        <w:spacing w:before="0" w:line="240" w:lineRule="auto"/>
      </w:pPr>
      <w:r>
        <w:t>El invitado presiona el botón "Confirmar".</w:t>
      </w:r>
    </w:p>
    <w:p w:rsidR="00170010" w:rsidRDefault="00170010" w:rsidP="0081784D">
      <w:pPr>
        <w:pStyle w:val="PSI-Normal"/>
        <w:numPr>
          <w:ilvl w:val="0"/>
          <w:numId w:val="13"/>
        </w:numPr>
        <w:spacing w:before="0" w:line="240" w:lineRule="auto"/>
      </w:pPr>
      <w:r>
        <w:t xml:space="preserve">El sistema despliega la pantalla Listar Programa que muestra un buscador para filtrar el programa de asignatura que se desee observar, mediante el código y/o nombre de la </w:t>
      </w:r>
      <w:r w:rsidR="003F382C">
        <w:t>misma</w:t>
      </w:r>
      <w:r>
        <w:t xml:space="preserve">, como así también un listado de asignaturas del año y carrera seleccionada previamente, donde cada una tiene un botón para visualizar su programa.  </w:t>
      </w:r>
    </w:p>
    <w:p w:rsidR="0081784D" w:rsidRDefault="003A5964" w:rsidP="003A5964">
      <w:pPr>
        <w:pStyle w:val="PSI-Normal"/>
        <w:numPr>
          <w:ilvl w:val="0"/>
          <w:numId w:val="13"/>
        </w:numPr>
        <w:spacing w:before="0" w:line="240" w:lineRule="auto"/>
      </w:pPr>
      <w:r>
        <w:t>El invitado presiona el botón Visualizar Programa PDF de la asignatura que desee.</w:t>
      </w:r>
    </w:p>
    <w:p w:rsidR="0081784D" w:rsidRDefault="0081784D" w:rsidP="0081784D">
      <w:pPr>
        <w:pStyle w:val="PSI-Normal"/>
        <w:numPr>
          <w:ilvl w:val="0"/>
          <w:numId w:val="13"/>
        </w:numPr>
        <w:spacing w:before="0" w:line="240" w:lineRule="auto"/>
      </w:pPr>
      <w:r>
        <w:t xml:space="preserve">El sistema visualiza mediante </w:t>
      </w:r>
      <w:r w:rsidR="003A5964">
        <w:t>una nueva pestaña d</w:t>
      </w:r>
      <w:r>
        <w:t>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727E58" w:rsidRDefault="00727E58" w:rsidP="00175995">
      <w:pPr>
        <w:pStyle w:val="PSI-Normal"/>
        <w:spacing w:before="0" w:line="240" w:lineRule="auto"/>
        <w:ind w:left="717"/>
      </w:pPr>
    </w:p>
    <w:p w:rsidR="00727E58" w:rsidRDefault="00727E58"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17728905"/>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proofErr w:type="spellStart"/>
      <w:r>
        <w:t>pdf</w:t>
      </w:r>
      <w:proofErr w:type="spellEnd"/>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17728906"/>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 xml:space="preserve">En el caso de que no estén todos los </w:t>
      </w:r>
      <w:r w:rsidR="00DF3F68">
        <w:t xml:space="preserve">programas </w:t>
      </w:r>
      <w:r>
        <w:t xml:space="preserve">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lastRenderedPageBreak/>
        <w:t>Excepción 2</w:t>
      </w:r>
      <w:r w:rsidR="0019457E">
        <w:rPr>
          <w:u w:val="single"/>
        </w:rPr>
        <w:t>:</w:t>
      </w:r>
      <w:r w:rsidRPr="0019457E">
        <w:rPr>
          <w:u w:val="single"/>
        </w:rPr>
        <w:t xml:space="preserve"> </w:t>
      </w:r>
    </w:p>
    <w:p w:rsidR="009945DD" w:rsidRDefault="009945DD" w:rsidP="0019457E">
      <w:pPr>
        <w:pStyle w:val="PSI-Normal"/>
      </w:pPr>
      <w:r>
        <w:t>El invitado cancele la operación.</w:t>
      </w:r>
    </w:p>
    <w:p w:rsidR="00852353" w:rsidRDefault="00852353" w:rsidP="0019457E">
      <w:pPr>
        <w:pStyle w:val="PSI-Normal"/>
      </w:pPr>
    </w:p>
    <w:p w:rsidR="00852353" w:rsidRPr="002E175C" w:rsidRDefault="00852353" w:rsidP="0019457E">
      <w:pPr>
        <w:pStyle w:val="PSI-Normal"/>
      </w:pPr>
    </w:p>
    <w:p w:rsidR="00F9473E" w:rsidRDefault="00F532CF" w:rsidP="0061287C">
      <w:pPr>
        <w:pStyle w:val="PSI-Ttulo1"/>
      </w:pPr>
      <w:bookmarkStart w:id="16" w:name="_Toc228206481"/>
      <w:bookmarkStart w:id="17" w:name="_Toc234686586"/>
      <w:bookmarkStart w:id="18" w:name="_Toc17728907"/>
      <w:r>
        <w:t>Diagramas Asociados</w:t>
      </w:r>
      <w:bookmarkEnd w:id="16"/>
      <w:bookmarkEnd w:id="17"/>
      <w:bookmarkEnd w:id="18"/>
    </w:p>
    <w:p w:rsidR="00F532CF" w:rsidRDefault="007C39B1" w:rsidP="007C39B1">
      <w:pPr>
        <w:pStyle w:val="PSI-Ttulo2"/>
      </w:pPr>
      <w:bookmarkStart w:id="19" w:name="_Toc17728908"/>
      <w:r>
        <w:t>Diagrama de Casos de Uso</w:t>
      </w:r>
      <w:bookmarkEnd w:id="19"/>
    </w:p>
    <w:p w:rsidR="0098045E" w:rsidRPr="002E175C" w:rsidRDefault="0098045E" w:rsidP="0098045E">
      <w:pPr>
        <w:pStyle w:val="PSI-Comentario"/>
        <w:jc w:val="center"/>
      </w:pPr>
    </w:p>
    <w:p w:rsidR="007C39B1" w:rsidRDefault="0061287C"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rogra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221F6" w:rsidRDefault="007221F6" w:rsidP="007C39B1">
      <w:pPr>
        <w:pStyle w:val="PSI-Comentario"/>
        <w:jc w:val="center"/>
      </w:pPr>
    </w:p>
    <w:p w:rsidR="007221F6" w:rsidRDefault="007221F6" w:rsidP="007C39B1">
      <w:pPr>
        <w:pStyle w:val="PSI-Comentario"/>
        <w:jc w:val="center"/>
      </w:pPr>
    </w:p>
    <w:p w:rsidR="007C39B1" w:rsidRDefault="007C39B1" w:rsidP="007C39B1">
      <w:pPr>
        <w:pStyle w:val="PSI-Ttulo2"/>
      </w:pPr>
      <w:bookmarkStart w:id="20" w:name="_Toc17728909"/>
      <w:r>
        <w:t>Diagrama de Secuencia</w:t>
      </w:r>
      <w:bookmarkEnd w:id="20"/>
    </w:p>
    <w:p w:rsidR="00D10E62" w:rsidRDefault="00D10E62" w:rsidP="007C39B1">
      <w:pPr>
        <w:pStyle w:val="PSI-Ttulo2"/>
      </w:pPr>
    </w:p>
    <w:p w:rsidR="007C39B1" w:rsidRDefault="00B87DA4" w:rsidP="007C39B1">
      <w:pPr>
        <w:pStyle w:val="PSI-Normal"/>
        <w:jc w:val="center"/>
      </w:pPr>
      <w:r>
        <w:rPr>
          <w:noProof/>
          <w:lang w:eastAsia="es-AR"/>
        </w:rPr>
        <w:drawing>
          <wp:inline distT="0" distB="0" distL="0" distR="0">
            <wp:extent cx="5400040" cy="2936361"/>
            <wp:effectExtent l="19050" t="0" r="0" b="0"/>
            <wp:docPr id="1" name="Imagen 1" descr="C:\xampp\htdocs\vaspa\Elaboración\Diagramas de Secuencia\CU_Visualizar Programa\DiagramaSecuencia_Visualizar Programa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Visualizar Programa\DiagramaSecuencia_Visualizar Programa VFinal.jpg"/>
                    <pic:cNvPicPr>
                      <a:picLocks noChangeAspect="1" noChangeArrowheads="1"/>
                    </pic:cNvPicPr>
                  </pic:nvPicPr>
                  <pic:blipFill>
                    <a:blip r:embed="rId12" cstate="print"/>
                    <a:srcRect/>
                    <a:stretch>
                      <a:fillRect/>
                    </a:stretch>
                  </pic:blipFill>
                  <pic:spPr bwMode="auto">
                    <a:xfrm>
                      <a:off x="0" y="0"/>
                      <a:ext cx="5400040" cy="2936361"/>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C63" w:rsidRDefault="002F0C63" w:rsidP="00C94FBE">
      <w:pPr>
        <w:spacing w:before="0" w:line="240" w:lineRule="auto"/>
      </w:pPr>
      <w:r>
        <w:separator/>
      </w:r>
    </w:p>
    <w:p w:rsidR="002F0C63" w:rsidRDefault="002F0C63"/>
  </w:endnote>
  <w:endnote w:type="continuationSeparator" w:id="0">
    <w:p w:rsidR="002F0C63" w:rsidRDefault="002F0C63" w:rsidP="00C94FBE">
      <w:pPr>
        <w:spacing w:before="0" w:line="240" w:lineRule="auto"/>
      </w:pPr>
      <w:r>
        <w:continuationSeparator/>
      </w:r>
    </w:p>
    <w:p w:rsidR="002F0C63" w:rsidRDefault="002F0C6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06FE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606FE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06FE3">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00B07">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00B07">
          <w:rPr>
            <w:rFonts w:asciiTheme="majorHAnsi" w:hAnsiTheme="majorHAnsi" w:cstheme="majorHAnsi"/>
            <w:noProof/>
          </w:rPr>
          <w:t>5</w:t>
        </w:r>
        <w:r w:rsidRPr="00DD5A70">
          <w:rPr>
            <w:rFonts w:asciiTheme="majorHAnsi" w:hAnsiTheme="majorHAnsi" w:cstheme="majorHAnsi"/>
          </w:rPr>
          <w:fldChar w:fldCharType="end"/>
        </w:r>
      </w:sdtContent>
    </w:sdt>
    <w:r w:rsidRPr="00606FE3">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C63" w:rsidRDefault="002F0C63" w:rsidP="00C94FBE">
      <w:pPr>
        <w:spacing w:before="0" w:line="240" w:lineRule="auto"/>
      </w:pPr>
      <w:r>
        <w:separator/>
      </w:r>
    </w:p>
    <w:p w:rsidR="002F0C63" w:rsidRDefault="002F0C63"/>
  </w:footnote>
  <w:footnote w:type="continuationSeparator" w:id="0">
    <w:p w:rsidR="002F0C63" w:rsidRDefault="002F0C63" w:rsidP="00C94FBE">
      <w:pPr>
        <w:spacing w:before="0" w:line="240" w:lineRule="auto"/>
      </w:pPr>
      <w:r>
        <w:continuationSeparator/>
      </w:r>
    </w:p>
    <w:p w:rsidR="002F0C63" w:rsidRDefault="002F0C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06FE3" w:rsidRPr="00606FE3">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06FE3" w:rsidRPr="00606FE3">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06FE3" w:rsidRPr="00606FE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0010"/>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237A"/>
    <w:rsid w:val="00266C42"/>
    <w:rsid w:val="0028374F"/>
    <w:rsid w:val="00295CA9"/>
    <w:rsid w:val="002A3E71"/>
    <w:rsid w:val="002A41AA"/>
    <w:rsid w:val="002B506A"/>
    <w:rsid w:val="002B5AF9"/>
    <w:rsid w:val="002D0CCB"/>
    <w:rsid w:val="002E0AB6"/>
    <w:rsid w:val="002E7874"/>
    <w:rsid w:val="002F0C63"/>
    <w:rsid w:val="002F1461"/>
    <w:rsid w:val="003130E3"/>
    <w:rsid w:val="00313D10"/>
    <w:rsid w:val="003149A1"/>
    <w:rsid w:val="003163C6"/>
    <w:rsid w:val="00344258"/>
    <w:rsid w:val="00346352"/>
    <w:rsid w:val="00346864"/>
    <w:rsid w:val="0034690E"/>
    <w:rsid w:val="00350E39"/>
    <w:rsid w:val="003560F2"/>
    <w:rsid w:val="00363FD1"/>
    <w:rsid w:val="003841FD"/>
    <w:rsid w:val="00397566"/>
    <w:rsid w:val="003A5964"/>
    <w:rsid w:val="003B7F1F"/>
    <w:rsid w:val="003C38FE"/>
    <w:rsid w:val="003C54B1"/>
    <w:rsid w:val="003E12FE"/>
    <w:rsid w:val="003F382C"/>
    <w:rsid w:val="003F6186"/>
    <w:rsid w:val="0040066E"/>
    <w:rsid w:val="004525FF"/>
    <w:rsid w:val="004807AF"/>
    <w:rsid w:val="00484C92"/>
    <w:rsid w:val="00494ADC"/>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06FE3"/>
    <w:rsid w:val="006124BF"/>
    <w:rsid w:val="0061287C"/>
    <w:rsid w:val="00616A6E"/>
    <w:rsid w:val="006177BF"/>
    <w:rsid w:val="00653C38"/>
    <w:rsid w:val="00665350"/>
    <w:rsid w:val="00680461"/>
    <w:rsid w:val="006849F6"/>
    <w:rsid w:val="006919D5"/>
    <w:rsid w:val="00693894"/>
    <w:rsid w:val="006A2495"/>
    <w:rsid w:val="006B3371"/>
    <w:rsid w:val="006D0E55"/>
    <w:rsid w:val="006D279B"/>
    <w:rsid w:val="006E3853"/>
    <w:rsid w:val="006F3234"/>
    <w:rsid w:val="0070494E"/>
    <w:rsid w:val="00705C02"/>
    <w:rsid w:val="00710BA6"/>
    <w:rsid w:val="00711DF8"/>
    <w:rsid w:val="007221F6"/>
    <w:rsid w:val="00727E58"/>
    <w:rsid w:val="007447BE"/>
    <w:rsid w:val="00747273"/>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2353"/>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808"/>
    <w:rsid w:val="00B87DA4"/>
    <w:rsid w:val="00B92D9A"/>
    <w:rsid w:val="00BA699A"/>
    <w:rsid w:val="00BB23C2"/>
    <w:rsid w:val="00BB4A41"/>
    <w:rsid w:val="00BB6AAE"/>
    <w:rsid w:val="00BB7855"/>
    <w:rsid w:val="00BC31E6"/>
    <w:rsid w:val="00BC5404"/>
    <w:rsid w:val="00C00B07"/>
    <w:rsid w:val="00C05700"/>
    <w:rsid w:val="00C235B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0E62"/>
    <w:rsid w:val="00D15FB2"/>
    <w:rsid w:val="00D2105A"/>
    <w:rsid w:val="00D255E1"/>
    <w:rsid w:val="00D323C3"/>
    <w:rsid w:val="00D643A0"/>
    <w:rsid w:val="00D649B2"/>
    <w:rsid w:val="00D80A56"/>
    <w:rsid w:val="00D80E83"/>
    <w:rsid w:val="00D958B0"/>
    <w:rsid w:val="00DA08B9"/>
    <w:rsid w:val="00DA284A"/>
    <w:rsid w:val="00DD0159"/>
    <w:rsid w:val="00DD5A70"/>
    <w:rsid w:val="00DF3F68"/>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C07EA"/>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ED261-C81A-4587-BDD1-63B6B14A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121</TotalTime>
  <Pages>5</Pages>
  <Words>392</Words>
  <Characters>2159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26</cp:revision>
  <dcterms:created xsi:type="dcterms:W3CDTF">2018-10-03T13:30:00Z</dcterms:created>
  <dcterms:modified xsi:type="dcterms:W3CDTF">2019-08-26T19:21:00Z</dcterms:modified>
</cp:coreProperties>
</file>