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Cheryll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MENTOR MEETING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9900ff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9900ff"/>
          <w:sz w:val="22"/>
          <w:szCs w:val="22"/>
          <w:rtl w:val="0"/>
        </w:rPr>
        <w:t xml:space="preserve">Date:</w:t>
        <w:br w:type="textWrapping"/>
        <w:t xml:space="preserve">Duration:</w:t>
        <w:br w:type="textWrapping"/>
        <w:t xml:space="preserve">Location: 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oczwwufgw0p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9900ff"/>
          <w:sz w:val="22"/>
          <w:szCs w:val="22"/>
        </w:rPr>
      </w:pPr>
      <w:bookmarkStart w:colFirst="0" w:colLast="0" w:name="_vm2db651zw47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9900ff"/>
          <w:sz w:val="22"/>
          <w:szCs w:val="22"/>
          <w:rtl w:val="0"/>
        </w:rPr>
        <w:t xml:space="preserve">Discussion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p0f93nek1nru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