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7420" w14:textId="77777777" w:rsidR="00AE7338" w:rsidRPr="00AE7338" w:rsidRDefault="00AE7338" w:rsidP="00AE7338">
      <w:pPr>
        <w:shd w:val="clear" w:color="auto" w:fill="FFFFFF"/>
        <w:spacing w:after="195" w:line="240" w:lineRule="auto"/>
        <w:outlineLvl w:val="0"/>
        <w:rPr>
          <w:rFonts w:ascii="Arial" w:eastAsia="Times New Roman" w:hAnsi="Arial" w:cs="Arial"/>
          <w:color w:val="5341AF"/>
          <w:kern w:val="36"/>
          <w:sz w:val="45"/>
          <w:szCs w:val="45"/>
          <w:lang w:eastAsia="sk-SK"/>
        </w:rPr>
      </w:pPr>
      <w:r w:rsidRPr="00AE7338">
        <w:rPr>
          <w:rFonts w:ascii="Arial" w:eastAsia="Times New Roman" w:hAnsi="Arial" w:cs="Arial"/>
          <w:color w:val="5341AF"/>
          <w:kern w:val="36"/>
          <w:sz w:val="45"/>
          <w:szCs w:val="45"/>
          <w:lang w:eastAsia="sk-SK"/>
        </w:rPr>
        <w:t>Komunikačná politika podniku</w:t>
      </w:r>
    </w:p>
    <w:p w14:paraId="07DF0BEE" w14:textId="0782FA4E" w:rsidR="00AE7338" w:rsidRPr="00AE7338" w:rsidRDefault="00AE7338" w:rsidP="00AE73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Komunikačná politika podniku</w:t>
      </w: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je zameraná na informovanie zákazníkov a ovplyvňovanie ich správania, s cieľom predať produkty.</w:t>
      </w:r>
    </w:p>
    <w:p w14:paraId="12D964CF" w14:textId="77777777" w:rsidR="00AE7338" w:rsidRPr="00AE7338" w:rsidRDefault="00AE7338" w:rsidP="00AE73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5E0D23D4" w14:textId="3086D9B6" w:rsidR="00AE7338" w:rsidRPr="00AE7338" w:rsidRDefault="00AE7338" w:rsidP="00AE73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Cieľ komunikačnej politiky:</w:t>
      </w: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14:paraId="39247194" w14:textId="77777777" w:rsidR="00AE7338" w:rsidRPr="00AE7338" w:rsidRDefault="00AE7338" w:rsidP="00AE7338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informovať, oboznamovať, vyzdvihovať úžitok, kvalitu , použitie produktu,</w:t>
      </w:r>
    </w:p>
    <w:p w14:paraId="22C2EBE7" w14:textId="1689F771" w:rsidR="00AE7338" w:rsidRPr="00AE7338" w:rsidRDefault="00AE7338" w:rsidP="00AE7338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počúvať, prijímať podnety a požiadavky zákazníkov a reagovať na </w:t>
      </w:r>
      <w:proofErr w:type="spellStart"/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ne</w:t>
      </w:r>
      <w:proofErr w:type="spellEnd"/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.</w:t>
      </w:r>
    </w:p>
    <w:p w14:paraId="2AE0CA05" w14:textId="77777777" w:rsidR="00AE7338" w:rsidRPr="00AE7338" w:rsidRDefault="00AE7338" w:rsidP="00AE73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0CB2F823" w14:textId="45E65D87" w:rsidR="00AE7338" w:rsidRPr="00AE7338" w:rsidRDefault="00AE7338" w:rsidP="00AE73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Základné formy komunikácie:</w:t>
      </w:r>
    </w:p>
    <w:p w14:paraId="48E613C8" w14:textId="77777777" w:rsidR="00AE7338" w:rsidRPr="00AE7338" w:rsidRDefault="00AE7338" w:rsidP="00AE73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3D91BAEB" w14:textId="77777777" w:rsidR="00AE7338" w:rsidRPr="00AE7338" w:rsidRDefault="00AE7338" w:rsidP="00AE7338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reklama</w:t>
      </w:r>
    </w:p>
    <w:p w14:paraId="1ABCAC5B" w14:textId="77777777" w:rsidR="00AE7338" w:rsidRPr="00AE7338" w:rsidRDefault="00AE7338" w:rsidP="00AE7338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podpora predaja</w:t>
      </w:r>
    </w:p>
    <w:p w14:paraId="532CD083" w14:textId="77777777" w:rsidR="00AE7338" w:rsidRPr="00AE7338" w:rsidRDefault="00AE7338" w:rsidP="00AE7338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osobný predaj</w:t>
      </w:r>
    </w:p>
    <w:p w14:paraId="794806EE" w14:textId="77777777" w:rsidR="00AE7338" w:rsidRPr="00AE7338" w:rsidRDefault="00AE7338" w:rsidP="00AE7338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práca s verejnosťou</w:t>
      </w:r>
    </w:p>
    <w:p w14:paraId="15FE432C" w14:textId="77777777" w:rsidR="00AE7338" w:rsidRDefault="00AE7338" w:rsidP="00AE7338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práca s verejnosťou</w:t>
      </w:r>
    </w:p>
    <w:p w14:paraId="5663B1F8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49AF5FC5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67F9D8E3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770271E0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REKLAMA</w:t>
      </w:r>
    </w:p>
    <w:p w14:paraId="33D7906B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5E789219" w14:textId="7D67FAE9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Reklama</w:t>
      </w:r>
      <w:r>
        <w:rPr>
          <w:rFonts w:ascii="Arial" w:hAnsi="Arial" w:cs="Arial"/>
          <w:color w:val="212529"/>
          <w:sz w:val="21"/>
          <w:szCs w:val="21"/>
        </w:rPr>
        <w:t> je cieľavedomé komunikačné pôsobenie na potenciálnych zákazníkov. Zameriava sa na sprostredkovanie informácií, vyvolanie určitej predstavy, dojmu a podobne.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5289B0EF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0755913A" w14:textId="0F38423A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Úlohy reklamy:</w:t>
      </w:r>
    </w:p>
    <w:p w14:paraId="78B10DB9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3B686021" w14:textId="77777777" w:rsidR="00AE7338" w:rsidRDefault="00AE7338" w:rsidP="00AE7338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upútať pozornosť na produkt,</w:t>
      </w:r>
    </w:p>
    <w:p w14:paraId="2E3C9773" w14:textId="77777777" w:rsidR="00AE7338" w:rsidRDefault="00AE7338" w:rsidP="00AE7338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vyvolať trvalejší záujem o produkt,</w:t>
      </w:r>
    </w:p>
    <w:p w14:paraId="658AD8DD" w14:textId="77777777" w:rsidR="00AE7338" w:rsidRDefault="00AE7338" w:rsidP="00AE7338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vzbudiť u potenciálneho zákazníka potrebu vlastniť produkt</w:t>
      </w:r>
    </w:p>
    <w:p w14:paraId="1AAE7812" w14:textId="77777777" w:rsidR="00AE7338" w:rsidRDefault="00AE7338" w:rsidP="00AE7338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priviesť zákazníka ku kúpe produktu</w:t>
      </w:r>
    </w:p>
    <w:p w14:paraId="3240FF97" w14:textId="56C7C800" w:rsidR="00AE7338" w:rsidRDefault="00AE7338" w:rsidP="00AE7338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uspokojiť zákazníka tak, aby sa stal stálym zákazníkom</w:t>
      </w:r>
    </w:p>
    <w:p w14:paraId="029A0E6A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7BEC89BD" w14:textId="5672DA94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Výhody reklamy: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3C6D128B" w14:textId="77777777" w:rsidR="00AE7338" w:rsidRDefault="00AE7338" w:rsidP="00AE7338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oslovuje široký okruh spotrebiteľov,</w:t>
      </w:r>
    </w:p>
    <w:p w14:paraId="3F6D3424" w14:textId="77777777" w:rsidR="00AE7338" w:rsidRDefault="00AE7338" w:rsidP="00AE7338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umožňuje pútavé propagovanie produktu /pomocou umeleckého stvárnenia písma, zvuku, farieb.../</w:t>
      </w:r>
    </w:p>
    <w:p w14:paraId="5BF01C85" w14:textId="7C51521B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 </w:t>
      </w:r>
    </w:p>
    <w:p w14:paraId="2582F9ED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2CBACA3F" w14:textId="49507AF2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Nevýhody reklamy:</w:t>
      </w:r>
    </w:p>
    <w:p w14:paraId="14EDA1DD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7B675FFE" w14:textId="77777777" w:rsidR="00AE7338" w:rsidRDefault="00AE7338" w:rsidP="00AE7338">
      <w:pPr>
        <w:pStyle w:val="Normlnywebov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je neosobná, nie je taká presvedčivá ako napríklad osobný predaj,</w:t>
      </w:r>
    </w:p>
    <w:p w14:paraId="7A032C0B" w14:textId="3904E6EB" w:rsidR="00AE7338" w:rsidRPr="00AE7338" w:rsidRDefault="00AE7338" w:rsidP="00AE7338">
      <w:pPr>
        <w:pStyle w:val="Normlnywebov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ide o jednosmernú komunikáciu, spotrebitelia jej nemusia venovať pozornosť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66BD8FC4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lastRenderedPageBreak/>
        <w:t> </w:t>
      </w:r>
    </w:p>
    <w:p w14:paraId="11413017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Ciele reklamy: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0CDEACB0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5593969B" w14:textId="77777777" w:rsidR="00AE7338" w:rsidRDefault="00AE7338" w:rsidP="00AE7338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ekonomické ciele</w:t>
      </w:r>
      <w:r>
        <w:rPr>
          <w:rFonts w:ascii="Arial" w:hAnsi="Arial" w:cs="Arial"/>
          <w:color w:val="FF3366"/>
          <w:sz w:val="21"/>
          <w:szCs w:val="21"/>
        </w:rPr>
        <w:t> </w:t>
      </w:r>
      <w:r>
        <w:rPr>
          <w:rFonts w:ascii="Arial" w:hAnsi="Arial" w:cs="Arial"/>
          <w:color w:val="212529"/>
          <w:sz w:val="21"/>
          <w:szCs w:val="21"/>
        </w:rPr>
        <w:t>– sú zamerané na zvýšenie objemu predaja produktu, na časové rozloženie objemu predaja a podobne,</w:t>
      </w:r>
    </w:p>
    <w:p w14:paraId="1A059AC4" w14:textId="77777777" w:rsidR="00AE7338" w:rsidRDefault="00AE7338" w:rsidP="00AE7338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komunikačné ciele </w:t>
      </w:r>
      <w:r>
        <w:rPr>
          <w:rFonts w:ascii="Arial" w:hAnsi="Arial" w:cs="Arial"/>
          <w:color w:val="212529"/>
          <w:sz w:val="21"/>
          <w:szCs w:val="21"/>
        </w:rPr>
        <w:t>– sú zamerané na sprostredkovanie informácií, vyvolanie predstavy, podporu túžby vlastniť produkt a podobne,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640F1E9A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1E4BE54E" w14:textId="1B80E33D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Pri reklame je dôležité určiť: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60A89EB3" w14:textId="77777777" w:rsidR="00AE7338" w:rsidRDefault="00AE7338" w:rsidP="00AE7338">
      <w:pPr>
        <w:pStyle w:val="Normlnywebov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objekt reklamy,</w:t>
      </w:r>
    </w:p>
    <w:p w14:paraId="3FDD302A" w14:textId="77777777" w:rsidR="00AE7338" w:rsidRDefault="00AE7338" w:rsidP="00AE7338">
      <w:pPr>
        <w:pStyle w:val="Normlnywebov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cieľovú skupinu – príjemcu reklamy</w:t>
      </w:r>
    </w:p>
    <w:p w14:paraId="238D8DC2" w14:textId="77777777" w:rsidR="00AE7338" w:rsidRDefault="00AE7338" w:rsidP="00AE7338">
      <w:pPr>
        <w:pStyle w:val="Normlnywebov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zadávateľa reklamy</w:t>
      </w:r>
    </w:p>
    <w:p w14:paraId="4AC48938" w14:textId="6A5EC387" w:rsidR="00AE7338" w:rsidRPr="00AE7338" w:rsidRDefault="00AE7338" w:rsidP="00AE7338">
      <w:pPr>
        <w:pStyle w:val="Normlnywebov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reklamné prostriedky a reklamné nosiče – médiá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70D0F937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1BF5A4F3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Objekt reklamy</w:t>
      </w:r>
      <w:r>
        <w:rPr>
          <w:rFonts w:ascii="Arial" w:hAnsi="Arial" w:cs="Arial"/>
          <w:color w:val="006B6B"/>
          <w:sz w:val="21"/>
          <w:szCs w:val="21"/>
        </w:rPr>
        <w:t> </w:t>
      </w:r>
      <w:r>
        <w:rPr>
          <w:rFonts w:ascii="Arial" w:hAnsi="Arial" w:cs="Arial"/>
          <w:color w:val="212529"/>
          <w:sz w:val="21"/>
          <w:szCs w:val="21"/>
        </w:rPr>
        <w:t>- objektom reklamy môžu by výrobky, služby, organizácie, miesta a iné produkty.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39C5BC65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71D9386B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Cieľové skupiny – príjemcovia reklamy</w:t>
      </w:r>
      <w:r>
        <w:rPr>
          <w:rFonts w:ascii="Arial" w:hAnsi="Arial" w:cs="Arial"/>
          <w:color w:val="212529"/>
          <w:sz w:val="21"/>
          <w:szCs w:val="21"/>
        </w:rPr>
        <w:t> – reklama je určená tým osobám, ktoré by mohli byť potenciálnymi kupujúcimi. Príjemcom reklamy môže byť konečný spotrebiteľ alebo podnik. Na individuálnych zákazníkov je zameraná </w:t>
      </w:r>
      <w:r>
        <w:rPr>
          <w:rFonts w:ascii="Arial" w:hAnsi="Arial" w:cs="Arial"/>
          <w:b/>
          <w:bCs/>
          <w:color w:val="5341AF"/>
          <w:sz w:val="21"/>
          <w:szCs w:val="21"/>
        </w:rPr>
        <w:t>individuálna reklama</w:t>
      </w:r>
      <w:r>
        <w:rPr>
          <w:rFonts w:ascii="Arial" w:hAnsi="Arial" w:cs="Arial"/>
          <w:color w:val="212529"/>
          <w:sz w:val="21"/>
          <w:szCs w:val="21"/>
        </w:rPr>
        <w:t>, na široký okruh anonymných zákazníkov je zameraná </w:t>
      </w:r>
      <w:r>
        <w:rPr>
          <w:rFonts w:ascii="Arial" w:hAnsi="Arial" w:cs="Arial"/>
          <w:b/>
          <w:bCs/>
          <w:color w:val="5341AF"/>
          <w:sz w:val="21"/>
          <w:szCs w:val="21"/>
        </w:rPr>
        <w:t>hromadná reklama</w:t>
      </w:r>
      <w:r>
        <w:rPr>
          <w:rFonts w:ascii="Arial" w:hAnsi="Arial" w:cs="Arial"/>
          <w:color w:val="212529"/>
          <w:sz w:val="21"/>
          <w:szCs w:val="21"/>
        </w:rPr>
        <w:t>.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355656E2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33196A89" w14:textId="22D243AE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Zadávateľ reklamy – partner</w:t>
      </w:r>
      <w:r>
        <w:rPr>
          <w:rFonts w:ascii="Arial" w:hAnsi="Arial" w:cs="Arial"/>
          <w:color w:val="212529"/>
          <w:sz w:val="21"/>
          <w:szCs w:val="21"/>
        </w:rPr>
        <w:t> – partnerom reklamy je firma, ktorá zadáva reklamu.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5EA21A3A" w14:textId="5AB65EAA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Rozlišujeme: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0BD513B1" w14:textId="77777777" w:rsidR="00AE7338" w:rsidRDefault="00AE7338" w:rsidP="00AE7338">
      <w:pPr>
        <w:pStyle w:val="Normlnywebov"/>
        <w:numPr>
          <w:ilvl w:val="0"/>
          <w:numId w:val="9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individuálnu reklamu</w:t>
      </w:r>
      <w:r>
        <w:rPr>
          <w:rFonts w:ascii="Arial" w:hAnsi="Arial" w:cs="Arial"/>
          <w:color w:val="212529"/>
          <w:sz w:val="21"/>
          <w:szCs w:val="21"/>
        </w:rPr>
        <w:t> – individuálny podnik zadá reklamu na podporu svojej značky,</w:t>
      </w:r>
    </w:p>
    <w:p w14:paraId="08612101" w14:textId="77777777" w:rsidR="00AE7338" w:rsidRDefault="00AE7338" w:rsidP="00AE7338">
      <w:pPr>
        <w:pStyle w:val="Normlnywebov"/>
        <w:numPr>
          <w:ilvl w:val="0"/>
          <w:numId w:val="9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kooperatívnu reklama </w:t>
      </w:r>
      <w:r>
        <w:rPr>
          <w:rFonts w:ascii="Arial" w:hAnsi="Arial" w:cs="Arial"/>
          <w:color w:val="212529"/>
          <w:sz w:val="21"/>
          <w:szCs w:val="21"/>
        </w:rPr>
        <w:t>– reklamu zadá napríklad obchodný reťazec pri spoločnej reklame maloobchodníkov,</w:t>
      </w:r>
    </w:p>
    <w:p w14:paraId="43984818" w14:textId="60CFE6D1" w:rsidR="00AE7338" w:rsidRPr="00AE7338" w:rsidRDefault="00AE7338" w:rsidP="00AE7338">
      <w:pPr>
        <w:pStyle w:val="Normlnywebov"/>
        <w:numPr>
          <w:ilvl w:val="0"/>
          <w:numId w:val="9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kolektívnu reklamu </w:t>
      </w:r>
      <w:r>
        <w:rPr>
          <w:rFonts w:ascii="Arial" w:hAnsi="Arial" w:cs="Arial"/>
          <w:color w:val="212529"/>
          <w:sz w:val="21"/>
          <w:szCs w:val="21"/>
        </w:rPr>
        <w:t>- reklamu zadá napríklad vláda na podporu projektu o finančnom vzdelávaní občanov.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3315EC23" w14:textId="4412A845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14:paraId="044BC8DD" w14:textId="618E210F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Fonts w:ascii="Arial" w:hAnsi="Arial" w:cs="Arial"/>
          <w:b/>
          <w:bCs/>
          <w:color w:val="5341AF"/>
          <w:sz w:val="21"/>
          <w:szCs w:val="21"/>
        </w:rPr>
        <w:t>Reklamné prostriedky a reklamné nosiče – médiá</w:t>
      </w:r>
      <w:r>
        <w:rPr>
          <w:rFonts w:ascii="Arial" w:hAnsi="Arial" w:cs="Arial"/>
          <w:color w:val="212529"/>
          <w:sz w:val="21"/>
          <w:szCs w:val="21"/>
        </w:rPr>
        <w:t> – pri výbere metód a prostriedkov reklamy sa vychádza z troch základných požiadaviek:</w:t>
      </w:r>
    </w:p>
    <w:p w14:paraId="6A658932" w14:textId="77777777" w:rsidR="00AE7338" w:rsidRDefault="00AE7338" w:rsidP="00AE7338">
      <w:pPr>
        <w:pStyle w:val="Normlnywebov"/>
        <w:numPr>
          <w:ilvl w:val="0"/>
          <w:numId w:val="10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pravdivosť</w:t>
      </w:r>
    </w:p>
    <w:p w14:paraId="544D24DF" w14:textId="77777777" w:rsidR="00AE7338" w:rsidRDefault="00AE7338" w:rsidP="00AE7338">
      <w:pPr>
        <w:pStyle w:val="Normlnywebov"/>
        <w:numPr>
          <w:ilvl w:val="0"/>
          <w:numId w:val="10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pôsobivosť /účinnosť/,</w:t>
      </w:r>
    </w:p>
    <w:p w14:paraId="2E8C5375" w14:textId="77777777" w:rsidR="00AE7338" w:rsidRDefault="00AE7338" w:rsidP="00AE7338">
      <w:pPr>
        <w:pStyle w:val="Normlnywebov"/>
        <w:numPr>
          <w:ilvl w:val="0"/>
          <w:numId w:val="10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hospodárnosť.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586A7E2D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56DE6B82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lastRenderedPageBreak/>
        <w:t>K reklamným prostriedkom patria: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2DCF4992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04463CBC" w14:textId="77777777" w:rsidR="00AE7338" w:rsidRDefault="00AE7338" w:rsidP="00AE7338">
      <w:pPr>
        <w:pStyle w:val="Normlnywebov"/>
        <w:numPr>
          <w:ilvl w:val="0"/>
          <w:numId w:val="1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inzeráty</w:t>
      </w:r>
    </w:p>
    <w:p w14:paraId="1594B1D8" w14:textId="77777777" w:rsidR="00AE7338" w:rsidRDefault="00AE7338" w:rsidP="00AE7338">
      <w:pPr>
        <w:pStyle w:val="Normlnywebov"/>
        <w:numPr>
          <w:ilvl w:val="0"/>
          <w:numId w:val="1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plagáty, reklamné nápisy, reklamné pútače,</w:t>
      </w:r>
    </w:p>
    <w:p w14:paraId="04777221" w14:textId="77777777" w:rsidR="00AE7338" w:rsidRDefault="00AE7338" w:rsidP="00AE7338">
      <w:pPr>
        <w:pStyle w:val="Normlnywebov"/>
        <w:numPr>
          <w:ilvl w:val="0"/>
          <w:numId w:val="1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televízne a rozhlasové šoty,</w:t>
      </w:r>
    </w:p>
    <w:p w14:paraId="75621A7A" w14:textId="77777777" w:rsidR="00AE7338" w:rsidRDefault="00AE7338" w:rsidP="00AE7338">
      <w:pPr>
        <w:pStyle w:val="Normlnywebov"/>
        <w:numPr>
          <w:ilvl w:val="0"/>
          <w:numId w:val="1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reklamné filmy, reklamné fotografie,</w:t>
      </w:r>
    </w:p>
    <w:p w14:paraId="75166E99" w14:textId="39B6D757" w:rsidR="00AE7338" w:rsidRPr="00AE7338" w:rsidRDefault="00AE7338" w:rsidP="00AE7338">
      <w:pPr>
        <w:pStyle w:val="Normlnywebov"/>
        <w:numPr>
          <w:ilvl w:val="0"/>
          <w:numId w:val="1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reklamné listy, prospekty, letáky, katalógy a iné.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789DE4FB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5C6665B2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K reklamným nosičom – médiám patria: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5F5848E3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58F10388" w14:textId="77777777" w:rsidR="00AE7338" w:rsidRDefault="00AE7338" w:rsidP="00AE7338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denná a týždenná tlač, časopisy, špeciálne inzertné noviny, Zlaté stránky, internet,...,</w:t>
      </w:r>
    </w:p>
    <w:p w14:paraId="312154CB" w14:textId="77777777" w:rsidR="00AE7338" w:rsidRDefault="00AE7338" w:rsidP="00AE7338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steny na plagáty, dopravné prostriedky, reklamné tabule,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bilboardy</w:t>
      </w:r>
      <w:proofErr w:type="spellEnd"/>
      <w:r>
        <w:rPr>
          <w:rFonts w:ascii="Arial" w:hAnsi="Arial" w:cs="Arial"/>
          <w:color w:val="212529"/>
          <w:sz w:val="21"/>
          <w:szCs w:val="21"/>
        </w:rPr>
        <w:t>, výklady...,</w:t>
      </w:r>
    </w:p>
    <w:p w14:paraId="66BEC829" w14:textId="77777777" w:rsidR="00AE7338" w:rsidRDefault="00AE7338" w:rsidP="00AE7338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televízia, rozhlas</w:t>
      </w:r>
    </w:p>
    <w:p w14:paraId="4011B39F" w14:textId="77777777" w:rsidR="00AE7338" w:rsidRDefault="00AE7338" w:rsidP="00AE7338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kiná, divadlá, rôzne podujatia,</w:t>
      </w:r>
    </w:p>
    <w:p w14:paraId="555C67AD" w14:textId="216027B4" w:rsidR="00AE7338" w:rsidRPr="00AE7338" w:rsidRDefault="00AE7338" w:rsidP="00AE7338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pošta, prílohy novín a časopisov, internet</w:t>
      </w:r>
    </w:p>
    <w:p w14:paraId="55024026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5263DCA7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5AFB92BB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Druhy reklamy: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0038F0AC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71235546" w14:textId="2777652A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Reklamu možno členiť podľa rôznych hľadísk: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738B5D81" w14:textId="77777777" w:rsidR="00AE7338" w:rsidRPr="00AE7338" w:rsidRDefault="00AE7338" w:rsidP="00AE7338">
      <w:pPr>
        <w:pStyle w:val="Normlnywebov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 w:rsidRPr="00AE7338">
        <w:rPr>
          <w:rFonts w:ascii="Arial" w:hAnsi="Arial" w:cs="Arial"/>
          <w:b/>
          <w:bCs/>
          <w:color w:val="212529"/>
          <w:sz w:val="21"/>
          <w:szCs w:val="21"/>
        </w:rPr>
        <w:t>podľa sledovaných cieľov na trhu:</w:t>
      </w:r>
    </w:p>
    <w:p w14:paraId="448F2077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41DD3FC9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- uvádzacia reklama,</w:t>
      </w:r>
    </w:p>
    <w:p w14:paraId="5FE4D197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- udržiavacia reklama,</w:t>
      </w:r>
    </w:p>
    <w:p w14:paraId="43E67B1E" w14:textId="1B484B03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- rozširovacia reklama,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7C0E0FC0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427F417F" w14:textId="77777777" w:rsidR="00AE7338" w:rsidRPr="00AE7338" w:rsidRDefault="00AE7338" w:rsidP="00AE7338">
      <w:pPr>
        <w:pStyle w:val="Normlnywebov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 w:rsidRPr="00AE7338">
        <w:rPr>
          <w:rFonts w:ascii="Arial" w:hAnsi="Arial" w:cs="Arial"/>
          <w:b/>
          <w:bCs/>
          <w:color w:val="212529"/>
          <w:sz w:val="21"/>
          <w:szCs w:val="21"/>
        </w:rPr>
        <w:t>podľa objektu reklamy:</w:t>
      </w:r>
    </w:p>
    <w:p w14:paraId="27006BA5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562E6FDB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- reklama výrobku,</w:t>
      </w:r>
    </w:p>
    <w:p w14:paraId="4E86195F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- reklama činností podniku,</w:t>
      </w:r>
    </w:p>
    <w:p w14:paraId="0988322C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- reklama podniku ako celku,</w:t>
      </w:r>
    </w:p>
    <w:p w14:paraId="0702E6D0" w14:textId="2771A8E5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155D77C2" w14:textId="77777777" w:rsidR="00AE7338" w:rsidRPr="00AE7338" w:rsidRDefault="00AE7338" w:rsidP="00AE7338">
      <w:pPr>
        <w:pStyle w:val="Normlnywebov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 w:rsidRPr="00AE7338">
        <w:rPr>
          <w:rFonts w:ascii="Arial" w:hAnsi="Arial" w:cs="Arial"/>
          <w:b/>
          <w:bCs/>
          <w:color w:val="212529"/>
          <w:sz w:val="21"/>
          <w:szCs w:val="21"/>
        </w:rPr>
        <w:t>podľa počtu oslovených:</w:t>
      </w:r>
    </w:p>
    <w:p w14:paraId="3DC7F7D0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3B7AB217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- reklama zameraná adresne na konkrétnych zákazníkov,</w:t>
      </w:r>
    </w:p>
    <w:p w14:paraId="6D0EF9CA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- reklama zameraná na neurčitý počet potenciálnych zákazníkov,</w:t>
      </w:r>
    </w:p>
    <w:p w14:paraId="5C986CDE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ind w:left="720"/>
        <w:rPr>
          <w:rFonts w:ascii="Arial" w:hAnsi="Arial" w:cs="Arial"/>
          <w:color w:val="212529"/>
          <w:sz w:val="21"/>
          <w:szCs w:val="21"/>
        </w:rPr>
      </w:pPr>
    </w:p>
    <w:p w14:paraId="43BCFF23" w14:textId="66D34253" w:rsidR="00AE7338" w:rsidRPr="00AE7338" w:rsidRDefault="00AE7338" w:rsidP="00AE7338">
      <w:pPr>
        <w:pStyle w:val="Normlnywebov"/>
        <w:numPr>
          <w:ilvl w:val="0"/>
          <w:numId w:val="1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 w:rsidRPr="00AE7338">
        <w:rPr>
          <w:rFonts w:ascii="Arial" w:hAnsi="Arial" w:cs="Arial"/>
          <w:b/>
          <w:bCs/>
          <w:color w:val="212529"/>
          <w:sz w:val="21"/>
          <w:szCs w:val="21"/>
        </w:rPr>
        <w:t>podľa stupňa intenzity</w:t>
      </w:r>
      <w:r>
        <w:rPr>
          <w:rFonts w:ascii="Arial" w:hAnsi="Arial" w:cs="Arial"/>
          <w:color w:val="212529"/>
          <w:sz w:val="21"/>
          <w:szCs w:val="21"/>
        </w:rPr>
        <w:t xml:space="preserve"> – aké miesto má reklama v rámci použitých nástrojov marketingového mixu:</w:t>
      </w:r>
    </w:p>
    <w:p w14:paraId="4494AB98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- dominantná reklama,</w:t>
      </w:r>
    </w:p>
    <w:p w14:paraId="5F271A2F" w14:textId="36C4FE0D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lastRenderedPageBreak/>
        <w:t>- vedľajšia reklama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7A245E1A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603B1443" w14:textId="77777777" w:rsidR="00AE7338" w:rsidRPr="00AE7338" w:rsidRDefault="00AE7338" w:rsidP="00AE7338">
      <w:pPr>
        <w:pStyle w:val="Normlnywebov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 w:rsidRPr="00AE7338">
        <w:rPr>
          <w:rFonts w:ascii="Arial" w:hAnsi="Arial" w:cs="Arial"/>
          <w:b/>
          <w:bCs/>
          <w:color w:val="212529"/>
          <w:sz w:val="21"/>
          <w:szCs w:val="21"/>
        </w:rPr>
        <w:t>podľa spôsobu pôsobenia na adresáta:</w:t>
      </w:r>
    </w:p>
    <w:p w14:paraId="55854241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744B9160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- priama reklama</w:t>
      </w:r>
    </w:p>
    <w:p w14:paraId="121500F2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- nepriama reklama</w:t>
      </w:r>
    </w:p>
    <w:p w14:paraId="62D7D407" w14:textId="77777777" w:rsidR="00AE7338" w:rsidRDefault="00AE7338" w:rsidP="00AE7338">
      <w:pPr>
        <w:shd w:val="clear" w:color="auto" w:fill="FFFFFF"/>
        <w:spacing w:after="195" w:line="240" w:lineRule="auto"/>
        <w:outlineLvl w:val="0"/>
        <w:rPr>
          <w:rFonts w:ascii="Arial" w:eastAsia="Times New Roman" w:hAnsi="Arial" w:cs="Arial"/>
          <w:color w:val="5341AF"/>
          <w:kern w:val="36"/>
          <w:sz w:val="45"/>
          <w:szCs w:val="45"/>
          <w:lang w:eastAsia="sk-SK"/>
        </w:rPr>
      </w:pPr>
    </w:p>
    <w:p w14:paraId="46E33ABE" w14:textId="11D54CE2" w:rsidR="00AE7338" w:rsidRPr="00AE7338" w:rsidRDefault="00AE7338" w:rsidP="00AE7338">
      <w:pPr>
        <w:shd w:val="clear" w:color="auto" w:fill="FFFFFF"/>
        <w:spacing w:after="195" w:line="240" w:lineRule="auto"/>
        <w:outlineLvl w:val="0"/>
        <w:rPr>
          <w:rFonts w:ascii="Arial" w:eastAsia="Times New Roman" w:hAnsi="Arial" w:cs="Arial"/>
          <w:color w:val="5341AF"/>
          <w:kern w:val="36"/>
          <w:sz w:val="45"/>
          <w:szCs w:val="45"/>
          <w:lang w:eastAsia="sk-SK"/>
        </w:rPr>
      </w:pPr>
      <w:r>
        <w:rPr>
          <w:rFonts w:ascii="Arial" w:eastAsia="Times New Roman" w:hAnsi="Arial" w:cs="Arial"/>
          <w:color w:val="5341AF"/>
          <w:kern w:val="36"/>
          <w:sz w:val="45"/>
          <w:szCs w:val="45"/>
          <w:lang w:eastAsia="sk-SK"/>
        </w:rPr>
        <w:t>Ď</w:t>
      </w:r>
      <w:r w:rsidRPr="00AE7338">
        <w:rPr>
          <w:rFonts w:ascii="Arial" w:eastAsia="Times New Roman" w:hAnsi="Arial" w:cs="Arial"/>
          <w:color w:val="5341AF"/>
          <w:kern w:val="36"/>
          <w:sz w:val="45"/>
          <w:szCs w:val="45"/>
          <w:lang w:eastAsia="sk-SK"/>
        </w:rPr>
        <w:t>alšie formy komunikácie</w:t>
      </w:r>
    </w:p>
    <w:p w14:paraId="4BF8FF8F" w14:textId="77777777" w:rsidR="00AE7338" w:rsidRPr="00AE7338" w:rsidRDefault="00AE7338" w:rsidP="00AE73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Politika podniku zameraná na informovanie zákazníkov a ovplyvňovanie ich správania, s cieľom predať produkty sa nazýva </w:t>
      </w:r>
      <w:r w:rsidRPr="00AE7338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komunikačná politika podniku.</w:t>
      </w:r>
    </w:p>
    <w:p w14:paraId="2A70F7AD" w14:textId="77777777" w:rsidR="00AE7338" w:rsidRPr="00AE7338" w:rsidRDefault="00AE7338" w:rsidP="00AE73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3BD92CAC" w14:textId="5A5AC9CF" w:rsidR="00AE7338" w:rsidRPr="00AE7338" w:rsidRDefault="00AE7338" w:rsidP="00AE73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Jej cieľom je informovať, oboznamovať, vyzdvihovať úžitok, kvalitu, použitie produktu, ale aj počúvať, prijímať podnety a požiadavky zákazníkov a reagovať na </w:t>
      </w:r>
      <w:proofErr w:type="spellStart"/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ne</w:t>
      </w:r>
      <w:proofErr w:type="spellEnd"/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.</w:t>
      </w:r>
    </w:p>
    <w:p w14:paraId="1593846D" w14:textId="77777777" w:rsidR="00AE7338" w:rsidRPr="00AE7338" w:rsidRDefault="00AE7338" w:rsidP="00AE73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18529DEC" w14:textId="1D009459" w:rsidR="00AE7338" w:rsidRPr="00AE7338" w:rsidRDefault="00AE7338" w:rsidP="00AE73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Medzi základné formy komunikácie patrí:</w:t>
      </w:r>
    </w:p>
    <w:p w14:paraId="3481308A" w14:textId="77777777" w:rsidR="00AE7338" w:rsidRPr="00AE7338" w:rsidRDefault="00AE7338" w:rsidP="00AE7338">
      <w:pPr>
        <w:numPr>
          <w:ilvl w:val="0"/>
          <w:numId w:val="1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reklama,</w:t>
      </w:r>
    </w:p>
    <w:p w14:paraId="5B2FF4C0" w14:textId="77777777" w:rsidR="00AE7338" w:rsidRPr="00AE7338" w:rsidRDefault="00AE7338" w:rsidP="00AE7338">
      <w:pPr>
        <w:numPr>
          <w:ilvl w:val="0"/>
          <w:numId w:val="1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podpora predaja,</w:t>
      </w:r>
    </w:p>
    <w:p w14:paraId="59CD42B0" w14:textId="77777777" w:rsidR="00AE7338" w:rsidRPr="00AE7338" w:rsidRDefault="00AE7338" w:rsidP="00AE7338">
      <w:pPr>
        <w:numPr>
          <w:ilvl w:val="0"/>
          <w:numId w:val="1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práca s verejnosťou,</w:t>
      </w:r>
    </w:p>
    <w:p w14:paraId="32844B15" w14:textId="77777777" w:rsidR="00AE7338" w:rsidRPr="00AE7338" w:rsidRDefault="00AE7338" w:rsidP="00AE7338">
      <w:pPr>
        <w:numPr>
          <w:ilvl w:val="0"/>
          <w:numId w:val="1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osobný predaj.</w:t>
      </w: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14:paraId="64435023" w14:textId="08B92D40" w:rsidR="00AE7338" w:rsidRPr="00AE7338" w:rsidRDefault="00AE7338" w:rsidP="00AE73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056636B8" w14:textId="6B54BE24" w:rsidR="00AE7338" w:rsidRPr="00AE7338" w:rsidRDefault="00AE7338" w:rsidP="00AE73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AE7338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Podpora predaja</w:t>
      </w:r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/</w:t>
      </w:r>
      <w:proofErr w:type="spellStart"/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Sales</w:t>
      </w:r>
      <w:proofErr w:type="spellEnd"/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</w:t>
      </w:r>
      <w:proofErr w:type="spellStart"/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Promotion</w:t>
      </w:r>
      <w:proofErr w:type="spellEnd"/>
      <w:r w:rsidRPr="00AE733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/ predstavuje krátkodobé podnety, ktoré zvýšia nákup alebo pred</w:t>
      </w:r>
      <w:r>
        <w:rPr>
          <w:rFonts w:ascii="Arial" w:eastAsia="Times New Roman" w:hAnsi="Arial" w:cs="Arial"/>
          <w:color w:val="212529"/>
          <w:sz w:val="21"/>
          <w:szCs w:val="21"/>
          <w:lang w:eastAsia="sk-SK"/>
        </w:rPr>
        <w:t>aj produktov.</w:t>
      </w:r>
    </w:p>
    <w:p w14:paraId="4E0F5145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Na podporu predaja podniky môžu využívať rôzne akcie, ako napríklad: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3CADAFE4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6E417FEA" w14:textId="77777777" w:rsidR="00AE7338" w:rsidRDefault="00AE7338" w:rsidP="00AE7338">
      <w:pPr>
        <w:pStyle w:val="Normlnywebov"/>
        <w:numPr>
          <w:ilvl w:val="0"/>
          <w:numId w:val="20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prezentácia tovaru priamo v predajni,</w:t>
      </w:r>
    </w:p>
    <w:p w14:paraId="61D515CA" w14:textId="77777777" w:rsidR="00AE7338" w:rsidRDefault="00AE7338" w:rsidP="00AE7338">
      <w:pPr>
        <w:pStyle w:val="Normlnywebov"/>
        <w:numPr>
          <w:ilvl w:val="0"/>
          <w:numId w:val="20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stojany s tovarom,</w:t>
      </w:r>
    </w:p>
    <w:p w14:paraId="46B1C1DF" w14:textId="77777777" w:rsidR="00AE7338" w:rsidRDefault="00AE7338" w:rsidP="00AE7338">
      <w:pPr>
        <w:pStyle w:val="Normlnywebov"/>
        <w:numPr>
          <w:ilvl w:val="0"/>
          <w:numId w:val="20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oslovenie zákazníkov v predajni,</w:t>
      </w:r>
    </w:p>
    <w:p w14:paraId="2C675989" w14:textId="77777777" w:rsidR="00AE7338" w:rsidRDefault="00AE7338" w:rsidP="00AE7338">
      <w:pPr>
        <w:pStyle w:val="Normlnywebov"/>
        <w:numPr>
          <w:ilvl w:val="0"/>
          <w:numId w:val="20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ochutnávky,</w:t>
      </w:r>
    </w:p>
    <w:p w14:paraId="13E2A83A" w14:textId="77777777" w:rsidR="00AE7338" w:rsidRDefault="00AE7338" w:rsidP="00AE7338">
      <w:pPr>
        <w:pStyle w:val="Normlnywebov"/>
        <w:numPr>
          <w:ilvl w:val="0"/>
          <w:numId w:val="20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spotrebiteľské súťaže,</w:t>
      </w:r>
    </w:p>
    <w:p w14:paraId="795C692C" w14:textId="77777777" w:rsidR="00AE7338" w:rsidRDefault="00AE7338" w:rsidP="00AE7338">
      <w:pPr>
        <w:pStyle w:val="Normlnywebov"/>
        <w:numPr>
          <w:ilvl w:val="0"/>
          <w:numId w:val="20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kupóny, zľavy, vernostné karty, vernostné programy,</w:t>
      </w:r>
    </w:p>
    <w:p w14:paraId="319C85CB" w14:textId="3C5E7A56" w:rsidR="00AE7338" w:rsidRPr="00AE7338" w:rsidRDefault="00AE7338" w:rsidP="00AE7338">
      <w:pPr>
        <w:pStyle w:val="Normlnywebov"/>
        <w:numPr>
          <w:ilvl w:val="0"/>
          <w:numId w:val="20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vzorky zdarma, darčeky a iné.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5CC58114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1FF5CF48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Práca s verejnosťou</w:t>
      </w:r>
      <w:r>
        <w:rPr>
          <w:rFonts w:ascii="Arial" w:hAnsi="Arial" w:cs="Arial"/>
          <w:color w:val="212529"/>
          <w:sz w:val="21"/>
          <w:szCs w:val="21"/>
        </w:rPr>
        <w:t> /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Public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relations</w:t>
      </w:r>
      <w:proofErr w:type="spellEnd"/>
      <w:r>
        <w:rPr>
          <w:rFonts w:ascii="Arial" w:hAnsi="Arial" w:cs="Arial"/>
          <w:color w:val="212529"/>
          <w:sz w:val="21"/>
          <w:szCs w:val="21"/>
        </w:rPr>
        <w:t>/ sa zameriava na vytváranie a pestovanie dobrých vzťahov s verejnosťou. Zameriava sa na podnik ako celok.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67F008DB" w14:textId="722D44FF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Fonts w:ascii="Arial" w:hAnsi="Arial" w:cs="Arial"/>
          <w:b/>
          <w:bCs/>
          <w:color w:val="5341AF"/>
          <w:sz w:val="21"/>
          <w:szCs w:val="21"/>
        </w:rPr>
        <w:t>Cieľom práce s verejnosťou je: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7E909D36" w14:textId="77777777" w:rsidR="00AE7338" w:rsidRDefault="00AE7338" w:rsidP="00AE7338">
      <w:pPr>
        <w:pStyle w:val="Normlnywebov"/>
        <w:numPr>
          <w:ilvl w:val="0"/>
          <w:numId w:val="2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zvýšiť informovanosť verejnosti o podniku,</w:t>
      </w:r>
    </w:p>
    <w:p w14:paraId="0CEC10CA" w14:textId="77777777" w:rsidR="00AE7338" w:rsidRDefault="00AE7338" w:rsidP="00AE7338">
      <w:pPr>
        <w:pStyle w:val="Normlnywebov"/>
        <w:numPr>
          <w:ilvl w:val="0"/>
          <w:numId w:val="2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vytvárať a pestovať dobré vzťahy s verejnosťou,</w:t>
      </w:r>
    </w:p>
    <w:p w14:paraId="574CC5B6" w14:textId="77777777" w:rsidR="00AE7338" w:rsidRDefault="00AE7338" w:rsidP="00AE7338">
      <w:pPr>
        <w:pStyle w:val="Normlnywebov"/>
        <w:numPr>
          <w:ilvl w:val="0"/>
          <w:numId w:val="2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lastRenderedPageBreak/>
        <w:t>zvýšiť dôveru verejnosti k podniku a jeho produktom,</w:t>
      </w:r>
    </w:p>
    <w:p w14:paraId="3749B707" w14:textId="77777777" w:rsidR="00AE7338" w:rsidRDefault="00AE7338" w:rsidP="00AE7338">
      <w:pPr>
        <w:pStyle w:val="Normlnywebov"/>
        <w:numPr>
          <w:ilvl w:val="0"/>
          <w:numId w:val="2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budovať pozitívny imidž podniku,</w:t>
      </w:r>
    </w:p>
    <w:p w14:paraId="21FF4E34" w14:textId="77777777" w:rsidR="00AE7338" w:rsidRDefault="00AE7338" w:rsidP="00AE7338">
      <w:pPr>
        <w:pStyle w:val="Normlnywebov"/>
        <w:numPr>
          <w:ilvl w:val="0"/>
          <w:numId w:val="2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okamžite a pradivo vysvetľovať udalosti, ktoré ohrozujú dobrú povesť podniku.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5DF178CF" w14:textId="01624FB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14:paraId="13B47E9C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0EA62CB0" w14:textId="0C06942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Na budovanie pozitívneho imidžu podnik môže využívať rozličné spôsoby: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180D0347" w14:textId="77777777" w:rsidR="00AE7338" w:rsidRDefault="00AE7338" w:rsidP="00AE7338">
      <w:pPr>
        <w:pStyle w:val="Normlnywebov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tlačové konferencie,</w:t>
      </w:r>
    </w:p>
    <w:p w14:paraId="46437C21" w14:textId="77777777" w:rsidR="00AE7338" w:rsidRDefault="00AE7338" w:rsidP="00AE7338">
      <w:pPr>
        <w:pStyle w:val="Normlnywebov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slávnostné otvorenia predajní,</w:t>
      </w:r>
    </w:p>
    <w:p w14:paraId="25FDE6D1" w14:textId="77777777" w:rsidR="00AE7338" w:rsidRDefault="00AE7338" w:rsidP="00AE7338">
      <w:pPr>
        <w:pStyle w:val="Normlnywebov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správy v tlači,</w:t>
      </w:r>
    </w:p>
    <w:p w14:paraId="188C97D3" w14:textId="77777777" w:rsidR="00AE7338" w:rsidRDefault="00AE7338" w:rsidP="00AE7338">
      <w:pPr>
        <w:pStyle w:val="Normlnywebov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deň otvorených dverí,</w:t>
      </w:r>
    </w:p>
    <w:p w14:paraId="64A94075" w14:textId="77777777" w:rsidR="00AE7338" w:rsidRDefault="00AE7338" w:rsidP="00AE7338">
      <w:pPr>
        <w:pStyle w:val="Normlnywebov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príspevky na charitatívne ciele,</w:t>
      </w:r>
    </w:p>
    <w:p w14:paraId="4C1ABB4B" w14:textId="77777777" w:rsidR="00AE7338" w:rsidRDefault="00AE7338" w:rsidP="00AE7338">
      <w:pPr>
        <w:pStyle w:val="Normlnywebov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podporu vedeckých projektov,</w:t>
      </w:r>
    </w:p>
    <w:p w14:paraId="38901093" w14:textId="77777777" w:rsidR="00AE7338" w:rsidRDefault="00AE7338" w:rsidP="00AE7338">
      <w:pPr>
        <w:pStyle w:val="Normlnywebov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podporu postihnutých občanov,</w:t>
      </w:r>
    </w:p>
    <w:p w14:paraId="09D8B990" w14:textId="77777777" w:rsidR="00AE7338" w:rsidRDefault="00AE7338" w:rsidP="00AE7338">
      <w:pPr>
        <w:pStyle w:val="Normlnywebov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podporu ochrany životného prostredia,</w:t>
      </w:r>
    </w:p>
    <w:p w14:paraId="5A537AD7" w14:textId="77777777" w:rsidR="00AE7338" w:rsidRDefault="00AE7338" w:rsidP="00AE7338">
      <w:pPr>
        <w:pStyle w:val="Normlnywebov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športový a kultúrny sponzoring,</w:t>
      </w:r>
    </w:p>
    <w:p w14:paraId="4F9C666B" w14:textId="77777777" w:rsidR="00AE7338" w:rsidRDefault="00AE7338" w:rsidP="00AE7338">
      <w:pPr>
        <w:pStyle w:val="Normlnywebov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zakladanie nadácií,</w:t>
      </w:r>
    </w:p>
    <w:p w14:paraId="3E11E852" w14:textId="77777777" w:rsidR="00AE7338" w:rsidRDefault="00AE7338" w:rsidP="00AE7338">
      <w:pPr>
        <w:pStyle w:val="Normlnywebov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usporadúvanie podnikových exkurzií,</w:t>
      </w:r>
    </w:p>
    <w:p w14:paraId="500A5646" w14:textId="77777777" w:rsidR="00AE7338" w:rsidRDefault="00AE7338" w:rsidP="00AE7338">
      <w:pPr>
        <w:pStyle w:val="Normlnywebov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podnikový časopis a podobne</w:t>
      </w:r>
      <w:r>
        <w:rPr>
          <w:rFonts w:ascii="Arial" w:hAnsi="Arial" w:cs="Arial"/>
          <w:color w:val="212529"/>
          <w:sz w:val="21"/>
          <w:szCs w:val="21"/>
        </w:rPr>
        <w:br/>
      </w:r>
    </w:p>
    <w:p w14:paraId="2034D3F5" w14:textId="14A6584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25B42FFA" w14:textId="77777777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Osobný predaj</w:t>
      </w:r>
      <w:r>
        <w:rPr>
          <w:rFonts w:ascii="Arial" w:hAnsi="Arial" w:cs="Arial"/>
          <w:color w:val="212529"/>
          <w:sz w:val="21"/>
          <w:szCs w:val="21"/>
        </w:rPr>
        <w:t> /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personal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selling</w:t>
      </w:r>
      <w:proofErr w:type="spellEnd"/>
      <w:r>
        <w:rPr>
          <w:rFonts w:ascii="Arial" w:hAnsi="Arial" w:cs="Arial"/>
          <w:color w:val="212529"/>
          <w:sz w:val="21"/>
          <w:szCs w:val="21"/>
        </w:rPr>
        <w:t>/ je dvojstranná komunikácia medzi predávajúcim a kupujúcim</w:t>
      </w:r>
    </w:p>
    <w:p w14:paraId="718A3F77" w14:textId="77777777" w:rsidR="00AE7338" w:rsidRDefault="00AE7338" w:rsidP="00AE7338">
      <w:pPr>
        <w:pStyle w:val="Normlnywebov"/>
        <w:numPr>
          <w:ilvl w:val="0"/>
          <w:numId w:val="2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je najdrahšia metóda komunikácie,</w:t>
      </w:r>
    </w:p>
    <w:p w14:paraId="5FB1A912" w14:textId="77777777" w:rsidR="00AE7338" w:rsidRDefault="00AE7338" w:rsidP="00AE7338">
      <w:pPr>
        <w:pStyle w:val="Normlnywebov"/>
        <w:numPr>
          <w:ilvl w:val="0"/>
          <w:numId w:val="2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zameriava sa na poskytovanie informácií, predvádzanie produktu, budovanie a udržiavanie vzťahov so zákazníkmi,</w:t>
      </w:r>
    </w:p>
    <w:p w14:paraId="3DB006A8" w14:textId="77777777" w:rsidR="00AE7338" w:rsidRDefault="00AE7338" w:rsidP="00AE7338">
      <w:pPr>
        <w:pStyle w:val="Normlnywebov"/>
        <w:numPr>
          <w:ilvl w:val="0"/>
          <w:numId w:val="2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výhodou osobného predaja je osobný kontakt so zákazníkmi a okamžitá spätná väzba,</w:t>
      </w:r>
    </w:p>
    <w:p w14:paraId="24FC432F" w14:textId="77777777" w:rsidR="00AE7338" w:rsidRDefault="00AE7338" w:rsidP="00AE7338">
      <w:pPr>
        <w:pStyle w:val="Normlnywebov"/>
        <w:numPr>
          <w:ilvl w:val="0"/>
          <w:numId w:val="2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osobný predaj je vhodný pre drahšie tovary, ktoré vyžadujú vysvetlenie a poradenie. /k takým tovarom patria napríklad kamery, vysávače, kozmetika a podobne/,</w:t>
      </w:r>
    </w:p>
    <w:p w14:paraId="7CAA27FB" w14:textId="77777777" w:rsidR="00AE7338" w:rsidRDefault="00AE7338" w:rsidP="00AE7338">
      <w:pPr>
        <w:pStyle w:val="Normlnywebov"/>
        <w:numPr>
          <w:ilvl w:val="0"/>
          <w:numId w:val="2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základnou formou sú obchodné návštevy zákazníkov v domácnosti,</w:t>
      </w:r>
    </w:p>
    <w:p w14:paraId="26CCB415" w14:textId="77777777" w:rsidR="00AE7338" w:rsidRDefault="00AE7338" w:rsidP="00AE7338">
      <w:pPr>
        <w:pStyle w:val="Normlnywebov"/>
        <w:numPr>
          <w:ilvl w:val="0"/>
          <w:numId w:val="2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môže sa uskutočňovať aj na výstavách.</w:t>
      </w:r>
    </w:p>
    <w:p w14:paraId="341DD007" w14:textId="0CA158B9" w:rsidR="00AE7338" w:rsidRDefault="00AE7338" w:rsidP="00AE7338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14:paraId="129B1019" w14:textId="77777777" w:rsidR="00AE7338" w:rsidRDefault="00AE7338"/>
    <w:sectPr w:rsidR="00AE7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4B7"/>
    <w:multiLevelType w:val="multilevel"/>
    <w:tmpl w:val="D250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751F"/>
    <w:multiLevelType w:val="multilevel"/>
    <w:tmpl w:val="FBF2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50454"/>
    <w:multiLevelType w:val="multilevel"/>
    <w:tmpl w:val="5FDA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151C9"/>
    <w:multiLevelType w:val="multilevel"/>
    <w:tmpl w:val="9410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72DBE"/>
    <w:multiLevelType w:val="multilevel"/>
    <w:tmpl w:val="FFE0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C70E3"/>
    <w:multiLevelType w:val="multilevel"/>
    <w:tmpl w:val="E912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E18DF"/>
    <w:multiLevelType w:val="multilevel"/>
    <w:tmpl w:val="9E96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33434"/>
    <w:multiLevelType w:val="multilevel"/>
    <w:tmpl w:val="D1AA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91662"/>
    <w:multiLevelType w:val="multilevel"/>
    <w:tmpl w:val="BBF0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47ADB"/>
    <w:multiLevelType w:val="multilevel"/>
    <w:tmpl w:val="D3EC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0209F"/>
    <w:multiLevelType w:val="multilevel"/>
    <w:tmpl w:val="5A92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75FA5"/>
    <w:multiLevelType w:val="multilevel"/>
    <w:tmpl w:val="0994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B40D1"/>
    <w:multiLevelType w:val="multilevel"/>
    <w:tmpl w:val="899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5159F"/>
    <w:multiLevelType w:val="multilevel"/>
    <w:tmpl w:val="3E8E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0211A"/>
    <w:multiLevelType w:val="multilevel"/>
    <w:tmpl w:val="1CF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33EF6"/>
    <w:multiLevelType w:val="multilevel"/>
    <w:tmpl w:val="6204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44B90"/>
    <w:multiLevelType w:val="multilevel"/>
    <w:tmpl w:val="4264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6643D"/>
    <w:multiLevelType w:val="multilevel"/>
    <w:tmpl w:val="AB86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F518E"/>
    <w:multiLevelType w:val="multilevel"/>
    <w:tmpl w:val="DEA6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950989"/>
    <w:multiLevelType w:val="multilevel"/>
    <w:tmpl w:val="E33E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0A7A4B"/>
    <w:multiLevelType w:val="multilevel"/>
    <w:tmpl w:val="A94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A3F01"/>
    <w:multiLevelType w:val="multilevel"/>
    <w:tmpl w:val="71F2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224AFC"/>
    <w:multiLevelType w:val="multilevel"/>
    <w:tmpl w:val="B5D0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795110">
    <w:abstractNumId w:val="9"/>
  </w:num>
  <w:num w:numId="2" w16cid:durableId="1263494232">
    <w:abstractNumId w:val="21"/>
  </w:num>
  <w:num w:numId="3" w16cid:durableId="1120492096">
    <w:abstractNumId w:val="16"/>
  </w:num>
  <w:num w:numId="4" w16cid:durableId="44258622">
    <w:abstractNumId w:val="5"/>
  </w:num>
  <w:num w:numId="5" w16cid:durableId="1758669583">
    <w:abstractNumId w:val="2"/>
  </w:num>
  <w:num w:numId="6" w16cid:durableId="235214180">
    <w:abstractNumId w:val="0"/>
  </w:num>
  <w:num w:numId="7" w16cid:durableId="1471094902">
    <w:abstractNumId w:val="12"/>
  </w:num>
  <w:num w:numId="8" w16cid:durableId="403527535">
    <w:abstractNumId w:val="14"/>
  </w:num>
  <w:num w:numId="9" w16cid:durableId="2136562073">
    <w:abstractNumId w:val="4"/>
  </w:num>
  <w:num w:numId="10" w16cid:durableId="764497192">
    <w:abstractNumId w:val="10"/>
  </w:num>
  <w:num w:numId="11" w16cid:durableId="1553612519">
    <w:abstractNumId w:val="15"/>
  </w:num>
  <w:num w:numId="12" w16cid:durableId="1862893554">
    <w:abstractNumId w:val="1"/>
  </w:num>
  <w:num w:numId="13" w16cid:durableId="800610789">
    <w:abstractNumId w:val="18"/>
  </w:num>
  <w:num w:numId="14" w16cid:durableId="1048531519">
    <w:abstractNumId w:val="19"/>
  </w:num>
  <w:num w:numId="15" w16cid:durableId="1948540989">
    <w:abstractNumId w:val="3"/>
  </w:num>
  <w:num w:numId="16" w16cid:durableId="1416593112">
    <w:abstractNumId w:val="8"/>
  </w:num>
  <w:num w:numId="17" w16cid:durableId="267929661">
    <w:abstractNumId w:val="7"/>
  </w:num>
  <w:num w:numId="18" w16cid:durableId="436370475">
    <w:abstractNumId w:val="17"/>
  </w:num>
  <w:num w:numId="19" w16cid:durableId="365103087">
    <w:abstractNumId w:val="6"/>
  </w:num>
  <w:num w:numId="20" w16cid:durableId="1698769367">
    <w:abstractNumId w:val="11"/>
  </w:num>
  <w:num w:numId="21" w16cid:durableId="1293560555">
    <w:abstractNumId w:val="13"/>
  </w:num>
  <w:num w:numId="22" w16cid:durableId="1068772377">
    <w:abstractNumId w:val="20"/>
  </w:num>
  <w:num w:numId="23" w16cid:durableId="18774305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38"/>
    <w:rsid w:val="00823AE6"/>
    <w:rsid w:val="00AE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BB62F"/>
  <w15:chartTrackingRefBased/>
  <w15:docId w15:val="{A6347AB8-A5DD-4348-9B16-B4727845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E7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739">
          <w:marLeft w:val="0"/>
          <w:marRight w:val="0"/>
          <w:marTop w:val="0"/>
          <w:marBottom w:val="510"/>
          <w:divBdr>
            <w:top w:val="single" w:sz="6" w:space="0" w:color="DCDCDC"/>
            <w:left w:val="none" w:sz="0" w:space="0" w:color="auto"/>
            <w:bottom w:val="single" w:sz="6" w:space="0" w:color="DCDCDC"/>
            <w:right w:val="none" w:sz="0" w:space="0" w:color="auto"/>
          </w:divBdr>
        </w:div>
      </w:divsChild>
    </w:div>
    <w:div w:id="1029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4117">
          <w:marLeft w:val="0"/>
          <w:marRight w:val="0"/>
          <w:marTop w:val="0"/>
          <w:marBottom w:val="510"/>
          <w:divBdr>
            <w:top w:val="single" w:sz="6" w:space="0" w:color="DCDCDC"/>
            <w:left w:val="none" w:sz="0" w:space="0" w:color="auto"/>
            <w:bottom w:val="single" w:sz="6" w:space="0" w:color="DCDCDC"/>
            <w:right w:val="none" w:sz="0" w:space="0" w:color="auto"/>
          </w:divBdr>
        </w:div>
      </w:divsChild>
    </w:div>
    <w:div w:id="1266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Veličová Mariana</dc:creator>
  <cp:keywords/>
  <dc:description/>
  <cp:lastModifiedBy>Veličová Mariana</cp:lastModifiedBy>
  <cp:revision>1</cp:revision>
  <dcterms:created xsi:type="dcterms:W3CDTF">2022-11-03T10:54:00Z</dcterms:created>
  <dcterms:modified xsi:type="dcterms:W3CDTF">2022-11-03T11:04:00Z</dcterms:modified>
</cp:coreProperties>
</file>