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Incident Post-Mortem Report</w:t>
      </w:r>
    </w:p>
    <w:p>
      <w:pPr>
        <w:pStyle w:val="Subtitle"/>
      </w:pPr>
      <w:r>
        <w:t xml:space="preserve">Blameless review of a production incident on a covered system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D8D8D8" w:sz="4"/>
              <w:left w:val="single" w:color="D8D8D8" w:sz="4"/>
              <w:bottom w:val="single" w:color="D8D8D8" w:sz="4"/>
              <w:right w:val="single" w:color="D8D8D8" w:sz="4"/>
            </w:tcBorders>
            <w:shd w:fill="F0F2F7" w:val="clear"/>
            <w:tcMar>
              <w:top w:type="dxa" w:w="100"/>
              <w:left w:type="dxa" w:w="140"/>
              <w:bottom w:type="dxa" w:w="100"/>
              <w:right w:type="dxa" w:w="140"/>
            </w:tcMar>
            <w:vAlign w:val="center"/>
          </w:tcPr>
          <w:p>
            <w:pPr>
              <w:spacing w:after="0" w:before="0"/>
            </w:pPr>
            <w:r>
              <w:rPr>
                <w:b/>
                <w:bCs/>
                <w:color w:val="002352"/>
                <w:sz w:val="20"/>
                <w:szCs w:val="20"/>
              </w:rPr>
              <w:t xml:space="preserve">Client</w:t>
            </w:r>
          </w:p>
        </w:tc>
        <w:tc>
          <w:tcPr>
            <w:tcW w:type="dxa" w:w="7160"/>
            <w:tcBorders>
              <w:top w:val="single" w:color="D8D8D8" w:sz="4"/>
              <w:left w:val="single" w:color="D8D8D8" w:sz="4"/>
              <w:bottom w:val="single" w:color="D8D8D8" w:sz="4"/>
              <w:right w:val="single" w:color="D8D8D8" w:sz="4"/>
            </w:tcBorders>
            <w:tcMar>
              <w:top w:type="dxa" w:w="100"/>
              <w:left w:type="dxa" w:w="140"/>
              <w:bottom w:type="dxa" w:w="100"/>
              <w:right w:type="dxa" w:w="140"/>
            </w:tcMar>
            <w:vAlign w:val="center"/>
          </w:tcPr>
          <w:p>
            <w:pPr>
              <w:spacing w:after="0" w:before="0"/>
            </w:pPr>
            <w:r>
              <w:rPr>
                <w:color w:val="333333"/>
                <w:sz w:val="20"/>
                <w:szCs w:val="20"/>
              </w:rPr>
              <w:t xml:space="preserve">[CLIENT LEGAL NAME]</w:t>
            </w:r>
          </w:p>
        </w:tc>
      </w:tr>
      <w:tr>
        <w:tc>
          <w:tcPr>
            <w:tcW w:type="dxa" w:w="2200"/>
            <w:tcBorders>
              <w:top w:val="single" w:color="D8D8D8" w:sz="4"/>
              <w:left w:val="single" w:color="D8D8D8" w:sz="4"/>
              <w:bottom w:val="single" w:color="D8D8D8" w:sz="4"/>
              <w:right w:val="single" w:color="D8D8D8" w:sz="4"/>
            </w:tcBorders>
            <w:shd w:fill="F0F2F7" w:val="clear"/>
            <w:tcMar>
              <w:top w:type="dxa" w:w="100"/>
              <w:left w:type="dxa" w:w="140"/>
              <w:bottom w:type="dxa" w:w="100"/>
              <w:right w:type="dxa" w:w="140"/>
            </w:tcMar>
            <w:vAlign w:val="center"/>
          </w:tcPr>
          <w:p>
            <w:pPr>
              <w:spacing w:after="0" w:before="0"/>
            </w:pPr>
            <w:r>
              <w:rPr>
                <w:b/>
                <w:bCs/>
                <w:color w:val="002352"/>
                <w:sz w:val="20"/>
                <w:szCs w:val="20"/>
              </w:rPr>
              <w:t xml:space="preserve">Covered system</w:t>
            </w:r>
          </w:p>
        </w:tc>
        <w:tc>
          <w:tcPr>
            <w:tcW w:type="dxa" w:w="7160"/>
            <w:tcBorders>
              <w:top w:val="single" w:color="D8D8D8" w:sz="4"/>
              <w:left w:val="single" w:color="D8D8D8" w:sz="4"/>
              <w:bottom w:val="single" w:color="D8D8D8" w:sz="4"/>
              <w:right w:val="single" w:color="D8D8D8" w:sz="4"/>
            </w:tcBorders>
            <w:tcMar>
              <w:top w:type="dxa" w:w="100"/>
              <w:left w:type="dxa" w:w="140"/>
              <w:bottom w:type="dxa" w:w="100"/>
              <w:right w:type="dxa" w:w="140"/>
            </w:tcMar>
            <w:vAlign w:val="center"/>
          </w:tcPr>
          <w:p>
            <w:pPr>
              <w:spacing w:after="0" w:before="0"/>
            </w:pPr>
            <w:r>
              <w:rPr>
                <w:color w:val="333333"/>
                <w:sz w:val="20"/>
                <w:szCs w:val="20"/>
              </w:rPr>
              <w:t xml:space="preserve">[SYSTEM NAME — as per Schedule A]</w:t>
            </w:r>
          </w:p>
        </w:tc>
      </w:tr>
      <w:tr>
        <w:tc>
          <w:tcPr>
            <w:tcW w:type="dxa" w:w="2200"/>
            <w:tcBorders>
              <w:top w:val="single" w:color="D8D8D8" w:sz="4"/>
              <w:left w:val="single" w:color="D8D8D8" w:sz="4"/>
              <w:bottom w:val="single" w:color="D8D8D8" w:sz="4"/>
              <w:right w:val="single" w:color="D8D8D8" w:sz="4"/>
            </w:tcBorders>
            <w:shd w:fill="F0F2F7" w:val="clear"/>
            <w:tcMar>
              <w:top w:type="dxa" w:w="100"/>
              <w:left w:type="dxa" w:w="140"/>
              <w:bottom w:type="dxa" w:w="100"/>
              <w:right w:type="dxa" w:w="140"/>
            </w:tcMar>
            <w:vAlign w:val="center"/>
          </w:tcPr>
          <w:p>
            <w:pPr>
              <w:spacing w:after="0" w:before="0"/>
            </w:pPr>
            <w:r>
              <w:rPr>
                <w:b/>
                <w:bCs/>
                <w:color w:val="002352"/>
                <w:sz w:val="20"/>
                <w:szCs w:val="20"/>
              </w:rPr>
              <w:t xml:space="preserve">Incident ID</w:t>
            </w:r>
          </w:p>
        </w:tc>
        <w:tc>
          <w:tcPr>
            <w:tcW w:type="dxa" w:w="7160"/>
            <w:tcBorders>
              <w:top w:val="single" w:color="D8D8D8" w:sz="4"/>
              <w:left w:val="single" w:color="D8D8D8" w:sz="4"/>
              <w:bottom w:val="single" w:color="D8D8D8" w:sz="4"/>
              <w:right w:val="single" w:color="D8D8D8" w:sz="4"/>
            </w:tcBorders>
            <w:tcMar>
              <w:top w:type="dxa" w:w="100"/>
              <w:left w:type="dxa" w:w="140"/>
              <w:bottom w:type="dxa" w:w="100"/>
              <w:right w:type="dxa" w:w="140"/>
            </w:tcMar>
            <w:vAlign w:val="center"/>
          </w:tcPr>
          <w:p>
            <w:pPr>
              <w:spacing w:after="0" w:before="0"/>
            </w:pPr>
            <w:r>
              <w:rPr>
                <w:b/>
                <w:bCs/>
                <w:color w:val="333333"/>
                <w:sz w:val="20"/>
                <w:szCs w:val="20"/>
              </w:rPr>
              <w:t xml:space="preserve">[INC-YYYY-NNN]</w:t>
            </w:r>
          </w:p>
        </w:tc>
      </w:tr>
      <w:tr>
        <w:tc>
          <w:tcPr>
            <w:tcW w:type="dxa" w:w="2200"/>
            <w:tcBorders>
              <w:top w:val="single" w:color="D8D8D8" w:sz="4"/>
              <w:left w:val="single" w:color="D8D8D8" w:sz="4"/>
              <w:bottom w:val="single" w:color="D8D8D8" w:sz="4"/>
              <w:right w:val="single" w:color="D8D8D8" w:sz="4"/>
            </w:tcBorders>
            <w:shd w:fill="F0F2F7" w:val="clear"/>
            <w:tcMar>
              <w:top w:type="dxa" w:w="100"/>
              <w:left w:type="dxa" w:w="140"/>
              <w:bottom w:type="dxa" w:w="100"/>
              <w:right w:type="dxa" w:w="140"/>
            </w:tcMar>
            <w:vAlign w:val="center"/>
          </w:tcPr>
          <w:p>
            <w:pPr>
              <w:spacing w:after="0" w:before="0"/>
            </w:pPr>
            <w:r>
              <w:rPr>
                <w:b/>
                <w:bCs/>
                <w:color w:val="002352"/>
                <w:sz w:val="20"/>
                <w:szCs w:val="20"/>
              </w:rPr>
              <w:t xml:space="preserve">Severity</w:t>
            </w:r>
          </w:p>
        </w:tc>
        <w:tc>
          <w:tcPr>
            <w:tcW w:type="dxa" w:w="7160"/>
            <w:tcBorders>
              <w:top w:val="single" w:color="D8D8D8" w:sz="4"/>
              <w:left w:val="single" w:color="D8D8D8" w:sz="4"/>
              <w:bottom w:val="single" w:color="D8D8D8" w:sz="4"/>
              <w:right w:val="single" w:color="D8D8D8" w:sz="4"/>
            </w:tcBorders>
            <w:tcMar>
              <w:top w:type="dxa" w:w="100"/>
              <w:left w:type="dxa" w:w="140"/>
              <w:bottom w:type="dxa" w:w="100"/>
              <w:right w:type="dxa" w:w="140"/>
            </w:tcMar>
            <w:vAlign w:val="center"/>
          </w:tcPr>
          <w:p>
            <w:pPr>
              <w:spacing w:after="0" w:before="0"/>
            </w:pPr>
            <w:r>
              <w:rPr>
                <w:color w:val="333333"/>
                <w:sz w:val="20"/>
                <w:szCs w:val="20"/>
              </w:rPr>
              <w:t xml:space="preserve">[SEV-1 Critical / SEV-2 High / SEV-3 Medium / SEV-4 Low]</w:t>
            </w:r>
          </w:p>
        </w:tc>
      </w:tr>
      <w:tr>
        <w:tc>
          <w:tcPr>
            <w:tcW w:type="dxa" w:w="2200"/>
            <w:tcBorders>
              <w:top w:val="single" w:color="D8D8D8" w:sz="4"/>
              <w:left w:val="single" w:color="D8D8D8" w:sz="4"/>
              <w:bottom w:val="single" w:color="D8D8D8" w:sz="4"/>
              <w:right w:val="single" w:color="D8D8D8" w:sz="4"/>
            </w:tcBorders>
            <w:shd w:fill="F0F2F7" w:val="clear"/>
            <w:tcMar>
              <w:top w:type="dxa" w:w="100"/>
              <w:left w:type="dxa" w:w="140"/>
              <w:bottom w:type="dxa" w:w="100"/>
              <w:right w:type="dxa" w:w="140"/>
            </w:tcMar>
            <w:vAlign w:val="center"/>
          </w:tcPr>
          <w:p>
            <w:pPr>
              <w:spacing w:after="0" w:before="0"/>
            </w:pPr>
            <w:r>
              <w:rPr>
                <w:b/>
                <w:bCs/>
                <w:color w:val="002352"/>
                <w:sz w:val="20"/>
                <w:szCs w:val="20"/>
              </w:rPr>
              <w:t xml:space="preserve">Detected at</w:t>
            </w:r>
          </w:p>
        </w:tc>
        <w:tc>
          <w:tcPr>
            <w:tcW w:type="dxa" w:w="7160"/>
            <w:tcBorders>
              <w:top w:val="single" w:color="D8D8D8" w:sz="4"/>
              <w:left w:val="single" w:color="D8D8D8" w:sz="4"/>
              <w:bottom w:val="single" w:color="D8D8D8" w:sz="4"/>
              <w:right w:val="single" w:color="D8D8D8" w:sz="4"/>
            </w:tcBorders>
            <w:tcMar>
              <w:top w:type="dxa" w:w="100"/>
              <w:left w:type="dxa" w:w="140"/>
              <w:bottom w:type="dxa" w:w="100"/>
              <w:right w:type="dxa" w:w="140"/>
            </w:tcMar>
            <w:vAlign w:val="center"/>
          </w:tcPr>
          <w:p>
            <w:pPr>
              <w:spacing w:after="0" w:before="0"/>
            </w:pPr>
            <w:r>
              <w:rPr>
                <w:color w:val="333333"/>
                <w:sz w:val="20"/>
                <w:szCs w:val="20"/>
              </w:rPr>
              <w:t xml:space="preserve">[YYYY-MM-DD HH:MM UTC]</w:t>
            </w:r>
          </w:p>
        </w:tc>
      </w:tr>
      <w:tr>
        <w:tc>
          <w:tcPr>
            <w:tcW w:type="dxa" w:w="2200"/>
            <w:tcBorders>
              <w:top w:val="single" w:color="D8D8D8" w:sz="4"/>
              <w:left w:val="single" w:color="D8D8D8" w:sz="4"/>
              <w:bottom w:val="single" w:color="D8D8D8" w:sz="4"/>
              <w:right w:val="single" w:color="D8D8D8" w:sz="4"/>
            </w:tcBorders>
            <w:shd w:fill="F0F2F7" w:val="clear"/>
            <w:tcMar>
              <w:top w:type="dxa" w:w="100"/>
              <w:left w:type="dxa" w:w="140"/>
              <w:bottom w:type="dxa" w:w="100"/>
              <w:right w:type="dxa" w:w="140"/>
            </w:tcMar>
            <w:vAlign w:val="center"/>
          </w:tcPr>
          <w:p>
            <w:pPr>
              <w:spacing w:after="0" w:before="0"/>
            </w:pPr>
            <w:r>
              <w:rPr>
                <w:b/>
                <w:bCs/>
                <w:color w:val="002352"/>
                <w:sz w:val="20"/>
                <w:szCs w:val="20"/>
              </w:rPr>
              <w:t xml:space="preserve">Resolved at</w:t>
            </w:r>
          </w:p>
        </w:tc>
        <w:tc>
          <w:tcPr>
            <w:tcW w:type="dxa" w:w="7160"/>
            <w:tcBorders>
              <w:top w:val="single" w:color="D8D8D8" w:sz="4"/>
              <w:left w:val="single" w:color="D8D8D8" w:sz="4"/>
              <w:bottom w:val="single" w:color="D8D8D8" w:sz="4"/>
              <w:right w:val="single" w:color="D8D8D8" w:sz="4"/>
            </w:tcBorders>
            <w:tcMar>
              <w:top w:type="dxa" w:w="100"/>
              <w:left w:type="dxa" w:w="140"/>
              <w:bottom w:type="dxa" w:w="100"/>
              <w:right w:type="dxa" w:w="140"/>
            </w:tcMar>
            <w:vAlign w:val="center"/>
          </w:tcPr>
          <w:p>
            <w:pPr>
              <w:spacing w:after="0" w:before="0"/>
            </w:pPr>
            <w:r>
              <w:rPr>
                <w:color w:val="333333"/>
                <w:sz w:val="20"/>
                <w:szCs w:val="20"/>
              </w:rPr>
              <w:t xml:space="preserve">[YYYY-MM-DD HH:MM UTC]</w:t>
            </w:r>
          </w:p>
        </w:tc>
      </w:tr>
      <w:tr>
        <w:tc>
          <w:tcPr>
            <w:tcW w:type="dxa" w:w="2200"/>
            <w:tcBorders>
              <w:top w:val="single" w:color="D8D8D8" w:sz="4"/>
              <w:left w:val="single" w:color="D8D8D8" w:sz="4"/>
              <w:bottom w:val="single" w:color="D8D8D8" w:sz="4"/>
              <w:right w:val="single" w:color="D8D8D8" w:sz="4"/>
            </w:tcBorders>
            <w:shd w:fill="F0F2F7" w:val="clear"/>
            <w:tcMar>
              <w:top w:type="dxa" w:w="100"/>
              <w:left w:type="dxa" w:w="140"/>
              <w:bottom w:type="dxa" w:w="100"/>
              <w:right w:type="dxa" w:w="140"/>
            </w:tcMar>
            <w:vAlign w:val="center"/>
          </w:tcPr>
          <w:p>
            <w:pPr>
              <w:spacing w:after="0" w:before="0"/>
            </w:pPr>
            <w:r>
              <w:rPr>
                <w:b/>
                <w:bCs/>
                <w:color w:val="002352"/>
                <w:sz w:val="20"/>
                <w:szCs w:val="20"/>
              </w:rPr>
              <w:t xml:space="preserve">Total downtime</w:t>
            </w:r>
          </w:p>
        </w:tc>
        <w:tc>
          <w:tcPr>
            <w:tcW w:type="dxa" w:w="7160"/>
            <w:tcBorders>
              <w:top w:val="single" w:color="D8D8D8" w:sz="4"/>
              <w:left w:val="single" w:color="D8D8D8" w:sz="4"/>
              <w:bottom w:val="single" w:color="D8D8D8" w:sz="4"/>
              <w:right w:val="single" w:color="D8D8D8" w:sz="4"/>
            </w:tcBorders>
            <w:tcMar>
              <w:top w:type="dxa" w:w="100"/>
              <w:left w:type="dxa" w:w="140"/>
              <w:bottom w:type="dxa" w:w="100"/>
              <w:right w:type="dxa" w:w="140"/>
            </w:tcMar>
            <w:vAlign w:val="center"/>
          </w:tcPr>
          <w:p>
            <w:pPr>
              <w:spacing w:after="0" w:before="0"/>
            </w:pPr>
            <w:r>
              <w:rPr>
                <w:color w:val="333333"/>
                <w:sz w:val="20"/>
                <w:szCs w:val="20"/>
              </w:rPr>
              <w:t xml:space="preserve">[HH:MM]</w:t>
            </w:r>
          </w:p>
        </w:tc>
      </w:tr>
      <w:tr>
        <w:tc>
          <w:tcPr>
            <w:tcW w:type="dxa" w:w="2200"/>
            <w:tcBorders>
              <w:top w:val="single" w:color="D8D8D8" w:sz="4"/>
              <w:left w:val="single" w:color="D8D8D8" w:sz="4"/>
              <w:bottom w:val="single" w:color="D8D8D8" w:sz="4"/>
              <w:right w:val="single" w:color="D8D8D8" w:sz="4"/>
            </w:tcBorders>
            <w:shd w:fill="F0F2F7" w:val="clear"/>
            <w:tcMar>
              <w:top w:type="dxa" w:w="100"/>
              <w:left w:type="dxa" w:w="140"/>
              <w:bottom w:type="dxa" w:w="100"/>
              <w:right w:type="dxa" w:w="140"/>
            </w:tcMar>
            <w:vAlign w:val="center"/>
          </w:tcPr>
          <w:p>
            <w:pPr>
              <w:spacing w:after="0" w:before="0"/>
            </w:pPr>
            <w:r>
              <w:rPr>
                <w:b/>
                <w:bCs/>
                <w:color w:val="002352"/>
                <w:sz w:val="20"/>
                <w:szCs w:val="20"/>
              </w:rPr>
              <w:t xml:space="preserve">Report author</w:t>
            </w:r>
          </w:p>
        </w:tc>
        <w:tc>
          <w:tcPr>
            <w:tcW w:type="dxa" w:w="7160"/>
            <w:tcBorders>
              <w:top w:val="single" w:color="D8D8D8" w:sz="4"/>
              <w:left w:val="single" w:color="D8D8D8" w:sz="4"/>
              <w:bottom w:val="single" w:color="D8D8D8" w:sz="4"/>
              <w:right w:val="single" w:color="D8D8D8" w:sz="4"/>
            </w:tcBorders>
            <w:tcMar>
              <w:top w:type="dxa" w:w="100"/>
              <w:left w:type="dxa" w:w="140"/>
              <w:bottom w:type="dxa" w:w="100"/>
              <w:right w:type="dxa" w:w="140"/>
            </w:tcMar>
            <w:vAlign w:val="center"/>
          </w:tcPr>
          <w:p>
            <w:pPr>
              <w:spacing w:after="0" w:before="0"/>
            </w:pPr>
            <w:r>
              <w:rPr>
                <w:color w:val="333333"/>
                <w:sz w:val="20"/>
                <w:szCs w:val="20"/>
              </w:rPr>
              <w:t xml:space="preserve">[AUTHOR NAME], Tensile Infrastructure Ltd</w:t>
            </w:r>
          </w:p>
        </w:tc>
      </w:tr>
      <w:tr>
        <w:tc>
          <w:tcPr>
            <w:tcW w:type="dxa" w:w="2200"/>
            <w:tcBorders>
              <w:top w:val="single" w:color="D8D8D8" w:sz="4"/>
              <w:left w:val="single" w:color="D8D8D8" w:sz="4"/>
              <w:bottom w:val="single" w:color="D8D8D8" w:sz="4"/>
              <w:right w:val="single" w:color="D8D8D8" w:sz="4"/>
            </w:tcBorders>
            <w:shd w:fill="F0F2F7" w:val="clear"/>
            <w:tcMar>
              <w:top w:type="dxa" w:w="100"/>
              <w:left w:type="dxa" w:w="140"/>
              <w:bottom w:type="dxa" w:w="100"/>
              <w:right w:type="dxa" w:w="140"/>
            </w:tcMar>
            <w:vAlign w:val="center"/>
          </w:tcPr>
          <w:p>
            <w:pPr>
              <w:spacing w:after="0" w:before="0"/>
            </w:pPr>
            <w:r>
              <w:rPr>
                <w:b/>
                <w:bCs/>
                <w:color w:val="002352"/>
                <w:sz w:val="20"/>
                <w:szCs w:val="20"/>
              </w:rPr>
              <w:t xml:space="preserve">Report delivered</w:t>
            </w:r>
          </w:p>
        </w:tc>
        <w:tc>
          <w:tcPr>
            <w:tcW w:type="dxa" w:w="7160"/>
            <w:tcBorders>
              <w:top w:val="single" w:color="D8D8D8" w:sz="4"/>
              <w:left w:val="single" w:color="D8D8D8" w:sz="4"/>
              <w:bottom w:val="single" w:color="D8D8D8" w:sz="4"/>
              <w:right w:val="single" w:color="D8D8D8" w:sz="4"/>
            </w:tcBorders>
            <w:tcMar>
              <w:top w:type="dxa" w:w="100"/>
              <w:left w:type="dxa" w:w="140"/>
              <w:bottom w:type="dxa" w:w="100"/>
              <w:right w:type="dxa" w:w="140"/>
            </w:tcMar>
            <w:vAlign w:val="center"/>
          </w:tcPr>
          <w:p>
            <w:pPr>
              <w:spacing w:after="0" w:before="0"/>
            </w:pPr>
            <w:r>
              <w:rPr>
                <w:color w:val="333333"/>
                <w:sz w:val="20"/>
                <w:szCs w:val="20"/>
              </w:rPr>
              <w:t xml:space="preserve">[YYYY-MM-DD] — within 48 hours of resolution per SLA</w:t>
            </w:r>
          </w:p>
        </w:tc>
      </w:tr>
    </w:tbl>
    <w:p>
      <w:pPr>
        <w:spacing w:after="200" w:before="0"/>
      </w:pPr>
      <w:r>
        <w:t xml:space="preserve"/>
      </w:r>
    </w:p>
    <w:p>
      <w:pPr>
        <w:pBdr>
          <w:top w:val="single" w:color="D8D8D8" w:sz="4"/>
          <w:bottom w:val="single" w:color="D8D8D8" w:sz="4"/>
          <w:left w:val="single" w:color="002352" w:sz="24"/>
          <w:right w:val="single" w:color="D8D8D8" w:sz="4"/>
        </w:pBdr>
        <w:shd w:fill="F7F8FB" w:color="auto" w:val="clear"/>
        <w:spacing w:after="120" w:before="120"/>
        <w:ind w:left="220" w:right="220"/>
      </w:pPr>
      <w:r>
        <w:rPr>
          <w:b/>
          <w:bCs/>
          <w:color w:val="002352"/>
          <w:sz w:val="22"/>
          <w:szCs w:val="22"/>
        </w:rPr>
        <w:t xml:space="preserve">Bottom line — </w:t>
      </w:r>
      <w:r>
        <w:rPr>
          <w:sz w:val="22"/>
          <w:szCs w:val="22"/>
        </w:rPr>
        <w:t xml:space="preserve">[One sentence summarising what broke, for how long, why, and whether it can recur. This is the sentence the client's CEO will read.]</w:t>
      </w:r>
    </w:p>
    <w:p>
      <w:pPr>
        <w:spacing w:after="200" w:before="0"/>
      </w:pPr>
      <w:r>
        <w:t xml:space="preserve"/>
      </w:r>
    </w:p>
    <w:p>
      <w:pPr>
        <w:pStyle w:val="Heading1"/>
      </w:pPr>
      <w:r>
        <w:t xml:space="preserve">1. Executive Summary</w:t>
      </w:r>
    </w:p>
    <w:p>
      <w:pPr>
        <w:pStyle w:val="Clause"/>
      </w:pPr>
      <w:r>
        <w:t xml:space="preserve">[Two or three short paragraphs covering: (a) what the end-user-facing symptom was; (b) the root cause in plain English; (c) the eventual fix; (d) whether any customer data was lost, exposed, or corrupted; (e) the current status of the system.]</w:t>
      </w:r>
    </w:p>
    <w:p>
      <w:pPr>
        <w:pStyle w:val="Clause"/>
      </w:pPr>
      <w:r>
        <w:rPr>
          <w:color w:val="666666"/>
        </w:rPr>
        <w:t xml:space="preserve">This post-mortem is delivered in accordance with the Provider's SLA obligations under clause 6 of the Retainer Agreement. It is blameless by design: the objective is to understand systemic weaknesses, not to attribute personal fault.</w:t>
      </w:r>
    </w:p>
    <w:p>
      <w:pPr>
        <w:pStyle w:val="Heading1"/>
      </w:pPr>
      <w:r>
        <w:t xml:space="preserve">2. Impact Assessment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D8D8D8" w:sz="4"/>
              <w:left w:val="single" w:color="D8D8D8" w:sz="4"/>
              <w:bottom w:val="single" w:color="D8D8D8" w:sz="4"/>
              <w:right w:val="single" w:color="D8D8D8" w:sz="4"/>
            </w:tcBorders>
            <w:shd w:fill="F0F2F7" w:val="clear"/>
            <w:tcMar>
              <w:top w:type="dxa" w:w="100"/>
              <w:left w:type="dxa" w:w="140"/>
              <w:bottom w:type="dxa" w:w="100"/>
              <w:right w:type="dxa" w:w="140"/>
            </w:tcMar>
            <w:vAlign w:val="center"/>
          </w:tcPr>
          <w:p>
            <w:pPr>
              <w:spacing w:after="0" w:before="0"/>
            </w:pPr>
            <w:r>
              <w:rPr>
                <w:b/>
                <w:bCs/>
                <w:color w:val="002352"/>
                <w:sz w:val="20"/>
                <w:szCs w:val="20"/>
              </w:rPr>
              <w:t xml:space="preserve">Metric</w:t>
            </w:r>
          </w:p>
        </w:tc>
        <w:tc>
          <w:tcPr>
            <w:tcW w:type="dxa" w:w="6240"/>
            <w:tcBorders>
              <w:top w:val="single" w:color="D8D8D8" w:sz="4"/>
              <w:left w:val="single" w:color="D8D8D8" w:sz="4"/>
              <w:bottom w:val="single" w:color="D8D8D8" w:sz="4"/>
              <w:right w:val="single" w:color="D8D8D8" w:sz="4"/>
            </w:tcBorders>
            <w:shd w:fill="F0F2F7" w:val="clear"/>
            <w:tcMar>
              <w:top w:type="dxa" w:w="100"/>
              <w:left w:type="dxa" w:w="140"/>
              <w:bottom w:type="dxa" w:w="100"/>
              <w:right w:type="dxa" w:w="140"/>
            </w:tcMar>
            <w:vAlign w:val="center"/>
          </w:tcPr>
          <w:p>
            <w:pPr>
              <w:spacing w:after="0" w:before="0"/>
            </w:pPr>
            <w:r>
              <w:rPr>
                <w:b/>
                <w:bCs/>
                <w:color w:val="002352"/>
                <w:sz w:val="20"/>
                <w:szCs w:val="20"/>
              </w:rPr>
              <w:t xml:space="preserve">Value</w:t>
            </w:r>
          </w:p>
        </w:tc>
      </w:tr>
      <w:tr>
        <w:tc>
          <w:tcPr>
            <w:tcW w:type="dxa" w:w="3120"/>
            <w:tcBorders>
              <w:top w:val="single" w:color="D8D8D8" w:sz="4"/>
              <w:left w:val="single" w:color="D8D8D8" w:sz="4"/>
              <w:bottom w:val="single" w:color="D8D8D8" w:sz="4"/>
              <w:right w:val="single" w:color="D8D8D8" w:sz="4"/>
            </w:tcBorders>
            <w:tcMar>
              <w:top w:type="dxa" w:w="100"/>
              <w:left w:type="dxa" w:w="140"/>
              <w:bottom w:type="dxa" w:w="100"/>
              <w:right w:type="dxa" w:w="140"/>
            </w:tcMar>
            <w:vAlign w:val="center"/>
          </w:tcPr>
          <w:p>
            <w:pPr>
              <w:spacing w:after="0" w:before="0"/>
            </w:pPr>
            <w:r>
              <w:rPr>
                <w:b/>
                <w:bCs/>
                <w:color w:val="333333"/>
                <w:sz w:val="20"/>
                <w:szCs w:val="20"/>
              </w:rPr>
              <w:t xml:space="preserve">User-facing symptom</w:t>
            </w:r>
          </w:p>
        </w:tc>
        <w:tc>
          <w:tcPr>
            <w:tcW w:type="dxa" w:w="6240"/>
            <w:tcBorders>
              <w:top w:val="single" w:color="D8D8D8" w:sz="4"/>
              <w:left w:val="single" w:color="D8D8D8" w:sz="4"/>
              <w:bottom w:val="single" w:color="D8D8D8" w:sz="4"/>
              <w:right w:val="single" w:color="D8D8D8" w:sz="4"/>
            </w:tcBorders>
            <w:tcMar>
              <w:top w:type="dxa" w:w="100"/>
              <w:left w:type="dxa" w:w="140"/>
              <w:bottom w:type="dxa" w:w="100"/>
              <w:right w:type="dxa" w:w="140"/>
            </w:tcMar>
            <w:vAlign w:val="center"/>
          </w:tcPr>
          <w:p>
            <w:pPr>
              <w:spacing w:after="0" w:before="0"/>
            </w:pPr>
            <w:r>
              <w:rPr>
                <w:color w:val="333333"/>
                <w:sz w:val="20"/>
                <w:szCs w:val="20"/>
              </w:rPr>
              <w:t xml:space="preserve">[e.g. checkout returned 500; dashboard blank; login loop]</w:t>
            </w:r>
          </w:p>
        </w:tc>
      </w:tr>
      <w:tr>
        <w:tc>
          <w:tcPr>
            <w:tcW w:type="dxa" w:w="3120"/>
            <w:tcBorders>
              <w:top w:val="single" w:color="D8D8D8" w:sz="4"/>
              <w:left w:val="single" w:color="D8D8D8" w:sz="4"/>
              <w:bottom w:val="single" w:color="D8D8D8" w:sz="4"/>
              <w:right w:val="single" w:color="D8D8D8" w:sz="4"/>
            </w:tcBorders>
            <w:tcMar>
              <w:top w:type="dxa" w:w="100"/>
              <w:left w:type="dxa" w:w="140"/>
              <w:bottom w:type="dxa" w:w="100"/>
              <w:right w:type="dxa" w:w="140"/>
            </w:tcMar>
            <w:vAlign w:val="center"/>
          </w:tcPr>
          <w:p>
            <w:pPr>
              <w:spacing w:after="0" w:before="0"/>
            </w:pPr>
            <w:r>
              <w:rPr>
                <w:b/>
                <w:bCs/>
                <w:color w:val="333333"/>
                <w:sz w:val="20"/>
                <w:szCs w:val="20"/>
              </w:rPr>
              <w:t xml:space="preserve">Duration of user impact</w:t>
            </w:r>
          </w:p>
        </w:tc>
        <w:tc>
          <w:tcPr>
            <w:tcW w:type="dxa" w:w="6240"/>
            <w:tcBorders>
              <w:top w:val="single" w:color="D8D8D8" w:sz="4"/>
              <w:left w:val="single" w:color="D8D8D8" w:sz="4"/>
              <w:bottom w:val="single" w:color="D8D8D8" w:sz="4"/>
              <w:right w:val="single" w:color="D8D8D8" w:sz="4"/>
            </w:tcBorders>
            <w:tcMar>
              <w:top w:type="dxa" w:w="100"/>
              <w:left w:type="dxa" w:w="140"/>
              <w:bottom w:type="dxa" w:w="100"/>
              <w:right w:type="dxa" w:w="140"/>
            </w:tcMar>
            <w:vAlign w:val="center"/>
          </w:tcPr>
          <w:p>
            <w:pPr>
              <w:spacing w:after="0" w:before="0"/>
            </w:pPr>
            <w:r>
              <w:rPr>
                <w:color w:val="333333"/>
                <w:sz w:val="20"/>
                <w:szCs w:val="20"/>
              </w:rPr>
              <w:t xml:space="preserve">[HH:MM — note if partial or intermittent]</w:t>
            </w:r>
          </w:p>
        </w:tc>
      </w:tr>
      <w:tr>
        <w:tc>
          <w:tcPr>
            <w:tcW w:type="dxa" w:w="3120"/>
            <w:tcBorders>
              <w:top w:val="single" w:color="D8D8D8" w:sz="4"/>
              <w:left w:val="single" w:color="D8D8D8" w:sz="4"/>
              <w:bottom w:val="single" w:color="D8D8D8" w:sz="4"/>
              <w:right w:val="single" w:color="D8D8D8" w:sz="4"/>
            </w:tcBorders>
            <w:tcMar>
              <w:top w:type="dxa" w:w="100"/>
              <w:left w:type="dxa" w:w="140"/>
              <w:bottom w:type="dxa" w:w="100"/>
              <w:right w:type="dxa" w:w="140"/>
            </w:tcMar>
            <w:vAlign w:val="center"/>
          </w:tcPr>
          <w:p>
            <w:pPr>
              <w:spacing w:after="0" w:before="0"/>
            </w:pPr>
            <w:r>
              <w:rPr>
                <w:b/>
                <w:bCs/>
                <w:color w:val="333333"/>
                <w:sz w:val="20"/>
                <w:szCs w:val="20"/>
              </w:rPr>
              <w:t xml:space="preserve">Users affected</w:t>
            </w:r>
          </w:p>
        </w:tc>
        <w:tc>
          <w:tcPr>
            <w:tcW w:type="dxa" w:w="6240"/>
            <w:tcBorders>
              <w:top w:val="single" w:color="D8D8D8" w:sz="4"/>
              <w:left w:val="single" w:color="D8D8D8" w:sz="4"/>
              <w:bottom w:val="single" w:color="D8D8D8" w:sz="4"/>
              <w:right w:val="single" w:color="D8D8D8" w:sz="4"/>
            </w:tcBorders>
            <w:tcMar>
              <w:top w:type="dxa" w:w="100"/>
              <w:left w:type="dxa" w:w="140"/>
              <w:bottom w:type="dxa" w:w="100"/>
              <w:right w:type="dxa" w:w="140"/>
            </w:tcMar>
            <w:vAlign w:val="center"/>
          </w:tcPr>
          <w:p>
            <w:pPr>
              <w:spacing w:after="0" w:before="0"/>
            </w:pPr>
            <w:r>
              <w:rPr>
                <w:color w:val="333333"/>
                <w:sz w:val="20"/>
                <w:szCs w:val="20"/>
              </w:rPr>
              <w:t xml:space="preserve">[e.g. all users / ~X% / only users matching criterion Y]</w:t>
            </w:r>
          </w:p>
        </w:tc>
      </w:tr>
      <w:tr>
        <w:tc>
          <w:tcPr>
            <w:tcW w:type="dxa" w:w="3120"/>
            <w:tcBorders>
              <w:top w:val="single" w:color="D8D8D8" w:sz="4"/>
              <w:left w:val="single" w:color="D8D8D8" w:sz="4"/>
              <w:bottom w:val="single" w:color="D8D8D8" w:sz="4"/>
              <w:right w:val="single" w:color="D8D8D8" w:sz="4"/>
            </w:tcBorders>
            <w:tcMar>
              <w:top w:type="dxa" w:w="100"/>
              <w:left w:type="dxa" w:w="140"/>
              <w:bottom w:type="dxa" w:w="100"/>
              <w:right w:type="dxa" w:w="140"/>
            </w:tcMar>
            <w:vAlign w:val="center"/>
          </w:tcPr>
          <w:p>
            <w:pPr>
              <w:spacing w:after="0" w:before="0"/>
            </w:pPr>
            <w:r>
              <w:rPr>
                <w:b/>
                <w:bCs/>
                <w:color w:val="333333"/>
                <w:sz w:val="20"/>
                <w:szCs w:val="20"/>
              </w:rPr>
              <w:t xml:space="preserve">Requests failed (approx.)</w:t>
            </w:r>
          </w:p>
        </w:tc>
        <w:tc>
          <w:tcPr>
            <w:tcW w:type="dxa" w:w="6240"/>
            <w:tcBorders>
              <w:top w:val="single" w:color="D8D8D8" w:sz="4"/>
              <w:left w:val="single" w:color="D8D8D8" w:sz="4"/>
              <w:bottom w:val="single" w:color="D8D8D8" w:sz="4"/>
              <w:right w:val="single" w:color="D8D8D8" w:sz="4"/>
            </w:tcBorders>
            <w:tcMar>
              <w:top w:type="dxa" w:w="100"/>
              <w:left w:type="dxa" w:w="140"/>
              <w:bottom w:type="dxa" w:w="100"/>
              <w:right w:type="dxa" w:w="140"/>
            </w:tcMar>
            <w:vAlign w:val="center"/>
          </w:tcPr>
          <w:p>
            <w:pPr>
              <w:spacing w:after="0" w:before="0"/>
            </w:pPr>
            <w:r>
              <w:rPr>
                <w:color w:val="333333"/>
                <w:sz w:val="20"/>
                <w:szCs w:val="20"/>
              </w:rPr>
              <w:t xml:space="preserve">[count or rate, sourced from monitoring]</w:t>
            </w:r>
          </w:p>
        </w:tc>
      </w:tr>
      <w:tr>
        <w:tc>
          <w:tcPr>
            <w:tcW w:type="dxa" w:w="3120"/>
            <w:tcBorders>
              <w:top w:val="single" w:color="D8D8D8" w:sz="4"/>
              <w:left w:val="single" w:color="D8D8D8" w:sz="4"/>
              <w:bottom w:val="single" w:color="D8D8D8" w:sz="4"/>
              <w:right w:val="single" w:color="D8D8D8" w:sz="4"/>
            </w:tcBorders>
            <w:tcMar>
              <w:top w:type="dxa" w:w="100"/>
              <w:left w:type="dxa" w:w="140"/>
              <w:bottom w:type="dxa" w:w="100"/>
              <w:right w:type="dxa" w:w="140"/>
            </w:tcMar>
            <w:vAlign w:val="center"/>
          </w:tcPr>
          <w:p>
            <w:pPr>
              <w:spacing w:after="0" w:before="0"/>
            </w:pPr>
            <w:r>
              <w:rPr>
                <w:b/>
                <w:bCs/>
                <w:color w:val="333333"/>
                <w:sz w:val="20"/>
                <w:szCs w:val="20"/>
              </w:rPr>
              <w:t xml:space="preserve">Revenue impact (estimated)</w:t>
            </w:r>
          </w:p>
        </w:tc>
        <w:tc>
          <w:tcPr>
            <w:tcW w:type="dxa" w:w="6240"/>
            <w:tcBorders>
              <w:top w:val="single" w:color="D8D8D8" w:sz="4"/>
              <w:left w:val="single" w:color="D8D8D8" w:sz="4"/>
              <w:bottom w:val="single" w:color="D8D8D8" w:sz="4"/>
              <w:right w:val="single" w:color="D8D8D8" w:sz="4"/>
            </w:tcBorders>
            <w:tcMar>
              <w:top w:type="dxa" w:w="100"/>
              <w:left w:type="dxa" w:w="140"/>
              <w:bottom w:type="dxa" w:w="100"/>
              <w:right w:type="dxa" w:w="140"/>
            </w:tcMar>
            <w:vAlign w:val="center"/>
          </w:tcPr>
          <w:p>
            <w:pPr>
              <w:spacing w:after="0" w:before="0"/>
            </w:pPr>
            <w:r>
              <w:rPr>
                <w:color w:val="333333"/>
                <w:sz w:val="20"/>
                <w:szCs w:val="20"/>
              </w:rPr>
              <w:t xml:space="preserve">[£ or "unknown — no direct commerce impact"]</w:t>
            </w:r>
          </w:p>
        </w:tc>
      </w:tr>
      <w:tr>
        <w:tc>
          <w:tcPr>
            <w:tcW w:type="dxa" w:w="3120"/>
            <w:tcBorders>
              <w:top w:val="single" w:color="D8D8D8" w:sz="4"/>
              <w:left w:val="single" w:color="D8D8D8" w:sz="4"/>
              <w:bottom w:val="single" w:color="D8D8D8" w:sz="4"/>
              <w:right w:val="single" w:color="D8D8D8" w:sz="4"/>
            </w:tcBorders>
            <w:tcMar>
              <w:top w:type="dxa" w:w="100"/>
              <w:left w:type="dxa" w:w="140"/>
              <w:bottom w:type="dxa" w:w="100"/>
              <w:right w:type="dxa" w:w="140"/>
            </w:tcMar>
            <w:vAlign w:val="center"/>
          </w:tcPr>
          <w:p>
            <w:pPr>
              <w:spacing w:after="0" w:before="0"/>
            </w:pPr>
            <w:r>
              <w:rPr>
                <w:b/>
                <w:bCs/>
                <w:color w:val="333333"/>
                <w:sz w:val="20"/>
                <w:szCs w:val="20"/>
              </w:rPr>
              <w:t xml:space="preserve">Data loss / exposure</w:t>
            </w:r>
          </w:p>
        </w:tc>
        <w:tc>
          <w:tcPr>
            <w:tcW w:type="dxa" w:w="6240"/>
            <w:tcBorders>
              <w:top w:val="single" w:color="D8D8D8" w:sz="4"/>
              <w:left w:val="single" w:color="D8D8D8" w:sz="4"/>
              <w:bottom w:val="single" w:color="D8D8D8" w:sz="4"/>
              <w:right w:val="single" w:color="D8D8D8" w:sz="4"/>
            </w:tcBorders>
            <w:tcMar>
              <w:top w:type="dxa" w:w="100"/>
              <w:left w:type="dxa" w:w="140"/>
              <w:bottom w:type="dxa" w:w="100"/>
              <w:right w:type="dxa" w:w="140"/>
            </w:tcMar>
            <w:vAlign w:val="center"/>
          </w:tcPr>
          <w:p>
            <w:pPr>
              <w:spacing w:after="0" w:before="0"/>
            </w:pPr>
            <w:r>
              <w:rPr>
                <w:color w:val="333333"/>
                <w:sz w:val="20"/>
                <w:szCs w:val="20"/>
              </w:rPr>
              <w:t xml:space="preserve">[None / Potential / Confirmed — describe]</w:t>
            </w:r>
          </w:p>
        </w:tc>
      </w:tr>
      <w:tr>
        <w:tc>
          <w:tcPr>
            <w:tcW w:type="dxa" w:w="3120"/>
            <w:tcBorders>
              <w:top w:val="single" w:color="D8D8D8" w:sz="4"/>
              <w:left w:val="single" w:color="D8D8D8" w:sz="4"/>
              <w:bottom w:val="single" w:color="D8D8D8" w:sz="4"/>
              <w:right w:val="single" w:color="D8D8D8" w:sz="4"/>
            </w:tcBorders>
            <w:tcMar>
              <w:top w:type="dxa" w:w="100"/>
              <w:left w:type="dxa" w:w="140"/>
              <w:bottom w:type="dxa" w:w="100"/>
              <w:right w:type="dxa" w:w="140"/>
            </w:tcMar>
            <w:vAlign w:val="center"/>
          </w:tcPr>
          <w:p>
            <w:pPr>
              <w:spacing w:after="0" w:before="0"/>
            </w:pPr>
            <w:r>
              <w:rPr>
                <w:b/>
                <w:bCs/>
                <w:color w:val="333333"/>
                <w:sz w:val="20"/>
                <w:szCs w:val="20"/>
              </w:rPr>
              <w:t xml:space="preserve">Regulatory notification required</w:t>
            </w:r>
          </w:p>
        </w:tc>
        <w:tc>
          <w:tcPr>
            <w:tcW w:type="dxa" w:w="6240"/>
            <w:tcBorders>
              <w:top w:val="single" w:color="D8D8D8" w:sz="4"/>
              <w:left w:val="single" w:color="D8D8D8" w:sz="4"/>
              <w:bottom w:val="single" w:color="D8D8D8" w:sz="4"/>
              <w:right w:val="single" w:color="D8D8D8" w:sz="4"/>
            </w:tcBorders>
            <w:tcMar>
              <w:top w:type="dxa" w:w="100"/>
              <w:left w:type="dxa" w:w="140"/>
              <w:bottom w:type="dxa" w:w="100"/>
              <w:right w:type="dxa" w:w="140"/>
            </w:tcMar>
            <w:vAlign w:val="center"/>
          </w:tcPr>
          <w:p>
            <w:pPr>
              <w:spacing w:after="0" w:before="0"/>
            </w:pPr>
            <w:r>
              <w:rPr>
                <w:color w:val="333333"/>
                <w:sz w:val="20"/>
                <w:szCs w:val="20"/>
              </w:rPr>
              <w:t xml:space="preserve">[No / Yes — ICO within 72h under Article 33 UK GDPR]</w:t>
            </w:r>
          </w:p>
        </w:tc>
      </w:tr>
      <w:tr>
        <w:tc>
          <w:tcPr>
            <w:tcW w:type="dxa" w:w="3120"/>
            <w:tcBorders>
              <w:top w:val="single" w:color="D8D8D8" w:sz="4"/>
              <w:left w:val="single" w:color="D8D8D8" w:sz="4"/>
              <w:bottom w:val="single" w:color="D8D8D8" w:sz="4"/>
              <w:right w:val="single" w:color="D8D8D8" w:sz="4"/>
            </w:tcBorders>
            <w:tcMar>
              <w:top w:type="dxa" w:w="100"/>
              <w:left w:type="dxa" w:w="140"/>
              <w:bottom w:type="dxa" w:w="100"/>
              <w:right w:type="dxa" w:w="140"/>
            </w:tcMar>
            <w:vAlign w:val="center"/>
          </w:tcPr>
          <w:p>
            <w:pPr>
              <w:spacing w:after="0" w:before="0"/>
            </w:pPr>
            <w:r>
              <w:rPr>
                <w:b/>
                <w:bCs/>
                <w:color w:val="333333"/>
                <w:sz w:val="20"/>
                <w:szCs w:val="20"/>
              </w:rPr>
              <w:t xml:space="preserve">SLA credit due under clause 6</w:t>
            </w:r>
          </w:p>
        </w:tc>
        <w:tc>
          <w:tcPr>
            <w:tcW w:type="dxa" w:w="6240"/>
            <w:tcBorders>
              <w:top w:val="single" w:color="D8D8D8" w:sz="4"/>
              <w:left w:val="single" w:color="D8D8D8" w:sz="4"/>
              <w:bottom w:val="single" w:color="D8D8D8" w:sz="4"/>
              <w:right w:val="single" w:color="D8D8D8" w:sz="4"/>
            </w:tcBorders>
            <w:tcMar>
              <w:top w:type="dxa" w:w="100"/>
              <w:left w:type="dxa" w:w="140"/>
              <w:bottom w:type="dxa" w:w="100"/>
              <w:right w:type="dxa" w:w="140"/>
            </w:tcMar>
            <w:vAlign w:val="center"/>
          </w:tcPr>
          <w:p>
            <w:pPr>
              <w:spacing w:after="0" w:before="0"/>
            </w:pPr>
            <w:r>
              <w:rPr>
                <w:color w:val="333333"/>
                <w:sz w:val="20"/>
                <w:szCs w:val="20"/>
              </w:rPr>
              <w:t xml:space="preserve">[None / £X — to be applied to next invoice]</w:t>
            </w:r>
          </w:p>
        </w:tc>
      </w:tr>
    </w:tbl>
    <w:p>
      <w:pPr>
        <w:spacing w:after="200" w:before="0"/>
      </w:pPr>
      <w:r>
        <w:t xml:space="preserve"/>
      </w:r>
    </w:p>
    <w:p>
      <w:pPr>
        <w:pStyle w:val="Heading1"/>
      </w:pPr>
      <w:r>
        <w:t xml:space="preserve">3. Timeline</w:t>
      </w:r>
    </w:p>
    <w:p>
      <w:pPr>
        <w:pStyle w:val="Clause"/>
      </w:pPr>
      <w:r>
        <w:rPr>
          <w:color w:val="666666"/>
        </w:rPr>
        <w:t xml:space="preserve">All times in UTC. Timeline reconstructed from monitoring alerts, Slack Connect channel, and commit log.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400"/>
        <w:gridCol w:w="6160"/>
      </w:tblGrid>
      <w:tr>
        <w:tc>
          <w:tcPr>
            <w:tcW w:type="dxa" w:w="1800"/>
            <w:tcBorders>
              <w:top w:val="single" w:color="D8D8D8" w:sz="4"/>
              <w:left w:val="single" w:color="D8D8D8" w:sz="4"/>
              <w:bottom w:val="single" w:color="D8D8D8" w:sz="4"/>
              <w:right w:val="single" w:color="D8D8D8" w:sz="4"/>
            </w:tcBorders>
            <w:shd w:fill="F0F2F7" w:val="clear"/>
            <w:tcMar>
              <w:top w:type="dxa" w:w="100"/>
              <w:left w:type="dxa" w:w="140"/>
              <w:bottom w:type="dxa" w:w="100"/>
              <w:right w:type="dxa" w:w="140"/>
            </w:tcMar>
            <w:vAlign w:val="center"/>
          </w:tcPr>
          <w:p>
            <w:pPr>
              <w:spacing w:after="0" w:before="0"/>
            </w:pPr>
            <w:r>
              <w:rPr>
                <w:b/>
                <w:bCs/>
                <w:color w:val="002352"/>
                <w:sz w:val="20"/>
                <w:szCs w:val="20"/>
              </w:rPr>
              <w:t xml:space="preserve">Time (UTC)</w:t>
            </w:r>
          </w:p>
        </w:tc>
        <w:tc>
          <w:tcPr>
            <w:tcW w:type="dxa" w:w="1400"/>
            <w:tcBorders>
              <w:top w:val="single" w:color="D8D8D8" w:sz="4"/>
              <w:left w:val="single" w:color="D8D8D8" w:sz="4"/>
              <w:bottom w:val="single" w:color="D8D8D8" w:sz="4"/>
              <w:right w:val="single" w:color="D8D8D8" w:sz="4"/>
            </w:tcBorders>
            <w:shd w:fill="F0F2F7" w:val="clear"/>
            <w:tcMar>
              <w:top w:type="dxa" w:w="100"/>
              <w:left w:type="dxa" w:w="140"/>
              <w:bottom w:type="dxa" w:w="100"/>
              <w:right w:type="dxa" w:w="140"/>
            </w:tcMar>
            <w:vAlign w:val="center"/>
          </w:tcPr>
          <w:p>
            <w:pPr>
              <w:spacing w:after="0" w:before="0"/>
            </w:pPr>
            <w:r>
              <w:rPr>
                <w:b/>
                <w:bCs/>
                <w:color w:val="002352"/>
                <w:sz w:val="20"/>
                <w:szCs w:val="20"/>
              </w:rPr>
              <w:t xml:space="preserve">Actor</w:t>
            </w:r>
          </w:p>
        </w:tc>
        <w:tc>
          <w:tcPr>
            <w:tcW w:type="dxa" w:w="6160"/>
            <w:tcBorders>
              <w:top w:val="single" w:color="D8D8D8" w:sz="4"/>
              <w:left w:val="single" w:color="D8D8D8" w:sz="4"/>
              <w:bottom w:val="single" w:color="D8D8D8" w:sz="4"/>
              <w:right w:val="single" w:color="D8D8D8" w:sz="4"/>
            </w:tcBorders>
            <w:shd w:fill="F0F2F7" w:val="clear"/>
            <w:tcMar>
              <w:top w:type="dxa" w:w="100"/>
              <w:left w:type="dxa" w:w="140"/>
              <w:bottom w:type="dxa" w:w="100"/>
              <w:right w:type="dxa" w:w="140"/>
            </w:tcMar>
            <w:vAlign w:val="center"/>
          </w:tcPr>
          <w:p>
            <w:pPr>
              <w:spacing w:after="0" w:before="0"/>
            </w:pPr>
            <w:r>
              <w:rPr>
                <w:b/>
                <w:bCs/>
                <w:color w:val="002352"/>
                <w:sz w:val="20"/>
                <w:szCs w:val="20"/>
              </w:rPr>
              <w:t xml:space="preserve">Event</w:t>
            </w:r>
          </w:p>
        </w:tc>
      </w:tr>
      <w:tr>
        <w:tc>
          <w:tcPr>
            <w:tcW w:type="dxa" w:w="1800"/>
            <w:tcBorders>
              <w:top w:val="single" w:color="D8D8D8" w:sz="4"/>
              <w:left w:val="single" w:color="D8D8D8" w:sz="4"/>
              <w:bottom w:val="single" w:color="D8D8D8" w:sz="4"/>
              <w:right w:val="single" w:color="D8D8D8" w:sz="4"/>
            </w:tcBorders>
            <w:tcMar>
              <w:top w:type="dxa" w:w="100"/>
              <w:left w:type="dxa" w:w="140"/>
              <w:bottom w:type="dxa" w:w="100"/>
              <w:right w:type="dxa" w:w="140"/>
            </w:tcMar>
            <w:vAlign w:val="center"/>
          </w:tcPr>
          <w:p>
            <w:pPr>
              <w:spacing w:after="0" w:before="0"/>
            </w:pPr>
            <w:r>
              <w:rPr>
                <w:color w:val="333333"/>
                <w:sz w:val="20"/>
                <w:szCs w:val="20"/>
              </w:rPr>
              <w:t xml:space="preserve"> </w:t>
            </w:r>
          </w:p>
        </w:tc>
        <w:tc>
          <w:tcPr>
            <w:tcW w:type="dxa" w:w="1400"/>
            <w:tcBorders>
              <w:top w:val="single" w:color="D8D8D8" w:sz="4"/>
              <w:left w:val="single" w:color="D8D8D8" w:sz="4"/>
              <w:bottom w:val="single" w:color="D8D8D8" w:sz="4"/>
              <w:right w:val="single" w:color="D8D8D8" w:sz="4"/>
            </w:tcBorders>
            <w:tcMar>
              <w:top w:type="dxa" w:w="100"/>
              <w:left w:type="dxa" w:w="140"/>
              <w:bottom w:type="dxa" w:w="100"/>
              <w:right w:type="dxa" w:w="140"/>
            </w:tcMar>
            <w:vAlign w:val="center"/>
          </w:tcPr>
          <w:p>
            <w:pPr>
              <w:spacing w:after="0" w:before="0"/>
            </w:pPr>
            <w:r>
              <w:rPr>
                <w:color w:val="333333"/>
                <w:sz w:val="20"/>
                <w:szCs w:val="20"/>
              </w:rPr>
              <w:t xml:space="preserve"> </w:t>
            </w:r>
          </w:p>
        </w:tc>
        <w:tc>
          <w:tcPr>
            <w:tcW w:type="dxa" w:w="6160"/>
            <w:tcBorders>
              <w:top w:val="single" w:color="D8D8D8" w:sz="4"/>
              <w:left w:val="single" w:color="D8D8D8" w:sz="4"/>
              <w:bottom w:val="single" w:color="D8D8D8" w:sz="4"/>
              <w:right w:val="single" w:color="D8D8D8" w:sz="4"/>
            </w:tcBorders>
            <w:tcMar>
              <w:top w:type="dxa" w:w="100"/>
              <w:left w:type="dxa" w:w="140"/>
              <w:bottom w:type="dxa" w:w="100"/>
              <w:right w:type="dxa" w:w="140"/>
            </w:tcMar>
            <w:vAlign w:val="center"/>
          </w:tcPr>
          <w:p>
            <w:pPr>
              <w:spacing w:after="0" w:before="0"/>
            </w:pPr>
            <w:r>
              <w:rPr>
                <w:color w:val="333333"/>
                <w:sz w:val="20"/>
                <w:szCs w:val="20"/>
              </w:rPr>
              <w:t xml:space="preserve"> </w:t>
            </w:r>
          </w:p>
        </w:tc>
      </w:tr>
      <w:tr>
        <w:tc>
          <w:tcPr>
            <w:tcW w:type="dxa" w:w="1800"/>
            <w:tcBorders>
              <w:top w:val="single" w:color="D8D8D8" w:sz="4"/>
              <w:left w:val="single" w:color="D8D8D8" w:sz="4"/>
              <w:bottom w:val="single" w:color="D8D8D8" w:sz="4"/>
              <w:right w:val="single" w:color="D8D8D8" w:sz="4"/>
            </w:tcBorders>
            <w:tcMar>
              <w:top w:type="dxa" w:w="100"/>
              <w:left w:type="dxa" w:w="140"/>
              <w:bottom w:type="dxa" w:w="100"/>
              <w:right w:type="dxa" w:w="140"/>
            </w:tcMar>
            <w:vAlign w:val="center"/>
          </w:tcPr>
          <w:p>
            <w:pPr>
              <w:spacing w:after="0" w:before="0"/>
            </w:pPr>
            <w:r>
              <w:rPr>
                <w:color w:val="333333"/>
                <w:sz w:val="20"/>
                <w:szCs w:val="20"/>
              </w:rPr>
              <w:t xml:space="preserve"> </w:t>
            </w:r>
          </w:p>
        </w:tc>
        <w:tc>
          <w:tcPr>
            <w:tcW w:type="dxa" w:w="1400"/>
            <w:tcBorders>
              <w:top w:val="single" w:color="D8D8D8" w:sz="4"/>
              <w:left w:val="single" w:color="D8D8D8" w:sz="4"/>
              <w:bottom w:val="single" w:color="D8D8D8" w:sz="4"/>
              <w:right w:val="single" w:color="D8D8D8" w:sz="4"/>
            </w:tcBorders>
            <w:tcMar>
              <w:top w:type="dxa" w:w="100"/>
              <w:left w:type="dxa" w:w="140"/>
              <w:bottom w:type="dxa" w:w="100"/>
              <w:right w:type="dxa" w:w="140"/>
            </w:tcMar>
            <w:vAlign w:val="center"/>
          </w:tcPr>
          <w:p>
            <w:pPr>
              <w:spacing w:after="0" w:before="0"/>
            </w:pPr>
            <w:r>
              <w:rPr>
                <w:color w:val="333333"/>
                <w:sz w:val="20"/>
                <w:szCs w:val="20"/>
              </w:rPr>
              <w:t xml:space="preserve"> </w:t>
            </w:r>
          </w:p>
        </w:tc>
        <w:tc>
          <w:tcPr>
            <w:tcW w:type="dxa" w:w="6160"/>
            <w:tcBorders>
              <w:top w:val="single" w:color="D8D8D8" w:sz="4"/>
              <w:left w:val="single" w:color="D8D8D8" w:sz="4"/>
              <w:bottom w:val="single" w:color="D8D8D8" w:sz="4"/>
              <w:right w:val="single" w:color="D8D8D8" w:sz="4"/>
            </w:tcBorders>
            <w:tcMar>
              <w:top w:type="dxa" w:w="100"/>
              <w:left w:type="dxa" w:w="140"/>
              <w:bottom w:type="dxa" w:w="100"/>
              <w:right w:type="dxa" w:w="140"/>
            </w:tcMar>
            <w:vAlign w:val="center"/>
          </w:tcPr>
          <w:p>
            <w:pPr>
              <w:spacing w:after="0" w:before="0"/>
            </w:pPr>
            <w:r>
              <w:rPr>
                <w:color w:val="333333"/>
                <w:sz w:val="20"/>
                <w:szCs w:val="20"/>
              </w:rPr>
              <w:t xml:space="preserve"> </w:t>
            </w:r>
          </w:p>
        </w:tc>
      </w:tr>
      <w:tr>
        <w:tc>
          <w:tcPr>
            <w:tcW w:type="dxa" w:w="1800"/>
            <w:tcBorders>
              <w:top w:val="single" w:color="D8D8D8" w:sz="4"/>
              <w:left w:val="single" w:color="D8D8D8" w:sz="4"/>
              <w:bottom w:val="single" w:color="D8D8D8" w:sz="4"/>
              <w:right w:val="single" w:color="D8D8D8" w:sz="4"/>
            </w:tcBorders>
            <w:tcMar>
              <w:top w:type="dxa" w:w="100"/>
              <w:left w:type="dxa" w:w="140"/>
              <w:bottom w:type="dxa" w:w="100"/>
              <w:right w:type="dxa" w:w="140"/>
            </w:tcMar>
            <w:vAlign w:val="center"/>
          </w:tcPr>
          <w:p>
            <w:pPr>
              <w:spacing w:after="0" w:before="0"/>
            </w:pPr>
            <w:r>
              <w:rPr>
                <w:color w:val="333333"/>
                <w:sz w:val="20"/>
                <w:szCs w:val="20"/>
              </w:rPr>
              <w:t xml:space="preserve"> </w:t>
            </w:r>
          </w:p>
        </w:tc>
        <w:tc>
          <w:tcPr>
            <w:tcW w:type="dxa" w:w="1400"/>
            <w:tcBorders>
              <w:top w:val="single" w:color="D8D8D8" w:sz="4"/>
              <w:left w:val="single" w:color="D8D8D8" w:sz="4"/>
              <w:bottom w:val="single" w:color="D8D8D8" w:sz="4"/>
              <w:right w:val="single" w:color="D8D8D8" w:sz="4"/>
            </w:tcBorders>
            <w:tcMar>
              <w:top w:type="dxa" w:w="100"/>
              <w:left w:type="dxa" w:w="140"/>
              <w:bottom w:type="dxa" w:w="100"/>
              <w:right w:type="dxa" w:w="140"/>
            </w:tcMar>
            <w:vAlign w:val="center"/>
          </w:tcPr>
          <w:p>
            <w:pPr>
              <w:spacing w:after="0" w:before="0"/>
            </w:pPr>
            <w:r>
              <w:rPr>
                <w:color w:val="333333"/>
                <w:sz w:val="20"/>
                <w:szCs w:val="20"/>
              </w:rPr>
              <w:t xml:space="preserve"> </w:t>
            </w:r>
          </w:p>
        </w:tc>
        <w:tc>
          <w:tcPr>
            <w:tcW w:type="dxa" w:w="6160"/>
            <w:tcBorders>
              <w:top w:val="single" w:color="D8D8D8" w:sz="4"/>
              <w:left w:val="single" w:color="D8D8D8" w:sz="4"/>
              <w:bottom w:val="single" w:color="D8D8D8" w:sz="4"/>
              <w:right w:val="single" w:color="D8D8D8" w:sz="4"/>
            </w:tcBorders>
            <w:tcMar>
              <w:top w:type="dxa" w:w="100"/>
              <w:left w:type="dxa" w:w="140"/>
              <w:bottom w:type="dxa" w:w="100"/>
              <w:right w:type="dxa" w:w="140"/>
            </w:tcMar>
            <w:vAlign w:val="center"/>
          </w:tcPr>
          <w:p>
            <w:pPr>
              <w:spacing w:after="0" w:before="0"/>
            </w:pPr>
            <w:r>
              <w:rPr>
                <w:color w:val="333333"/>
                <w:sz w:val="20"/>
                <w:szCs w:val="20"/>
              </w:rPr>
              <w:t xml:space="preserve"> </w:t>
            </w:r>
          </w:p>
        </w:tc>
      </w:tr>
      <w:tr>
        <w:tc>
          <w:tcPr>
            <w:tcW w:type="dxa" w:w="1800"/>
            <w:tcBorders>
              <w:top w:val="single" w:color="D8D8D8" w:sz="4"/>
              <w:left w:val="single" w:color="D8D8D8" w:sz="4"/>
              <w:bottom w:val="single" w:color="D8D8D8" w:sz="4"/>
              <w:right w:val="single" w:color="D8D8D8" w:sz="4"/>
            </w:tcBorders>
            <w:tcMar>
              <w:top w:type="dxa" w:w="100"/>
              <w:left w:type="dxa" w:w="140"/>
              <w:bottom w:type="dxa" w:w="100"/>
              <w:right w:type="dxa" w:w="140"/>
            </w:tcMar>
            <w:vAlign w:val="center"/>
          </w:tcPr>
          <w:p>
            <w:pPr>
              <w:spacing w:after="0" w:before="0"/>
            </w:pPr>
            <w:r>
              <w:rPr>
                <w:color w:val="333333"/>
                <w:sz w:val="20"/>
                <w:szCs w:val="20"/>
              </w:rPr>
              <w:t xml:space="preserve"> </w:t>
            </w:r>
          </w:p>
        </w:tc>
        <w:tc>
          <w:tcPr>
            <w:tcW w:type="dxa" w:w="1400"/>
            <w:tcBorders>
              <w:top w:val="single" w:color="D8D8D8" w:sz="4"/>
              <w:left w:val="single" w:color="D8D8D8" w:sz="4"/>
              <w:bottom w:val="single" w:color="D8D8D8" w:sz="4"/>
              <w:right w:val="single" w:color="D8D8D8" w:sz="4"/>
            </w:tcBorders>
            <w:tcMar>
              <w:top w:type="dxa" w:w="100"/>
              <w:left w:type="dxa" w:w="140"/>
              <w:bottom w:type="dxa" w:w="100"/>
              <w:right w:type="dxa" w:w="140"/>
            </w:tcMar>
            <w:vAlign w:val="center"/>
          </w:tcPr>
          <w:p>
            <w:pPr>
              <w:spacing w:after="0" w:before="0"/>
            </w:pPr>
            <w:r>
              <w:rPr>
                <w:color w:val="333333"/>
                <w:sz w:val="20"/>
                <w:szCs w:val="20"/>
              </w:rPr>
              <w:t xml:space="preserve"> </w:t>
            </w:r>
          </w:p>
        </w:tc>
        <w:tc>
          <w:tcPr>
            <w:tcW w:type="dxa" w:w="6160"/>
            <w:tcBorders>
              <w:top w:val="single" w:color="D8D8D8" w:sz="4"/>
              <w:left w:val="single" w:color="D8D8D8" w:sz="4"/>
              <w:bottom w:val="single" w:color="D8D8D8" w:sz="4"/>
              <w:right w:val="single" w:color="D8D8D8" w:sz="4"/>
            </w:tcBorders>
            <w:tcMar>
              <w:top w:type="dxa" w:w="100"/>
              <w:left w:type="dxa" w:w="140"/>
              <w:bottom w:type="dxa" w:w="100"/>
              <w:right w:type="dxa" w:w="140"/>
            </w:tcMar>
            <w:vAlign w:val="center"/>
          </w:tcPr>
          <w:p>
            <w:pPr>
              <w:spacing w:after="0" w:before="0"/>
            </w:pPr>
            <w:r>
              <w:rPr>
                <w:color w:val="333333"/>
                <w:sz w:val="20"/>
                <w:szCs w:val="20"/>
              </w:rPr>
              <w:t xml:space="preserve"> </w:t>
            </w:r>
          </w:p>
        </w:tc>
      </w:tr>
      <w:tr>
        <w:tc>
          <w:tcPr>
            <w:tcW w:type="dxa" w:w="1800"/>
            <w:tcBorders>
              <w:top w:val="single" w:color="D8D8D8" w:sz="4"/>
              <w:left w:val="single" w:color="D8D8D8" w:sz="4"/>
              <w:bottom w:val="single" w:color="D8D8D8" w:sz="4"/>
              <w:right w:val="single" w:color="D8D8D8" w:sz="4"/>
            </w:tcBorders>
            <w:tcMar>
              <w:top w:type="dxa" w:w="100"/>
              <w:left w:type="dxa" w:w="140"/>
              <w:bottom w:type="dxa" w:w="100"/>
              <w:right w:type="dxa" w:w="140"/>
            </w:tcMar>
            <w:vAlign w:val="center"/>
          </w:tcPr>
          <w:p>
            <w:pPr>
              <w:spacing w:after="0" w:before="0"/>
            </w:pPr>
            <w:r>
              <w:rPr>
                <w:color w:val="333333"/>
                <w:sz w:val="20"/>
                <w:szCs w:val="20"/>
              </w:rPr>
              <w:t xml:space="preserve"> </w:t>
            </w:r>
          </w:p>
        </w:tc>
        <w:tc>
          <w:tcPr>
            <w:tcW w:type="dxa" w:w="1400"/>
            <w:tcBorders>
              <w:top w:val="single" w:color="D8D8D8" w:sz="4"/>
              <w:left w:val="single" w:color="D8D8D8" w:sz="4"/>
              <w:bottom w:val="single" w:color="D8D8D8" w:sz="4"/>
              <w:right w:val="single" w:color="D8D8D8" w:sz="4"/>
            </w:tcBorders>
            <w:tcMar>
              <w:top w:type="dxa" w:w="100"/>
              <w:left w:type="dxa" w:w="140"/>
              <w:bottom w:type="dxa" w:w="100"/>
              <w:right w:type="dxa" w:w="140"/>
            </w:tcMar>
            <w:vAlign w:val="center"/>
          </w:tcPr>
          <w:p>
            <w:pPr>
              <w:spacing w:after="0" w:before="0"/>
            </w:pPr>
            <w:r>
              <w:rPr>
                <w:color w:val="333333"/>
                <w:sz w:val="20"/>
                <w:szCs w:val="20"/>
              </w:rPr>
              <w:t xml:space="preserve"> </w:t>
            </w:r>
          </w:p>
        </w:tc>
        <w:tc>
          <w:tcPr>
            <w:tcW w:type="dxa" w:w="6160"/>
            <w:tcBorders>
              <w:top w:val="single" w:color="D8D8D8" w:sz="4"/>
              <w:left w:val="single" w:color="D8D8D8" w:sz="4"/>
              <w:bottom w:val="single" w:color="D8D8D8" w:sz="4"/>
              <w:right w:val="single" w:color="D8D8D8" w:sz="4"/>
            </w:tcBorders>
            <w:tcMar>
              <w:top w:type="dxa" w:w="100"/>
              <w:left w:type="dxa" w:w="140"/>
              <w:bottom w:type="dxa" w:w="100"/>
              <w:right w:type="dxa" w:w="140"/>
            </w:tcMar>
            <w:vAlign w:val="center"/>
          </w:tcPr>
          <w:p>
            <w:pPr>
              <w:spacing w:after="0" w:before="0"/>
            </w:pPr>
            <w:r>
              <w:rPr>
                <w:color w:val="333333"/>
                <w:sz w:val="20"/>
                <w:szCs w:val="20"/>
              </w:rPr>
              <w:t xml:space="preserve"> </w:t>
            </w:r>
          </w:p>
        </w:tc>
      </w:tr>
      <w:tr>
        <w:tc>
          <w:tcPr>
            <w:tcW w:type="dxa" w:w="1800"/>
            <w:tcBorders>
              <w:top w:val="single" w:color="D8D8D8" w:sz="4"/>
              <w:left w:val="single" w:color="D8D8D8" w:sz="4"/>
              <w:bottom w:val="single" w:color="D8D8D8" w:sz="4"/>
              <w:right w:val="single" w:color="D8D8D8" w:sz="4"/>
            </w:tcBorders>
            <w:tcMar>
              <w:top w:type="dxa" w:w="100"/>
              <w:left w:type="dxa" w:w="140"/>
              <w:bottom w:type="dxa" w:w="100"/>
              <w:right w:type="dxa" w:w="140"/>
            </w:tcMar>
            <w:vAlign w:val="center"/>
          </w:tcPr>
          <w:p>
            <w:pPr>
              <w:spacing w:after="0" w:before="0"/>
            </w:pPr>
            <w:r>
              <w:rPr>
                <w:color w:val="333333"/>
                <w:sz w:val="20"/>
                <w:szCs w:val="20"/>
              </w:rPr>
              <w:t xml:space="preserve"> </w:t>
            </w:r>
          </w:p>
        </w:tc>
        <w:tc>
          <w:tcPr>
            <w:tcW w:type="dxa" w:w="1400"/>
            <w:tcBorders>
              <w:top w:val="single" w:color="D8D8D8" w:sz="4"/>
              <w:left w:val="single" w:color="D8D8D8" w:sz="4"/>
              <w:bottom w:val="single" w:color="D8D8D8" w:sz="4"/>
              <w:right w:val="single" w:color="D8D8D8" w:sz="4"/>
            </w:tcBorders>
            <w:tcMar>
              <w:top w:type="dxa" w:w="100"/>
              <w:left w:type="dxa" w:w="140"/>
              <w:bottom w:type="dxa" w:w="100"/>
              <w:right w:type="dxa" w:w="140"/>
            </w:tcMar>
            <w:vAlign w:val="center"/>
          </w:tcPr>
          <w:p>
            <w:pPr>
              <w:spacing w:after="0" w:before="0"/>
            </w:pPr>
            <w:r>
              <w:rPr>
                <w:color w:val="333333"/>
                <w:sz w:val="20"/>
                <w:szCs w:val="20"/>
              </w:rPr>
              <w:t xml:space="preserve"> </w:t>
            </w:r>
          </w:p>
        </w:tc>
        <w:tc>
          <w:tcPr>
            <w:tcW w:type="dxa" w:w="6160"/>
            <w:tcBorders>
              <w:top w:val="single" w:color="D8D8D8" w:sz="4"/>
              <w:left w:val="single" w:color="D8D8D8" w:sz="4"/>
              <w:bottom w:val="single" w:color="D8D8D8" w:sz="4"/>
              <w:right w:val="single" w:color="D8D8D8" w:sz="4"/>
            </w:tcBorders>
            <w:tcMar>
              <w:top w:type="dxa" w:w="100"/>
              <w:left w:type="dxa" w:w="140"/>
              <w:bottom w:type="dxa" w:w="100"/>
              <w:right w:type="dxa" w:w="140"/>
            </w:tcMar>
            <w:vAlign w:val="center"/>
          </w:tcPr>
          <w:p>
            <w:pPr>
              <w:spacing w:after="0" w:before="0"/>
            </w:pPr>
            <w:r>
              <w:rPr>
                <w:color w:val="333333"/>
                <w:sz w:val="20"/>
                <w:szCs w:val="20"/>
              </w:rPr>
              <w:t xml:space="preserve"> </w:t>
            </w:r>
          </w:p>
        </w:tc>
      </w:tr>
      <w:tr>
        <w:tc>
          <w:tcPr>
            <w:tcW w:type="dxa" w:w="1800"/>
            <w:tcBorders>
              <w:top w:val="single" w:color="D8D8D8" w:sz="4"/>
              <w:left w:val="single" w:color="D8D8D8" w:sz="4"/>
              <w:bottom w:val="single" w:color="D8D8D8" w:sz="4"/>
              <w:right w:val="single" w:color="D8D8D8" w:sz="4"/>
            </w:tcBorders>
            <w:tcMar>
              <w:top w:type="dxa" w:w="100"/>
              <w:left w:type="dxa" w:w="140"/>
              <w:bottom w:type="dxa" w:w="100"/>
              <w:right w:type="dxa" w:w="140"/>
            </w:tcMar>
            <w:vAlign w:val="center"/>
          </w:tcPr>
          <w:p>
            <w:pPr>
              <w:spacing w:after="0" w:before="0"/>
            </w:pPr>
            <w:r>
              <w:rPr>
                <w:color w:val="333333"/>
                <w:sz w:val="20"/>
                <w:szCs w:val="20"/>
              </w:rPr>
              <w:t xml:space="preserve"> </w:t>
            </w:r>
          </w:p>
        </w:tc>
        <w:tc>
          <w:tcPr>
            <w:tcW w:type="dxa" w:w="1400"/>
            <w:tcBorders>
              <w:top w:val="single" w:color="D8D8D8" w:sz="4"/>
              <w:left w:val="single" w:color="D8D8D8" w:sz="4"/>
              <w:bottom w:val="single" w:color="D8D8D8" w:sz="4"/>
              <w:right w:val="single" w:color="D8D8D8" w:sz="4"/>
            </w:tcBorders>
            <w:tcMar>
              <w:top w:type="dxa" w:w="100"/>
              <w:left w:type="dxa" w:w="140"/>
              <w:bottom w:type="dxa" w:w="100"/>
              <w:right w:type="dxa" w:w="140"/>
            </w:tcMar>
            <w:vAlign w:val="center"/>
          </w:tcPr>
          <w:p>
            <w:pPr>
              <w:spacing w:after="0" w:before="0"/>
            </w:pPr>
            <w:r>
              <w:rPr>
                <w:color w:val="333333"/>
                <w:sz w:val="20"/>
                <w:szCs w:val="20"/>
              </w:rPr>
              <w:t xml:space="preserve"> </w:t>
            </w:r>
          </w:p>
        </w:tc>
        <w:tc>
          <w:tcPr>
            <w:tcW w:type="dxa" w:w="6160"/>
            <w:tcBorders>
              <w:top w:val="single" w:color="D8D8D8" w:sz="4"/>
              <w:left w:val="single" w:color="D8D8D8" w:sz="4"/>
              <w:bottom w:val="single" w:color="D8D8D8" w:sz="4"/>
              <w:right w:val="single" w:color="D8D8D8" w:sz="4"/>
            </w:tcBorders>
            <w:tcMar>
              <w:top w:type="dxa" w:w="100"/>
              <w:left w:type="dxa" w:w="140"/>
              <w:bottom w:type="dxa" w:w="100"/>
              <w:right w:type="dxa" w:w="140"/>
            </w:tcMar>
            <w:vAlign w:val="center"/>
          </w:tcPr>
          <w:p>
            <w:pPr>
              <w:spacing w:after="0" w:before="0"/>
            </w:pPr>
            <w:r>
              <w:rPr>
                <w:color w:val="333333"/>
                <w:sz w:val="20"/>
                <w:szCs w:val="20"/>
              </w:rPr>
              <w:t xml:space="preserve"> </w:t>
            </w:r>
          </w:p>
        </w:tc>
      </w:tr>
      <w:tr>
        <w:tc>
          <w:tcPr>
            <w:tcW w:type="dxa" w:w="1800"/>
            <w:tcBorders>
              <w:top w:val="single" w:color="D8D8D8" w:sz="4"/>
              <w:left w:val="single" w:color="D8D8D8" w:sz="4"/>
              <w:bottom w:val="single" w:color="D8D8D8" w:sz="4"/>
              <w:right w:val="single" w:color="D8D8D8" w:sz="4"/>
            </w:tcBorders>
            <w:tcMar>
              <w:top w:type="dxa" w:w="100"/>
              <w:left w:type="dxa" w:w="140"/>
              <w:bottom w:type="dxa" w:w="100"/>
              <w:right w:type="dxa" w:w="140"/>
            </w:tcMar>
            <w:vAlign w:val="center"/>
          </w:tcPr>
          <w:p>
            <w:pPr>
              <w:spacing w:after="0" w:before="0"/>
            </w:pPr>
            <w:r>
              <w:rPr>
                <w:color w:val="333333"/>
                <w:sz w:val="20"/>
                <w:szCs w:val="20"/>
              </w:rPr>
              <w:t xml:space="preserve"> </w:t>
            </w:r>
          </w:p>
        </w:tc>
        <w:tc>
          <w:tcPr>
            <w:tcW w:type="dxa" w:w="1400"/>
            <w:tcBorders>
              <w:top w:val="single" w:color="D8D8D8" w:sz="4"/>
              <w:left w:val="single" w:color="D8D8D8" w:sz="4"/>
              <w:bottom w:val="single" w:color="D8D8D8" w:sz="4"/>
              <w:right w:val="single" w:color="D8D8D8" w:sz="4"/>
            </w:tcBorders>
            <w:tcMar>
              <w:top w:type="dxa" w:w="100"/>
              <w:left w:type="dxa" w:w="140"/>
              <w:bottom w:type="dxa" w:w="100"/>
              <w:right w:type="dxa" w:w="140"/>
            </w:tcMar>
            <w:vAlign w:val="center"/>
          </w:tcPr>
          <w:p>
            <w:pPr>
              <w:spacing w:after="0" w:before="0"/>
            </w:pPr>
            <w:r>
              <w:rPr>
                <w:color w:val="333333"/>
                <w:sz w:val="20"/>
                <w:szCs w:val="20"/>
              </w:rPr>
              <w:t xml:space="preserve"> </w:t>
            </w:r>
          </w:p>
        </w:tc>
        <w:tc>
          <w:tcPr>
            <w:tcW w:type="dxa" w:w="6160"/>
            <w:tcBorders>
              <w:top w:val="single" w:color="D8D8D8" w:sz="4"/>
              <w:left w:val="single" w:color="D8D8D8" w:sz="4"/>
              <w:bottom w:val="single" w:color="D8D8D8" w:sz="4"/>
              <w:right w:val="single" w:color="D8D8D8" w:sz="4"/>
            </w:tcBorders>
            <w:tcMar>
              <w:top w:type="dxa" w:w="100"/>
              <w:left w:type="dxa" w:w="140"/>
              <w:bottom w:type="dxa" w:w="100"/>
              <w:right w:type="dxa" w:w="140"/>
            </w:tcMar>
            <w:vAlign w:val="center"/>
          </w:tcPr>
          <w:p>
            <w:pPr>
              <w:spacing w:after="0" w:before="0"/>
            </w:pPr>
            <w:r>
              <w:rPr>
                <w:color w:val="333333"/>
                <w:sz w:val="20"/>
                <w:szCs w:val="20"/>
              </w:rPr>
              <w:t xml:space="preserve"> </w:t>
            </w:r>
          </w:p>
        </w:tc>
      </w:tr>
    </w:tbl>
    <w:p>
      <w:pPr>
        <w:spacing w:after="120" w:before="0"/>
      </w:pPr>
      <w:r>
        <w:t xml:space="preserve"/>
      </w:r>
    </w:p>
    <w:p>
      <w:pPr>
        <w:pStyle w:val="Caption"/>
      </w:pPr>
      <w:r>
        <w:t xml:space="preserve">Populate one row per significant event: detection, alert, engineer acknowledgement, first hypothesis, failed remediation, successful remediation, service restored, all-clear.</w:t>
      </w:r>
    </w:p>
    <w:p>
      <w:pPr>
        <w:pStyle w:val="Heading1"/>
      </w:pPr>
      <w:r>
        <w:t xml:space="preserve">4. Detection</w:t>
      </w:r>
    </w:p>
    <w:p>
      <w:pPr>
        <w:pStyle w:val="Clause"/>
      </w:pPr>
      <w:r>
        <w:t xml:space="preserve">[How did we find out? Monitoring alert name and source. Time from actual failure to alert. Was the alert actionable, or did it require interpretation? If the client reported before monitoring did, call that out — it is a gap to close.]</w:t>
      </w:r>
    </w:p>
    <w:p>
      <w:pPr>
        <w:pStyle w:val="Heading1"/>
      </w:pPr>
      <w:r>
        <w:t xml:space="preserve">5. Response</w:t>
      </w:r>
    </w:p>
    <w:p>
      <w:pPr>
        <w:pStyle w:val="Clause"/>
      </w:pPr>
      <w:r>
        <w:t xml:space="preserve">[Who acknowledged, when, and what they did first. What tools and dashboards were used. What worked, what did not. Note any time lost to misdiagnosis — blamelessly, as a property of the system rather than the engineer.]</w:t>
      </w:r>
    </w:p>
    <w:p>
      <w:pPr>
        <w:pStyle w:val="Heading1"/>
      </w:pPr>
      <w:r>
        <w:t xml:space="preserve">6. Root Cause</w:t>
      </w:r>
    </w:p>
    <w:p>
      <w:pPr>
        <w:pStyle w:val="Clause"/>
      </w:pPr>
      <w:r>
        <w:t xml:space="preserve">[Describe the root cause in precise technical terms, then in plain English. Distinguish between trigger (the event that made it visible today) and root cause (the underlying condition that made the trigger dangerous). A good root cause is one the reader can act on.]</w:t>
      </w:r>
    </w:p>
    <w:p>
      <w:pPr>
        <w:pStyle w:val="Clause"/>
      </w:pPr>
      <w:r>
        <w:t xml:space="preserve">Contributing factors — the conditions that made the root cause harder to detect or recover from:</w:t>
      </w:r>
    </w:p>
    <w:p>
      <w:pPr>
        <w:pStyle w:val="Clause"/>
        <w:numPr>
          <w:ilvl w:val="0"/>
          <w:numId w:val="2"/>
        </w:numPr>
      </w:pPr>
      <w:r>
        <w:t xml:space="preserve">[Contributing factor 1 — e.g. insufficient logging around the failing code path]</w:t>
      </w:r>
    </w:p>
    <w:p>
      <w:pPr>
        <w:pStyle w:val="Clause"/>
        <w:numPr>
          <w:ilvl w:val="0"/>
          <w:numId w:val="2"/>
        </w:numPr>
      </w:pPr>
      <w:r>
        <w:t xml:space="preserve">[Contributing factor 2 — e.g. auto-scaling masking the symptom until it tipped]</w:t>
      </w:r>
    </w:p>
    <w:p>
      <w:pPr>
        <w:pStyle w:val="Clause"/>
        <w:numPr>
          <w:ilvl w:val="0"/>
          <w:numId w:val="2"/>
        </w:numPr>
      </w:pPr>
      <w:r>
        <w:t xml:space="preserve">[Contributing factor 3 — e.g. stale runbook]</w:t>
      </w:r>
    </w:p>
    <w:p>
      <w:pPr>
        <w:pStyle w:val="Heading1"/>
      </w:pPr>
      <w:r>
        <w:t xml:space="preserve">7. Remediation</w:t>
      </w:r>
    </w:p>
    <w:p>
      <w:pPr>
        <w:pStyle w:val="Heading3"/>
      </w:pPr>
      <w:r>
        <w:t xml:space="preserve">7.1 Immediate fix (applied during the incident)</w:t>
      </w:r>
    </w:p>
    <w:p>
      <w:pPr>
        <w:pStyle w:val="Clause"/>
      </w:pPr>
      <w:r>
        <w:t xml:space="preserve">[What was changed to restore service. Commit hash / PR number / config change. Note if this is a durable fix or a stopgap.]</w:t>
      </w:r>
    </w:p>
    <w:p>
      <w:pPr>
        <w:pStyle w:val="Heading3"/>
      </w:pPr>
      <w:r>
        <w:t xml:space="preserve">7.2 Follow-up remediation</w:t>
      </w:r>
    </w:p>
    <w:p>
      <w:pPr>
        <w:pStyle w:val="Clause"/>
      </w:pPr>
      <w:r>
        <w:t xml:space="preserve">[Longer-term changes committed to as a result of this incident. These become action items below.]</w:t>
      </w:r>
    </w:p>
    <w:p>
      <w:pPr>
        <w:pStyle w:val="Heading1"/>
      </w:pPr>
      <w:r>
        <w:t xml:space="preserve">8. Action Items</w:t>
      </w:r>
    </w:p>
    <w:p>
      <w:pPr>
        <w:pStyle w:val="Clause"/>
      </w:pPr>
      <w:r>
        <w:rPr>
          <w:color w:val="666666"/>
        </w:rPr>
        <w:t xml:space="preserve">Every action item has an owner and a due date. Items owned by the Provider are tracked in Linear and reported against in the next Monthly Retainer Update. Items owned by the Client are the Client's responsibility.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1300"/>
        <w:gridCol w:w="1880"/>
        <w:gridCol w:w="1500"/>
      </w:tblGrid>
      <w:tr>
        <w:tc>
          <w:tcPr>
            <w:tcW w:type="dxa" w:w="4680"/>
            <w:tcBorders>
              <w:top w:val="single" w:color="D8D8D8" w:sz="4"/>
              <w:left w:val="single" w:color="D8D8D8" w:sz="4"/>
              <w:bottom w:val="single" w:color="D8D8D8" w:sz="4"/>
              <w:right w:val="single" w:color="D8D8D8" w:sz="4"/>
            </w:tcBorders>
            <w:shd w:fill="F0F2F7" w:val="clear"/>
            <w:tcMar>
              <w:top w:type="dxa" w:w="100"/>
              <w:left w:type="dxa" w:w="140"/>
              <w:bottom w:type="dxa" w:w="100"/>
              <w:right w:type="dxa" w:w="140"/>
            </w:tcMar>
            <w:vAlign w:val="center"/>
          </w:tcPr>
          <w:p>
            <w:pPr>
              <w:spacing w:after="0" w:before="0"/>
            </w:pPr>
            <w:r>
              <w:rPr>
                <w:b/>
                <w:bCs/>
                <w:color w:val="002352"/>
                <w:sz w:val="20"/>
                <w:szCs w:val="20"/>
              </w:rPr>
              <w:t xml:space="preserve">Action</w:t>
            </w:r>
          </w:p>
        </w:tc>
        <w:tc>
          <w:tcPr>
            <w:tcW w:type="dxa" w:w="1300"/>
            <w:tcBorders>
              <w:top w:val="single" w:color="D8D8D8" w:sz="4"/>
              <w:left w:val="single" w:color="D8D8D8" w:sz="4"/>
              <w:bottom w:val="single" w:color="D8D8D8" w:sz="4"/>
              <w:right w:val="single" w:color="D8D8D8" w:sz="4"/>
            </w:tcBorders>
            <w:shd w:fill="F0F2F7" w:val="clear"/>
            <w:tcMar>
              <w:top w:type="dxa" w:w="100"/>
              <w:left w:type="dxa" w:w="140"/>
              <w:bottom w:type="dxa" w:w="100"/>
              <w:right w:type="dxa" w:w="140"/>
            </w:tcMar>
            <w:vAlign w:val="center"/>
          </w:tcPr>
          <w:p>
            <w:pPr>
              <w:spacing w:after="0" w:before="0"/>
            </w:pPr>
            <w:r>
              <w:rPr>
                <w:b/>
                <w:bCs/>
                <w:color w:val="002352"/>
                <w:sz w:val="20"/>
                <w:szCs w:val="20"/>
              </w:rPr>
              <w:t xml:space="preserve">Priority</w:t>
            </w:r>
          </w:p>
        </w:tc>
        <w:tc>
          <w:tcPr>
            <w:tcW w:type="dxa" w:w="1880"/>
            <w:tcBorders>
              <w:top w:val="single" w:color="D8D8D8" w:sz="4"/>
              <w:left w:val="single" w:color="D8D8D8" w:sz="4"/>
              <w:bottom w:val="single" w:color="D8D8D8" w:sz="4"/>
              <w:right w:val="single" w:color="D8D8D8" w:sz="4"/>
            </w:tcBorders>
            <w:shd w:fill="F0F2F7" w:val="clear"/>
            <w:tcMar>
              <w:top w:type="dxa" w:w="100"/>
              <w:left w:type="dxa" w:w="140"/>
              <w:bottom w:type="dxa" w:w="100"/>
              <w:right w:type="dxa" w:w="140"/>
            </w:tcMar>
            <w:vAlign w:val="center"/>
          </w:tcPr>
          <w:p>
            <w:pPr>
              <w:spacing w:after="0" w:before="0"/>
            </w:pPr>
            <w:r>
              <w:rPr>
                <w:b/>
                <w:bCs/>
                <w:color w:val="002352"/>
                <w:sz w:val="20"/>
                <w:szCs w:val="20"/>
              </w:rPr>
              <w:t xml:space="preserve">Owner</w:t>
            </w:r>
          </w:p>
        </w:tc>
        <w:tc>
          <w:tcPr>
            <w:tcW w:type="dxa" w:w="1500"/>
            <w:tcBorders>
              <w:top w:val="single" w:color="D8D8D8" w:sz="4"/>
              <w:left w:val="single" w:color="D8D8D8" w:sz="4"/>
              <w:bottom w:val="single" w:color="D8D8D8" w:sz="4"/>
              <w:right w:val="single" w:color="D8D8D8" w:sz="4"/>
            </w:tcBorders>
            <w:shd w:fill="F0F2F7" w:val="clear"/>
            <w:tcMar>
              <w:top w:type="dxa" w:w="100"/>
              <w:left w:type="dxa" w:w="140"/>
              <w:bottom w:type="dxa" w:w="100"/>
              <w:right w:type="dxa" w:w="140"/>
            </w:tcMar>
            <w:vAlign w:val="center"/>
          </w:tcPr>
          <w:p>
            <w:pPr>
              <w:spacing w:after="0" w:before="0"/>
            </w:pPr>
            <w:r>
              <w:rPr>
                <w:b/>
                <w:bCs/>
                <w:color w:val="002352"/>
                <w:sz w:val="20"/>
                <w:szCs w:val="20"/>
              </w:rPr>
              <w:t xml:space="preserve">Due</w:t>
            </w:r>
          </w:p>
        </w:tc>
      </w:tr>
      <w:tr>
        <w:tc>
          <w:tcPr>
            <w:tcW w:type="dxa" w:w="4680"/>
            <w:tcBorders>
              <w:top w:val="single" w:color="D8D8D8" w:sz="4"/>
              <w:left w:val="single" w:color="D8D8D8" w:sz="4"/>
              <w:bottom w:val="single" w:color="D8D8D8" w:sz="4"/>
              <w:right w:val="single" w:color="D8D8D8" w:sz="4"/>
            </w:tcBorders>
            <w:tcMar>
              <w:top w:type="dxa" w:w="100"/>
              <w:left w:type="dxa" w:w="140"/>
              <w:bottom w:type="dxa" w:w="100"/>
              <w:right w:type="dxa" w:w="140"/>
            </w:tcMar>
            <w:vAlign w:val="center"/>
          </w:tcPr>
          <w:p>
            <w:pPr>
              <w:spacing w:after="0" w:before="0"/>
            </w:pPr>
            <w:r>
              <w:rPr>
                <w:color w:val="333333"/>
                <w:sz w:val="20"/>
                <w:szCs w:val="20"/>
              </w:rPr>
              <w:t xml:space="preserve"> </w:t>
            </w:r>
          </w:p>
        </w:tc>
        <w:tc>
          <w:tcPr>
            <w:tcW w:type="dxa" w:w="1300"/>
            <w:tcBorders>
              <w:top w:val="single" w:color="D8D8D8" w:sz="4"/>
              <w:left w:val="single" w:color="D8D8D8" w:sz="4"/>
              <w:bottom w:val="single" w:color="D8D8D8" w:sz="4"/>
              <w:right w:val="single" w:color="D8D8D8" w:sz="4"/>
            </w:tcBorders>
            <w:tcMar>
              <w:top w:type="dxa" w:w="100"/>
              <w:left w:type="dxa" w:w="140"/>
              <w:bottom w:type="dxa" w:w="100"/>
              <w:right w:type="dxa" w:w="140"/>
            </w:tcMar>
            <w:vAlign w:val="center"/>
          </w:tcPr>
          <w:p>
            <w:pPr>
              <w:spacing w:after="0" w:before="0"/>
            </w:pPr>
            <w:r>
              <w:rPr>
                <w:color w:val="333333"/>
                <w:sz w:val="20"/>
                <w:szCs w:val="20"/>
              </w:rPr>
              <w:t xml:space="preserve"> </w:t>
            </w:r>
          </w:p>
        </w:tc>
        <w:tc>
          <w:tcPr>
            <w:tcW w:type="dxa" w:w="1880"/>
            <w:tcBorders>
              <w:top w:val="single" w:color="D8D8D8" w:sz="4"/>
              <w:left w:val="single" w:color="D8D8D8" w:sz="4"/>
              <w:bottom w:val="single" w:color="D8D8D8" w:sz="4"/>
              <w:right w:val="single" w:color="D8D8D8" w:sz="4"/>
            </w:tcBorders>
            <w:tcMar>
              <w:top w:type="dxa" w:w="100"/>
              <w:left w:type="dxa" w:w="140"/>
              <w:bottom w:type="dxa" w:w="100"/>
              <w:right w:type="dxa" w:w="140"/>
            </w:tcMar>
            <w:vAlign w:val="center"/>
          </w:tcPr>
          <w:p>
            <w:pPr>
              <w:spacing w:after="0" w:before="0"/>
            </w:pPr>
            <w:r>
              <w:rPr>
                <w:color w:val="333333"/>
                <w:sz w:val="20"/>
                <w:szCs w:val="20"/>
              </w:rPr>
              <w:t xml:space="preserve"> </w:t>
            </w:r>
          </w:p>
        </w:tc>
        <w:tc>
          <w:tcPr>
            <w:tcW w:type="dxa" w:w="1500"/>
            <w:tcBorders>
              <w:top w:val="single" w:color="D8D8D8" w:sz="4"/>
              <w:left w:val="single" w:color="D8D8D8" w:sz="4"/>
              <w:bottom w:val="single" w:color="D8D8D8" w:sz="4"/>
              <w:right w:val="single" w:color="D8D8D8" w:sz="4"/>
            </w:tcBorders>
            <w:tcMar>
              <w:top w:type="dxa" w:w="100"/>
              <w:left w:type="dxa" w:w="140"/>
              <w:bottom w:type="dxa" w:w="100"/>
              <w:right w:type="dxa" w:w="140"/>
            </w:tcMar>
            <w:vAlign w:val="center"/>
          </w:tcPr>
          <w:p>
            <w:pPr>
              <w:spacing w:after="0" w:before="0"/>
            </w:pPr>
            <w:r>
              <w:rPr>
                <w:color w:val="333333"/>
                <w:sz w:val="20"/>
                <w:szCs w:val="20"/>
              </w:rPr>
              <w:t xml:space="preserve"> </w:t>
            </w:r>
          </w:p>
        </w:tc>
      </w:tr>
      <w:tr>
        <w:tc>
          <w:tcPr>
            <w:tcW w:type="dxa" w:w="4680"/>
            <w:tcBorders>
              <w:top w:val="single" w:color="D8D8D8" w:sz="4"/>
              <w:left w:val="single" w:color="D8D8D8" w:sz="4"/>
              <w:bottom w:val="single" w:color="D8D8D8" w:sz="4"/>
              <w:right w:val="single" w:color="D8D8D8" w:sz="4"/>
            </w:tcBorders>
            <w:tcMar>
              <w:top w:type="dxa" w:w="100"/>
              <w:left w:type="dxa" w:w="140"/>
              <w:bottom w:type="dxa" w:w="100"/>
              <w:right w:type="dxa" w:w="140"/>
            </w:tcMar>
            <w:vAlign w:val="center"/>
          </w:tcPr>
          <w:p>
            <w:pPr>
              <w:spacing w:after="0" w:before="0"/>
            </w:pPr>
            <w:r>
              <w:rPr>
                <w:color w:val="333333"/>
                <w:sz w:val="20"/>
                <w:szCs w:val="20"/>
              </w:rPr>
              <w:t xml:space="preserve"> </w:t>
            </w:r>
          </w:p>
        </w:tc>
        <w:tc>
          <w:tcPr>
            <w:tcW w:type="dxa" w:w="1300"/>
            <w:tcBorders>
              <w:top w:val="single" w:color="D8D8D8" w:sz="4"/>
              <w:left w:val="single" w:color="D8D8D8" w:sz="4"/>
              <w:bottom w:val="single" w:color="D8D8D8" w:sz="4"/>
              <w:right w:val="single" w:color="D8D8D8" w:sz="4"/>
            </w:tcBorders>
            <w:tcMar>
              <w:top w:type="dxa" w:w="100"/>
              <w:left w:type="dxa" w:w="140"/>
              <w:bottom w:type="dxa" w:w="100"/>
              <w:right w:type="dxa" w:w="140"/>
            </w:tcMar>
            <w:vAlign w:val="center"/>
          </w:tcPr>
          <w:p>
            <w:pPr>
              <w:spacing w:after="0" w:before="0"/>
            </w:pPr>
            <w:r>
              <w:rPr>
                <w:color w:val="333333"/>
                <w:sz w:val="20"/>
                <w:szCs w:val="20"/>
              </w:rPr>
              <w:t xml:space="preserve"> </w:t>
            </w:r>
          </w:p>
        </w:tc>
        <w:tc>
          <w:tcPr>
            <w:tcW w:type="dxa" w:w="1880"/>
            <w:tcBorders>
              <w:top w:val="single" w:color="D8D8D8" w:sz="4"/>
              <w:left w:val="single" w:color="D8D8D8" w:sz="4"/>
              <w:bottom w:val="single" w:color="D8D8D8" w:sz="4"/>
              <w:right w:val="single" w:color="D8D8D8" w:sz="4"/>
            </w:tcBorders>
            <w:tcMar>
              <w:top w:type="dxa" w:w="100"/>
              <w:left w:type="dxa" w:w="140"/>
              <w:bottom w:type="dxa" w:w="100"/>
              <w:right w:type="dxa" w:w="140"/>
            </w:tcMar>
            <w:vAlign w:val="center"/>
          </w:tcPr>
          <w:p>
            <w:pPr>
              <w:spacing w:after="0" w:before="0"/>
            </w:pPr>
            <w:r>
              <w:rPr>
                <w:color w:val="333333"/>
                <w:sz w:val="20"/>
                <w:szCs w:val="20"/>
              </w:rPr>
              <w:t xml:space="preserve"> </w:t>
            </w:r>
          </w:p>
        </w:tc>
        <w:tc>
          <w:tcPr>
            <w:tcW w:type="dxa" w:w="1500"/>
            <w:tcBorders>
              <w:top w:val="single" w:color="D8D8D8" w:sz="4"/>
              <w:left w:val="single" w:color="D8D8D8" w:sz="4"/>
              <w:bottom w:val="single" w:color="D8D8D8" w:sz="4"/>
              <w:right w:val="single" w:color="D8D8D8" w:sz="4"/>
            </w:tcBorders>
            <w:tcMar>
              <w:top w:type="dxa" w:w="100"/>
              <w:left w:type="dxa" w:w="140"/>
              <w:bottom w:type="dxa" w:w="100"/>
              <w:right w:type="dxa" w:w="140"/>
            </w:tcMar>
            <w:vAlign w:val="center"/>
          </w:tcPr>
          <w:p>
            <w:pPr>
              <w:spacing w:after="0" w:before="0"/>
            </w:pPr>
            <w:r>
              <w:rPr>
                <w:color w:val="333333"/>
                <w:sz w:val="20"/>
                <w:szCs w:val="20"/>
              </w:rPr>
              <w:t xml:space="preserve"> </w:t>
            </w:r>
          </w:p>
        </w:tc>
      </w:tr>
      <w:tr>
        <w:tc>
          <w:tcPr>
            <w:tcW w:type="dxa" w:w="4680"/>
            <w:tcBorders>
              <w:top w:val="single" w:color="D8D8D8" w:sz="4"/>
              <w:left w:val="single" w:color="D8D8D8" w:sz="4"/>
              <w:bottom w:val="single" w:color="D8D8D8" w:sz="4"/>
              <w:right w:val="single" w:color="D8D8D8" w:sz="4"/>
            </w:tcBorders>
            <w:tcMar>
              <w:top w:type="dxa" w:w="100"/>
              <w:left w:type="dxa" w:w="140"/>
              <w:bottom w:type="dxa" w:w="100"/>
              <w:right w:type="dxa" w:w="140"/>
            </w:tcMar>
            <w:vAlign w:val="center"/>
          </w:tcPr>
          <w:p>
            <w:pPr>
              <w:spacing w:after="0" w:before="0"/>
            </w:pPr>
            <w:r>
              <w:rPr>
                <w:color w:val="333333"/>
                <w:sz w:val="20"/>
                <w:szCs w:val="20"/>
              </w:rPr>
              <w:t xml:space="preserve"> </w:t>
            </w:r>
          </w:p>
        </w:tc>
        <w:tc>
          <w:tcPr>
            <w:tcW w:type="dxa" w:w="1300"/>
            <w:tcBorders>
              <w:top w:val="single" w:color="D8D8D8" w:sz="4"/>
              <w:left w:val="single" w:color="D8D8D8" w:sz="4"/>
              <w:bottom w:val="single" w:color="D8D8D8" w:sz="4"/>
              <w:right w:val="single" w:color="D8D8D8" w:sz="4"/>
            </w:tcBorders>
            <w:tcMar>
              <w:top w:type="dxa" w:w="100"/>
              <w:left w:type="dxa" w:w="140"/>
              <w:bottom w:type="dxa" w:w="100"/>
              <w:right w:type="dxa" w:w="140"/>
            </w:tcMar>
            <w:vAlign w:val="center"/>
          </w:tcPr>
          <w:p>
            <w:pPr>
              <w:spacing w:after="0" w:before="0"/>
            </w:pPr>
            <w:r>
              <w:rPr>
                <w:color w:val="333333"/>
                <w:sz w:val="20"/>
                <w:szCs w:val="20"/>
              </w:rPr>
              <w:t xml:space="preserve"> </w:t>
            </w:r>
          </w:p>
        </w:tc>
        <w:tc>
          <w:tcPr>
            <w:tcW w:type="dxa" w:w="1880"/>
            <w:tcBorders>
              <w:top w:val="single" w:color="D8D8D8" w:sz="4"/>
              <w:left w:val="single" w:color="D8D8D8" w:sz="4"/>
              <w:bottom w:val="single" w:color="D8D8D8" w:sz="4"/>
              <w:right w:val="single" w:color="D8D8D8" w:sz="4"/>
            </w:tcBorders>
            <w:tcMar>
              <w:top w:type="dxa" w:w="100"/>
              <w:left w:type="dxa" w:w="140"/>
              <w:bottom w:type="dxa" w:w="100"/>
              <w:right w:type="dxa" w:w="140"/>
            </w:tcMar>
            <w:vAlign w:val="center"/>
          </w:tcPr>
          <w:p>
            <w:pPr>
              <w:spacing w:after="0" w:before="0"/>
            </w:pPr>
            <w:r>
              <w:rPr>
                <w:color w:val="333333"/>
                <w:sz w:val="20"/>
                <w:szCs w:val="20"/>
              </w:rPr>
              <w:t xml:space="preserve"> </w:t>
            </w:r>
          </w:p>
        </w:tc>
        <w:tc>
          <w:tcPr>
            <w:tcW w:type="dxa" w:w="1500"/>
            <w:tcBorders>
              <w:top w:val="single" w:color="D8D8D8" w:sz="4"/>
              <w:left w:val="single" w:color="D8D8D8" w:sz="4"/>
              <w:bottom w:val="single" w:color="D8D8D8" w:sz="4"/>
              <w:right w:val="single" w:color="D8D8D8" w:sz="4"/>
            </w:tcBorders>
            <w:tcMar>
              <w:top w:type="dxa" w:w="100"/>
              <w:left w:type="dxa" w:w="140"/>
              <w:bottom w:type="dxa" w:w="100"/>
              <w:right w:type="dxa" w:w="140"/>
            </w:tcMar>
            <w:vAlign w:val="center"/>
          </w:tcPr>
          <w:p>
            <w:pPr>
              <w:spacing w:after="0" w:before="0"/>
            </w:pPr>
            <w:r>
              <w:rPr>
                <w:color w:val="333333"/>
                <w:sz w:val="20"/>
                <w:szCs w:val="20"/>
              </w:rPr>
              <w:t xml:space="preserve"> </w:t>
            </w:r>
          </w:p>
        </w:tc>
      </w:tr>
      <w:tr>
        <w:tc>
          <w:tcPr>
            <w:tcW w:type="dxa" w:w="4680"/>
            <w:tcBorders>
              <w:top w:val="single" w:color="D8D8D8" w:sz="4"/>
              <w:left w:val="single" w:color="D8D8D8" w:sz="4"/>
              <w:bottom w:val="single" w:color="D8D8D8" w:sz="4"/>
              <w:right w:val="single" w:color="D8D8D8" w:sz="4"/>
            </w:tcBorders>
            <w:tcMar>
              <w:top w:type="dxa" w:w="100"/>
              <w:left w:type="dxa" w:w="140"/>
              <w:bottom w:type="dxa" w:w="100"/>
              <w:right w:type="dxa" w:w="140"/>
            </w:tcMar>
            <w:vAlign w:val="center"/>
          </w:tcPr>
          <w:p>
            <w:pPr>
              <w:spacing w:after="0" w:before="0"/>
            </w:pPr>
            <w:r>
              <w:rPr>
                <w:color w:val="333333"/>
                <w:sz w:val="20"/>
                <w:szCs w:val="20"/>
              </w:rPr>
              <w:t xml:space="preserve"> </w:t>
            </w:r>
          </w:p>
        </w:tc>
        <w:tc>
          <w:tcPr>
            <w:tcW w:type="dxa" w:w="1300"/>
            <w:tcBorders>
              <w:top w:val="single" w:color="D8D8D8" w:sz="4"/>
              <w:left w:val="single" w:color="D8D8D8" w:sz="4"/>
              <w:bottom w:val="single" w:color="D8D8D8" w:sz="4"/>
              <w:right w:val="single" w:color="D8D8D8" w:sz="4"/>
            </w:tcBorders>
            <w:tcMar>
              <w:top w:type="dxa" w:w="100"/>
              <w:left w:type="dxa" w:w="140"/>
              <w:bottom w:type="dxa" w:w="100"/>
              <w:right w:type="dxa" w:w="140"/>
            </w:tcMar>
            <w:vAlign w:val="center"/>
          </w:tcPr>
          <w:p>
            <w:pPr>
              <w:spacing w:after="0" w:before="0"/>
            </w:pPr>
            <w:r>
              <w:rPr>
                <w:color w:val="333333"/>
                <w:sz w:val="20"/>
                <w:szCs w:val="20"/>
              </w:rPr>
              <w:t xml:space="preserve"> </w:t>
            </w:r>
          </w:p>
        </w:tc>
        <w:tc>
          <w:tcPr>
            <w:tcW w:type="dxa" w:w="1880"/>
            <w:tcBorders>
              <w:top w:val="single" w:color="D8D8D8" w:sz="4"/>
              <w:left w:val="single" w:color="D8D8D8" w:sz="4"/>
              <w:bottom w:val="single" w:color="D8D8D8" w:sz="4"/>
              <w:right w:val="single" w:color="D8D8D8" w:sz="4"/>
            </w:tcBorders>
            <w:tcMar>
              <w:top w:type="dxa" w:w="100"/>
              <w:left w:type="dxa" w:w="140"/>
              <w:bottom w:type="dxa" w:w="100"/>
              <w:right w:type="dxa" w:w="140"/>
            </w:tcMar>
            <w:vAlign w:val="center"/>
          </w:tcPr>
          <w:p>
            <w:pPr>
              <w:spacing w:after="0" w:before="0"/>
            </w:pPr>
            <w:r>
              <w:rPr>
                <w:color w:val="333333"/>
                <w:sz w:val="20"/>
                <w:szCs w:val="20"/>
              </w:rPr>
              <w:t xml:space="preserve"> </w:t>
            </w:r>
          </w:p>
        </w:tc>
        <w:tc>
          <w:tcPr>
            <w:tcW w:type="dxa" w:w="1500"/>
            <w:tcBorders>
              <w:top w:val="single" w:color="D8D8D8" w:sz="4"/>
              <w:left w:val="single" w:color="D8D8D8" w:sz="4"/>
              <w:bottom w:val="single" w:color="D8D8D8" w:sz="4"/>
              <w:right w:val="single" w:color="D8D8D8" w:sz="4"/>
            </w:tcBorders>
            <w:tcMar>
              <w:top w:type="dxa" w:w="100"/>
              <w:left w:type="dxa" w:w="140"/>
              <w:bottom w:type="dxa" w:w="100"/>
              <w:right w:type="dxa" w:w="140"/>
            </w:tcMar>
            <w:vAlign w:val="center"/>
          </w:tcPr>
          <w:p>
            <w:pPr>
              <w:spacing w:after="0" w:before="0"/>
            </w:pPr>
            <w:r>
              <w:rPr>
                <w:color w:val="333333"/>
                <w:sz w:val="20"/>
                <w:szCs w:val="20"/>
              </w:rPr>
              <w:t xml:space="preserve"> </w:t>
            </w:r>
          </w:p>
        </w:tc>
      </w:tr>
      <w:tr>
        <w:tc>
          <w:tcPr>
            <w:tcW w:type="dxa" w:w="4680"/>
            <w:tcBorders>
              <w:top w:val="single" w:color="D8D8D8" w:sz="4"/>
              <w:left w:val="single" w:color="D8D8D8" w:sz="4"/>
              <w:bottom w:val="single" w:color="D8D8D8" w:sz="4"/>
              <w:right w:val="single" w:color="D8D8D8" w:sz="4"/>
            </w:tcBorders>
            <w:tcMar>
              <w:top w:type="dxa" w:w="100"/>
              <w:left w:type="dxa" w:w="140"/>
              <w:bottom w:type="dxa" w:w="100"/>
              <w:right w:type="dxa" w:w="140"/>
            </w:tcMar>
            <w:vAlign w:val="center"/>
          </w:tcPr>
          <w:p>
            <w:pPr>
              <w:spacing w:after="0" w:before="0"/>
            </w:pPr>
            <w:r>
              <w:rPr>
                <w:color w:val="333333"/>
                <w:sz w:val="20"/>
                <w:szCs w:val="20"/>
              </w:rPr>
              <w:t xml:space="preserve"> </w:t>
            </w:r>
          </w:p>
        </w:tc>
        <w:tc>
          <w:tcPr>
            <w:tcW w:type="dxa" w:w="1300"/>
            <w:tcBorders>
              <w:top w:val="single" w:color="D8D8D8" w:sz="4"/>
              <w:left w:val="single" w:color="D8D8D8" w:sz="4"/>
              <w:bottom w:val="single" w:color="D8D8D8" w:sz="4"/>
              <w:right w:val="single" w:color="D8D8D8" w:sz="4"/>
            </w:tcBorders>
            <w:tcMar>
              <w:top w:type="dxa" w:w="100"/>
              <w:left w:type="dxa" w:w="140"/>
              <w:bottom w:type="dxa" w:w="100"/>
              <w:right w:type="dxa" w:w="140"/>
            </w:tcMar>
            <w:vAlign w:val="center"/>
          </w:tcPr>
          <w:p>
            <w:pPr>
              <w:spacing w:after="0" w:before="0"/>
            </w:pPr>
            <w:r>
              <w:rPr>
                <w:color w:val="333333"/>
                <w:sz w:val="20"/>
                <w:szCs w:val="20"/>
              </w:rPr>
              <w:t xml:space="preserve"> </w:t>
            </w:r>
          </w:p>
        </w:tc>
        <w:tc>
          <w:tcPr>
            <w:tcW w:type="dxa" w:w="1880"/>
            <w:tcBorders>
              <w:top w:val="single" w:color="D8D8D8" w:sz="4"/>
              <w:left w:val="single" w:color="D8D8D8" w:sz="4"/>
              <w:bottom w:val="single" w:color="D8D8D8" w:sz="4"/>
              <w:right w:val="single" w:color="D8D8D8" w:sz="4"/>
            </w:tcBorders>
            <w:tcMar>
              <w:top w:type="dxa" w:w="100"/>
              <w:left w:type="dxa" w:w="140"/>
              <w:bottom w:type="dxa" w:w="100"/>
              <w:right w:type="dxa" w:w="140"/>
            </w:tcMar>
            <w:vAlign w:val="center"/>
          </w:tcPr>
          <w:p>
            <w:pPr>
              <w:spacing w:after="0" w:before="0"/>
            </w:pPr>
            <w:r>
              <w:rPr>
                <w:color w:val="333333"/>
                <w:sz w:val="20"/>
                <w:szCs w:val="20"/>
              </w:rPr>
              <w:t xml:space="preserve"> </w:t>
            </w:r>
          </w:p>
        </w:tc>
        <w:tc>
          <w:tcPr>
            <w:tcW w:type="dxa" w:w="1500"/>
            <w:tcBorders>
              <w:top w:val="single" w:color="D8D8D8" w:sz="4"/>
              <w:left w:val="single" w:color="D8D8D8" w:sz="4"/>
              <w:bottom w:val="single" w:color="D8D8D8" w:sz="4"/>
              <w:right w:val="single" w:color="D8D8D8" w:sz="4"/>
            </w:tcBorders>
            <w:tcMar>
              <w:top w:type="dxa" w:w="100"/>
              <w:left w:type="dxa" w:w="140"/>
              <w:bottom w:type="dxa" w:w="100"/>
              <w:right w:type="dxa" w:w="140"/>
            </w:tcMar>
            <w:vAlign w:val="center"/>
          </w:tcPr>
          <w:p>
            <w:pPr>
              <w:spacing w:after="0" w:before="0"/>
            </w:pPr>
            <w:r>
              <w:rPr>
                <w:color w:val="333333"/>
                <w:sz w:val="20"/>
                <w:szCs w:val="20"/>
              </w:rPr>
              <w:t xml:space="preserve"> </w:t>
            </w:r>
          </w:p>
        </w:tc>
      </w:tr>
      <w:tr>
        <w:tc>
          <w:tcPr>
            <w:tcW w:type="dxa" w:w="4680"/>
            <w:tcBorders>
              <w:top w:val="single" w:color="D8D8D8" w:sz="4"/>
              <w:left w:val="single" w:color="D8D8D8" w:sz="4"/>
              <w:bottom w:val="single" w:color="D8D8D8" w:sz="4"/>
              <w:right w:val="single" w:color="D8D8D8" w:sz="4"/>
            </w:tcBorders>
            <w:tcMar>
              <w:top w:type="dxa" w:w="100"/>
              <w:left w:type="dxa" w:w="140"/>
              <w:bottom w:type="dxa" w:w="100"/>
              <w:right w:type="dxa" w:w="140"/>
            </w:tcMar>
            <w:vAlign w:val="center"/>
          </w:tcPr>
          <w:p>
            <w:pPr>
              <w:spacing w:after="0" w:before="0"/>
            </w:pPr>
            <w:r>
              <w:rPr>
                <w:color w:val="333333"/>
                <w:sz w:val="20"/>
                <w:szCs w:val="20"/>
              </w:rPr>
              <w:t xml:space="preserve"> </w:t>
            </w:r>
          </w:p>
        </w:tc>
        <w:tc>
          <w:tcPr>
            <w:tcW w:type="dxa" w:w="1300"/>
            <w:tcBorders>
              <w:top w:val="single" w:color="D8D8D8" w:sz="4"/>
              <w:left w:val="single" w:color="D8D8D8" w:sz="4"/>
              <w:bottom w:val="single" w:color="D8D8D8" w:sz="4"/>
              <w:right w:val="single" w:color="D8D8D8" w:sz="4"/>
            </w:tcBorders>
            <w:tcMar>
              <w:top w:type="dxa" w:w="100"/>
              <w:left w:type="dxa" w:w="140"/>
              <w:bottom w:type="dxa" w:w="100"/>
              <w:right w:type="dxa" w:w="140"/>
            </w:tcMar>
            <w:vAlign w:val="center"/>
          </w:tcPr>
          <w:p>
            <w:pPr>
              <w:spacing w:after="0" w:before="0"/>
            </w:pPr>
            <w:r>
              <w:rPr>
                <w:color w:val="333333"/>
                <w:sz w:val="20"/>
                <w:szCs w:val="20"/>
              </w:rPr>
              <w:t xml:space="preserve"> </w:t>
            </w:r>
          </w:p>
        </w:tc>
        <w:tc>
          <w:tcPr>
            <w:tcW w:type="dxa" w:w="1880"/>
            <w:tcBorders>
              <w:top w:val="single" w:color="D8D8D8" w:sz="4"/>
              <w:left w:val="single" w:color="D8D8D8" w:sz="4"/>
              <w:bottom w:val="single" w:color="D8D8D8" w:sz="4"/>
              <w:right w:val="single" w:color="D8D8D8" w:sz="4"/>
            </w:tcBorders>
            <w:tcMar>
              <w:top w:type="dxa" w:w="100"/>
              <w:left w:type="dxa" w:w="140"/>
              <w:bottom w:type="dxa" w:w="100"/>
              <w:right w:type="dxa" w:w="140"/>
            </w:tcMar>
            <w:vAlign w:val="center"/>
          </w:tcPr>
          <w:p>
            <w:pPr>
              <w:spacing w:after="0" w:before="0"/>
            </w:pPr>
            <w:r>
              <w:rPr>
                <w:color w:val="333333"/>
                <w:sz w:val="20"/>
                <w:szCs w:val="20"/>
              </w:rPr>
              <w:t xml:space="preserve"> </w:t>
            </w:r>
          </w:p>
        </w:tc>
        <w:tc>
          <w:tcPr>
            <w:tcW w:type="dxa" w:w="1500"/>
            <w:tcBorders>
              <w:top w:val="single" w:color="D8D8D8" w:sz="4"/>
              <w:left w:val="single" w:color="D8D8D8" w:sz="4"/>
              <w:bottom w:val="single" w:color="D8D8D8" w:sz="4"/>
              <w:right w:val="single" w:color="D8D8D8" w:sz="4"/>
            </w:tcBorders>
            <w:tcMar>
              <w:top w:type="dxa" w:w="100"/>
              <w:left w:type="dxa" w:w="140"/>
              <w:bottom w:type="dxa" w:w="100"/>
              <w:right w:type="dxa" w:w="140"/>
            </w:tcMar>
            <w:vAlign w:val="center"/>
          </w:tcPr>
          <w:p>
            <w:pPr>
              <w:spacing w:after="0" w:before="0"/>
            </w:pPr>
            <w:r>
              <w:rPr>
                <w:color w:val="333333"/>
                <w:sz w:val="20"/>
                <w:szCs w:val="20"/>
              </w:rPr>
              <w:t xml:space="preserve"> </w:t>
            </w:r>
          </w:p>
        </w:tc>
      </w:tr>
    </w:tbl>
    <w:p>
      <w:pPr>
        <w:pStyle w:val="Heading1"/>
      </w:pPr>
      <w:r>
        <w:t xml:space="preserve">9. What Went Well</w:t>
      </w:r>
    </w:p>
    <w:p>
      <w:pPr>
        <w:pStyle w:val="Clause"/>
        <w:numPr>
          <w:ilvl w:val="0"/>
          <w:numId w:val="2"/>
        </w:numPr>
      </w:pPr>
      <w:r>
        <w:t xml:space="preserve">[Something that actually worked as intended — a monitor that fired correctly, a rollback that was fast, a runbook that paid off.]</w:t>
      </w:r>
    </w:p>
    <w:p>
      <w:pPr>
        <w:pStyle w:val="Clause"/>
        <w:numPr>
          <w:ilvl w:val="0"/>
          <w:numId w:val="2"/>
        </w:numPr>
      </w:pPr>
      <w:r>
        <w:t xml:space="preserve">[Clear communication in the Slack Connect channel, if applicable.]</w:t>
      </w:r>
    </w:p>
    <w:p>
      <w:pPr>
        <w:pStyle w:val="Clause"/>
        <w:numPr>
          <w:ilvl w:val="0"/>
          <w:numId w:val="2"/>
        </w:numPr>
      </w:pPr>
      <w:r>
        <w:t xml:space="preserve">[Early escalation if that was the right call.]</w:t>
      </w:r>
    </w:p>
    <w:p>
      <w:pPr>
        <w:pStyle w:val="Heading1"/>
      </w:pPr>
      <w:r>
        <w:t xml:space="preserve">10. What Went Badly</w:t>
      </w:r>
    </w:p>
    <w:p>
      <w:pPr>
        <w:pStyle w:val="Clause"/>
        <w:numPr>
          <w:ilvl w:val="0"/>
          <w:numId w:val="2"/>
        </w:numPr>
      </w:pPr>
      <w:r>
        <w:t xml:space="preserve">[Something structural, not personal — missing alert, ambiguous log line, outdated runbook, missing staging environment.]</w:t>
      </w:r>
    </w:p>
    <w:p>
      <w:pPr>
        <w:pStyle w:val="Clause"/>
        <w:numPr>
          <w:ilvl w:val="0"/>
          <w:numId w:val="2"/>
        </w:numPr>
      </w:pPr>
      <w:r>
        <w:t xml:space="preserve">[Any false starts or wasted time during response.]</w:t>
      </w:r>
    </w:p>
    <w:p>
      <w:pPr>
        <w:pStyle w:val="Heading1"/>
      </w:pPr>
      <w:r>
        <w:t xml:space="preserve">11. Where We Got Lucky</w:t>
      </w:r>
    </w:p>
    <w:p>
      <w:pPr>
        <w:pStyle w:val="Clause"/>
        <w:numPr>
          <w:ilvl w:val="0"/>
          <w:numId w:val="2"/>
        </w:numPr>
      </w:pPr>
      <w:r>
        <w:t xml:space="preserve">[The things that could have made this incident much worse but did not — because they depend on luck, they become action items to remove the dependence on luck.]</w:t>
      </w:r>
    </w:p>
    <w:p>
      <w:pPr>
        <w:pStyle w:val="Heading1"/>
      </w:pPr>
      <w:r>
        <w:t xml:space="preserve">12. Client Follow-Up</w:t>
      </w:r>
    </w:p>
    <w:p>
      <w:pPr>
        <w:pStyle w:val="Clause"/>
      </w:pPr>
      <w:r>
        <w:t xml:space="preserve">This post-mortem is delivered to the Client's nominated technical contact by email and posted to the Slack Connect channel. The Provider will hold a 20-minute follow-up call within five (5) working days of delivery to walk through findings and confirm action-item ownership. Client questions on the post-mortem are included at no additional cost under the retainer.</w:t>
      </w:r>
    </w:p>
    <w:p>
      <w:pPr>
        <w:spacing w:after="300" w:before="0"/>
      </w:pPr>
      <w:r>
        <w:t xml:space="preserve"/>
      </w:r>
    </w:p>
    <w:p>
      <w:pPr>
        <w:spacing w:after="0" w:before="400"/>
        <w:jc w:val="center"/>
      </w:pPr>
      <w:r>
        <w:rPr>
          <w:i/>
          <w:iCs/>
          <w:color w:val="666666"/>
          <w:sz w:val="18"/>
          <w:szCs w:val="18"/>
        </w:rPr>
        <w:t xml:space="preserve">This is a Tensile Infrastructure post-mortem template. Post-mortems are blameless. If a reader finishes this document feeling that an individual is at fault rather than the system, rewrite it.</w:t>
      </w:r>
    </w:p>
    <w:sectPr>
      <w:headerReference w:type="default" r:id="rId7"/>
      <w:footerReference w:type="default" r:id="rId8"/>
      <w:pgSz w:w="12240" w:h="15840" w:orient="portrait"/>
      <w:pgMar w:top="180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8D8D8" w:sz="4" w:space="6"/>
      </w:pBdr>
      <w:tabs>
        <w:tab w:val="right" w:pos="9360"/>
      </w:tabs>
      <w:spacing w:before="60"/>
    </w:pPr>
    <w:r>
      <w:rPr>
        <w:color w:val="666666"/>
        <w:sz w:val="16"/>
        <w:szCs w:val="16"/>
      </w:rPr>
      <w:t xml:space="preserve">Tensile Infrastructure Ltd  ·  Company No. 17139591  ·  </w:t>
    </w:r>
    <w:r>
      <w:rPr>
        <w:i/>
        <w:iCs/>
        <w:color w:val="666666"/>
        <w:sz w:val="16"/>
        <w:szCs w:val="16"/>
      </w:rPr>
      <w:t xml:space="preserve">Incident Post-Mortem · Template v1.0</w:t>
    </w:r>
    <w:r>
      <w:rPr>
        <w:color w:val="666666"/>
        <w:sz w:val="16"/>
        <w:szCs w:val="16"/>
      </w:rPr>
      <w:t xml:space="preserve">	Page </w:t>
    </w:r>
    <w:r>
      <w:rPr>
        <w:color w:val="666666"/>
        <w:sz w:val="16"/>
        <w:szCs w:val="16"/>
      </w:rPr>
      <w:fldChar w:fldCharType="begin"/>
      <w:instrText xml:space="preserve">PAGE</w:instrText>
      <w:fldChar w:fldCharType="separate"/>
      <w:fldChar w:fldCharType="end"/>
    </w:r>
    <w:r>
      <w:rPr>
        <w:color w:val="666666"/>
        <w:sz w:val="16"/>
        <w:szCs w:val="16"/>
      </w:rPr>
      <w:t xml:space="preserve"> of </w:t>
    </w:r>
    <w:r>
      <w:rPr>
        <w:color w:val="666666"/>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0"/>
      <w:jc w:val="left"/>
    </w:pPr>
    <w:r>
      <w:drawing>
        <wp:inline distT="0" distB="0" distL="0" distR="0">
          <wp:extent cx="1714500" cy="523875"/>
          <wp:effectExtent t="0" r="0" b="0" l="0"/>
          <wp:docPr id="1" name="logo" descr="Tensile Infrastructure logo" title="Tensile Infrastru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1714500" cy="523875"/>
                  </a:xfrm>
                  <a:prstGeom prst="rect">
                    <a:avLst/>
                  </a:prstGeom>
                </pic:spPr>
              </pic:pic>
            </a:graphicData>
          </a:graphic>
        </wp:inline>
      </w:drawing>
    </w:r>
  </w:p>
  <w:p>
    <w:pPr>
      <w:pBdr>
        <w:bottom w:val="single" w:color="002352" w:sz="6" w:space="4"/>
      </w:pBdr>
      <w:spacing w:after="0" w:before="40"/>
    </w:pPr>
    <w:r>
      <w:t xml:space="preserve"/>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333333"/>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next w:val="Normal"/>
    <w:qFormat/>
    <w:pPr>
      <w:spacing w:after="120" w:before="0"/>
    </w:pPr>
    <w:rPr>
      <w:rFonts w:ascii="Arial" w:cs="Arial" w:eastAsia="Arial" w:hAnsi="Arial"/>
      <w:b/>
      <w:bCs/>
      <w:color w:val="002352"/>
      <w:sz w:val="44"/>
      <w:szCs w:val="44"/>
    </w:rPr>
  </w:style>
  <w:style w:type="paragraph" w:styleId="Subtitle">
    <w:name w:val="Subtitle"/>
    <w:basedOn w:val="Normal"/>
    <w:next w:val="Normal"/>
    <w:qFormat/>
    <w:pPr>
      <w:spacing w:after="360" w:before="0"/>
    </w:pPr>
    <w:rPr>
      <w:rFonts w:ascii="Arial" w:cs="Arial" w:eastAsia="Arial" w:hAnsi="Arial"/>
      <w:i w:val="false"/>
      <w:iCs w:val="false"/>
      <w:color w:val="666666"/>
      <w:sz w:val="22"/>
      <w:szCs w:val="22"/>
    </w:rPr>
  </w:style>
  <w:style w:type="paragraph" w:styleId="Heading1">
    <w:name w:val="Heading 1"/>
    <w:basedOn w:val="Normal"/>
    <w:next w:val="Normal"/>
    <w:qFormat/>
    <w:pPr>
      <w:spacing w:after="160" w:before="360"/>
      <w:outlineLvl w:val="0"/>
    </w:pPr>
    <w:rPr>
      <w:rFonts w:ascii="Arial" w:cs="Arial" w:eastAsia="Arial" w:hAnsi="Arial"/>
      <w:b/>
      <w:bCs/>
      <w:color w:val="002352"/>
      <w:sz w:val="30"/>
      <w:szCs w:val="30"/>
    </w:rPr>
  </w:style>
  <w:style w:type="paragraph" w:styleId="Heading2">
    <w:name w:val="Heading 2"/>
    <w:basedOn w:val="Normal"/>
    <w:next w:val="Normal"/>
    <w:qFormat/>
    <w:pPr>
      <w:spacing w:after="120" w:before="280"/>
      <w:outlineLvl w:val="1"/>
    </w:pPr>
    <w:rPr>
      <w:rFonts w:ascii="Arial" w:cs="Arial" w:eastAsia="Arial" w:hAnsi="Arial"/>
      <w:b/>
      <w:bCs/>
      <w:color w:val="002352"/>
      <w:sz w:val="24"/>
      <w:szCs w:val="24"/>
    </w:rPr>
  </w:style>
  <w:style w:type="paragraph" w:styleId="Heading3">
    <w:name w:val="Heading 3"/>
    <w:basedOn w:val="Normal"/>
    <w:next w:val="Normal"/>
    <w:qFormat/>
    <w:pPr>
      <w:spacing w:after="80" w:before="240"/>
      <w:outlineLvl w:val="2"/>
    </w:pPr>
    <w:rPr>
      <w:rFonts w:ascii="Arial" w:cs="Arial" w:eastAsia="Arial" w:hAnsi="Arial"/>
      <w:b/>
      <w:bCs/>
      <w:color w:val="1A1A1A"/>
      <w:sz w:val="22"/>
      <w:szCs w:val="22"/>
    </w:rPr>
  </w:style>
  <w:style w:type="paragraph" w:styleId="Clause">
    <w:name w:val="Clause"/>
    <w:basedOn w:val="Normal"/>
    <w:next w:val="Normal"/>
    <w:pPr>
      <w:spacing w:after="80" w:before="80" w:line="300"/>
    </w:pPr>
    <w:rPr>
      <w:rFonts w:ascii="Arial" w:cs="Arial" w:eastAsia="Arial" w:hAnsi="Arial"/>
      <w:color w:val="333333"/>
      <w:sz w:val="22"/>
      <w:szCs w:val="22"/>
    </w:rPr>
  </w:style>
  <w:style w:type="paragraph" w:styleId="Caption">
    <w:name w:val="Caption"/>
    <w:basedOn w:val="Normal"/>
    <w:next w:val="Normal"/>
    <w:pPr>
      <w:spacing w:after="120" w:before="60"/>
    </w:pPr>
    <w:rPr>
      <w:rFonts w:ascii="Arial" w:cs="Arial" w:eastAsia="Arial" w:hAnsi="Arial"/>
      <w:i/>
      <w:iCs/>
      <w:color w:val="666666"/>
      <w:sz w:val="18"/>
      <w:szCs w:val="1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Relationship Id="rId0" Type="http://schemas.openxmlformats.org/officeDocument/2006/relationships/image" Target="media/f37bb148841f003836646a851760eaf898653db4.png"/></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Incident Post-Mortem Report</dc:title>
  <dc:creator>Tensile Infrastructure Ltd</dc:creator>
  <dc:description>Blameless incident post-mortem template</dc:description>
  <cp:lastModifiedBy>Un-named</cp:lastModifiedBy>
  <cp:revision>1</cp:revision>
  <dcterms:created xsi:type="dcterms:W3CDTF">2026-04-10T18:22:52.730Z</dcterms:created>
  <dcterms:modified xsi:type="dcterms:W3CDTF">2026-04-10T18:22:52.731Z</dcterms:modified>
</cp:coreProperties>
</file>

<file path=docProps/custom.xml><?xml version="1.0" encoding="utf-8"?>
<Properties xmlns="http://schemas.openxmlformats.org/officeDocument/2006/custom-properties" xmlns:vt="http://schemas.openxmlformats.org/officeDocument/2006/docPropsVTypes"/>
</file>