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1.2 — 4 October 2026 · rendering and presentation: swappable visual styles, the readability invariant, camera scales and the interface (section 42)</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r>
        <w:t xml:space="preserve">Version 1.0 expands this section into a full population model: cohorts by region, social group and age band, inequality inside each cohort, demography, urbanization, education, and consumption behaviour that feeds emissions back to the planet. See section 38.</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 xml:space="preserve">The player represents the long-lived civilization, but at any moment acts through its current government. Each government has its own credibility and its own record of promises. When it loses power, the next government starts with fresh credibility, but part of the distrust is carried over by collective memory, so a population that has been lied to becomes cynical about politicians in general.</w:t>
      </w:r>
    </w:p>
    <w:p>
      <w:r>
        <w:t xml:space="preserve">Losing an election is not the end of the game. The player continues with the new government, which arrives with its own platform: some policies become unavailable, some may be reversed, and new ones open. Elections therefore become dramatic turning points rather than failures. Section 38.8 specifies the mechanism.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The player is the civilization acting through its current government (hybrid identity). Credibility and promises belong to each administration; distrust partly survives a change of government through collective memory; an election loss continues the game under a new government.</w:t>
            </w:r>
          </w:p>
        </w:tc>
      </w:tr>
    </w:tbl>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r>
        <w:t xml:space="preserve">From version 1.0, P1 also carries the foundation of the population model (section 38.14, phases S1 and S2): cohorts, demography, urbanization, education, inequality inside cohorts, needs and consumption behaviour. Consumption is what connects the population to emissions, so it must exist before politics.</w:t>
      </w:r>
    </w:p>
    <w:p>
      <w:r>
        <w:t xml:space="preserve">From version 1.1, P1 also carries the government budget and taxes, the food system (diets, livestock, fisheries), local pollution of soil and water, and the first version of goals and endings (section 40.14).</w:t>
      </w:r>
    </w:p>
    <w:p>
      <w:r>
        <w:t xml:space="preserve">From version 1.2, rendering grows alongside P0 rather than after it: a rendering track R0–R7 adds each visual layer as its physical field lands, and the swappable style system is built first (section 42.12).</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 xml:space="preserve">Add opinion dynamics, media and framing, other political actors, the government's credibility and promise record, the implementation gap, elections, protest and legitimacy, migration, bottom-up adaptation and climate perception (section 38.14, phases S3 to S6).</w:t>
      </w:r>
    </w:p>
    <w:p>
      <w:r>
        <w:t xml:space="preserve">P3 also adds public debt and its intergenerational cost, the voice of the young and a future-generations indicator, and lifestyle trends that spread on their own (section 40.14).</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 xml:space="preserve">Other nations as political actors: refugees, trade pressure and climate agreements with free-riders (section 38.14, phase S7).</w:t>
      </w:r>
    </w:p>
    <w:p>
      <w:pPr>
        <w:pStyle w:val="ListBullet"/>
      </w:pPr>
      <w:r>
        <w:t xml:space="preserve">Conflict and security as a consequence system: resource disputes, arms spending and war damage (section 40.3).</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 xml:space="preserve">No warfare system before P4. From version 1.1, conflict is a P4 consequence system (section 40.3), never a tactical combat game.</w:t>
      </w:r>
    </w:p>
    <w:p>
      <w:pPr>
        <w:pStyle w:val="ListBullet"/>
      </w:pPr>
      <w:r>
        <w:t>No full computational-fluid-dynamics atmosphere or research-grade ocean model.</w:t>
      </w:r>
    </w:p>
    <w:p>
      <w:pPr>
        <w:pStyle w:val="ListBullet"/>
      </w:pPr>
      <w:r>
        <w:t xml:space="preserve">No detailed financial-market simulation. Public finance (budget, taxes, debt) is in scope from P1 (section 40.1); markets are not.</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 xml:space="preserve">No historical Earth reproduction requirement. The end-of-game debrief compares with curated real-world data (section 40.12); it does not require the simulation to reproduce Earth.</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r>
        <w:tc>
          <w:tcPr>
            <w:tcW w:type="dxa" w:w="4968"/>
          </w:tcPr>
          <w:p>
            <w:r>
              <w:t>Feedback timescales</w:t>
            </w:r>
          </w:p>
        </w:tc>
        <w:tc>
          <w:tcPr>
            <w:tcW w:type="dxa" w:w="4968"/>
          </w:tcPr>
          <w:p>
            <w:r>
              <w:t>Two coupled physical loops: fast, local and reversible from P1; slow, global and sticky climate. Every major action has a fast-loop consequence (section 36).</w:t>
            </w:r>
          </w:p>
        </w:tc>
      </w:tr>
      <w:tr>
        <w:tc>
          <w:tcPr>
            <w:tcW w:type="dxa" w:w="4968"/>
          </w:tcPr>
          <w:p>
            <w:r>
              <w:t>Climate knowledge</w:t>
            </w:r>
          </w:p>
        </w:tc>
        <w:tc>
          <w:tcPr>
            <w:tcW w:type="dxa" w:w="4968"/>
          </w:tcPr>
          <w:p>
            <w:r>
              <w:t>The climate view is unlocked stage by stage by science; the projection of the committed future is a late unlock computed from the civilization's estimated state (section 37).</w:t>
            </w:r>
          </w:p>
        </w:tc>
      </w:tr>
      <w:tr>
        <w:tc>
          <w:tcPr>
            <w:tcW w:type="dxa" w:w="4968"/>
          </w:tcPr>
          <w:p>
            <w:r>
              <w:t>Tipping points and adaptation</w:t>
            </w:r>
          </w:p>
        </w:tc>
        <w:tc>
          <w:tcPr>
            <w:tcW w:type="dxa" w:w="4968"/>
          </w:tcPr>
          <w:p>
            <w:r>
              <w:t>Tipping points are emergent physical thresholds staged as dramatic events with science-dependent warnings; adaptation is a full strategy with tightening limits (section 37).</w:t>
            </w:r>
          </w:p>
        </w:tc>
      </w:tr>
      <w:tr>
        <w:tc>
          <w:tcPr>
            <w:tcW w:type="dxa" w:w="4968"/>
          </w:tcPr>
          <w:p>
            <w:r>
              <w:t xml:space="preserve">Player identity</w:t>
            </w:r>
          </w:p>
        </w:tc>
        <w:tc>
          <w:tcPr>
            <w:tcW w:type="dxa" w:w="4968"/>
          </w:tcPr>
          <w:p>
            <w:r>
              <w:t xml:space="preserve">The civilization acting through its current government; credibility and promises belong to each administration, and an election loss continues the game (sections 8.4 and 38.8).</w:t>
            </w:r>
          </w:p>
        </w:tc>
      </w:tr>
      <w:tr>
        <w:tc>
          <w:tcPr>
            <w:tcW w:type="dxa" w:w="4968"/>
          </w:tcPr>
          <w:p>
            <w:r>
              <w:t xml:space="preserve">Population granularity</w:t>
            </w:r>
          </w:p>
        </w:tc>
        <w:tc>
          <w:tcPr>
            <w:tcW w:type="dxa" w:w="4968"/>
          </w:tcPr>
          <w:p>
            <w:r>
              <w:t xml:space="preserve">Cohorts by region, social group and age band, with inequality inside each cohort; representative citizens are presentation only (section 38.2).</w:t>
            </w:r>
          </w:p>
        </w:tc>
      </w:tr>
      <w:tr>
        <w:tc>
          <w:tcPr>
            <w:tcW w:type="dxa" w:w="4968"/>
          </w:tcPr>
          <w:p>
            <w:r>
              <w:t xml:space="preserve">Opinion and media</w:t>
            </w:r>
          </w:p>
        </w:tc>
        <w:tc>
          <w:tcPr>
            <w:tcW w:type="dxa" w:w="4968"/>
          </w:tcPr>
          <w:p>
            <w:r>
              <w:t xml:space="preserve">Opinions diffuse through a cohort influence network with anchoring and bounded confidence; media mainly sets the agenda and frames issues; the player is one voice among several actors (sections 38.6 and 38.7).</w:t>
            </w:r>
          </w:p>
        </w:tc>
      </w:tr>
      <w:tr>
        <w:tc>
          <w:tcPr>
            <w:tcW w:type="dxa" w:w="4968"/>
          </w:tcPr>
          <w:p>
            <w:r>
              <w:t xml:space="preserve">Words and deeds</w:t>
            </w:r>
          </w:p>
        </w:tc>
        <w:tc>
          <w:tcPr>
            <w:tcW w:type="dxa" w:w="4968"/>
          </w:tcPr>
          <w:p>
            <w:r>
              <w:t xml:space="preserve">Statements create tracked promises; perceived gaps between promises and outcomes erode trust asymmetrically and raise expectations that later turn into anger (section 38.8).</w:t>
            </w:r>
          </w:p>
        </w:tc>
      </w:tr>
      <w:tr>
        <w:tc>
          <w:tcPr>
            <w:tcW w:type="dxa" w:w="4968"/>
          </w:tcPr>
          <w:p>
            <w:r>
              <w:t xml:space="preserve">Public finance</w:t>
            </w:r>
          </w:p>
        </w:tc>
        <w:tc>
          <w:tcPr>
            <w:tcW w:type="dxa" w:w="4968"/>
          </w:tcPr>
          <w:p>
            <w:r>
              <w:t xml:space="preserve">Government budget, taxes and debt from P1; debt moves costs onto future cohorts; no financial markets (section 40.1).</w:t>
            </w:r>
          </w:p>
        </w:tc>
      </w:tr>
      <w:tr>
        <w:tc>
          <w:tcPr>
            <w:tcW w:type="dxa" w:w="4968"/>
          </w:tcPr>
          <w:p>
            <w:r>
              <w:t xml:space="preserve">Food system</w:t>
            </w:r>
          </w:p>
        </w:tc>
        <w:tc>
          <w:tcPr>
            <w:tcW w:type="dxa" w:w="4968"/>
          </w:tcPr>
          <w:p>
            <w:r>
              <w:t xml:space="preserve">Diets, livestock and fisheries as physical flows with methane, land and stock consequences (section 40.2).</w:t>
            </w:r>
          </w:p>
        </w:tc>
      </w:tr>
      <w:tr>
        <w:tc>
          <w:tcPr>
            <w:tcW w:type="dxa" w:w="4968"/>
          </w:tcPr>
          <w:p>
            <w:r>
              <w:t xml:space="preserve">Conflict</w:t>
            </w:r>
          </w:p>
        </w:tc>
        <w:tc>
          <w:tcPr>
            <w:tcW w:type="dxa" w:w="4968"/>
          </w:tcPr>
          <w:p>
            <w:r>
              <w:t xml:space="preserve">A P4 consequence system driven by scarcity, grievance and other nations; no tactical combat (section 40.3).</w:t>
            </w:r>
          </w:p>
        </w:tc>
      </w:tr>
      <w:tr>
        <w:tc>
          <w:tcPr>
            <w:tcW w:type="dxa" w:w="4968"/>
          </w:tcPr>
          <w:p>
            <w:r>
              <w:t xml:space="preserve">Goals and endings</w:t>
            </w:r>
          </w:p>
        </w:tc>
        <w:tc>
          <w:tcPr>
            <w:tcW w:type="dxa" w:w="4968"/>
          </w:tcPr>
          <w:p>
            <w:r>
              <w:t xml:space="preserve">No single victory; living conditions, planetary state and fairness to future generations are reported together, with era milestones and self-set goals (section 40.4).</w:t>
            </w:r>
          </w:p>
        </w:tc>
      </w:tr>
      <w:tr>
        <w:tc>
          <w:tcPr>
            <w:tcW w:type="dxa" w:w="4968"/>
          </w:tcPr>
          <w:p>
            <w:r>
              <w:t xml:space="preserve">A restless planet</w:t>
            </w:r>
          </w:p>
        </w:tc>
        <w:tc>
          <w:tcPr>
            <w:tcW w:type="dxa" w:w="4968"/>
          </w:tcPr>
          <w:p>
            <w:r>
              <w:t xml:space="preserve">Volcanic eruptions, earthquakes, solar cycles, slow orbital change and internal variability are simulated, so human and natural signals must be told apart (sections 40.5, 40.6).</w:t>
            </w:r>
          </w:p>
        </w:tc>
      </w:tr>
      <w:tr>
        <w:tc>
          <w:tcPr>
            <w:tcW w:type="dxa" w:w="4968"/>
          </w:tcPr>
          <w:p>
            <w:r>
              <w:t xml:space="preserve">Wider consequences</w:t>
            </w:r>
          </w:p>
        </w:tc>
        <w:tc>
          <w:tcPr>
            <w:tcW w:type="dxa" w:w="4968"/>
          </w:tcPr>
          <w:p>
            <w:r>
              <w:t xml:space="preserve">Ocean acidification, local pollution and biodiversity loss are separate stocks, not folded into temperature (sections 40.7–40.9).</w:t>
            </w:r>
          </w:p>
        </w:tc>
      </w:tr>
      <w:tr>
        <w:tc>
          <w:tcPr>
            <w:tcW w:type="dxa" w:w="4968"/>
          </w:tcPr>
          <w:p>
            <w:r>
              <w:t xml:space="preserve">Generations, culture and debrief</w:t>
            </w:r>
          </w:p>
        </w:tc>
        <w:tc>
          <w:tcPr>
            <w:tcW w:type="dxa" w:w="4968"/>
          </w:tcPr>
          <w:p>
            <w:r>
              <w:t xml:space="preserve">A voice for the young, lifestyle trends that spread on their own, and an end-of-game comparison with Earth (sections 40.10–40.12).</w:t>
            </w:r>
          </w:p>
        </w:tc>
      </w:tr>
      <w:tr>
        <w:tc>
          <w:tcPr>
            <w:tcW w:type="dxa" w:w="4968"/>
          </w:tcPr>
          <w:p>
            <w:r>
              <w:t xml:space="preserve">Visual styles</w:t>
            </w:r>
          </w:p>
        </w:tc>
        <w:tc>
          <w:tcPr>
            <w:tcW w:type="dxa" w:w="4968"/>
          </w:tcPr>
          <w:p>
            <w:r>
              <w:t xml:space="preserve">Art direction is a swappable style pack over semantic visual channels; a stylised primary style and a flat map style are built first (section 42.2).</w:t>
            </w:r>
          </w:p>
        </w:tc>
      </w:tr>
      <w:tr>
        <w:tc>
          <w:tcPr>
            <w:tcW w:type="dxa" w:w="4968"/>
          </w:tcPr>
          <w:p>
            <w:r>
              <w:t xml:space="preserve">Readability invariant</w:t>
            </w:r>
          </w:p>
        </w:tc>
        <w:tc>
          <w:tcPr>
            <w:tcW w:type="dxa" w:w="4968"/>
          </w:tcPr>
          <w:p>
            <w:r>
              <w:t xml:space="preserve">Every style must make the same set of planetary signals distinguishable, checked by test snapshots (section 42.3).</w:t>
            </w:r>
          </w:p>
        </w:tc>
      </w:tr>
      <w:tr>
        <w:tc>
          <w:tcPr>
            <w:tcW w:type="dxa" w:w="4968"/>
          </w:tcPr>
          <w:p>
            <w:r>
              <w:t xml:space="preserve">Rendering timing</w:t>
            </w:r>
          </w:p>
        </w:tc>
        <w:tc>
          <w:tcPr>
            <w:tcW w:type="dxa" w:w="4968"/>
          </w:tcPr>
          <w:p>
            <w:r>
              <w:t xml:space="preserve">Rendering grows with the physics in a parallel track, not after P0 (section 42.12).</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 xml:space="preserve">Answered in version 1.0: the player is the civilization acting through its current government (sections 8.4 and 38.8). Still open: should some scenarios lock the player into one government with an election loss as defeat?</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 xml:space="preserve">Partly answered in version 1.2: clouds are drawn from the simulated cloud fields through a semantic channel, so every style shows where clouds really are (section 42.4). Still open: how much procedural detail may be added inside a cell before it misleads.</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pPr>
        <w:pStyle w:val="ListBullet"/>
      </w:pPr>
      <w:r>
        <w:t>How strong should fast-loop penalties be relative to the slow loop, so that local consequences are noticed without turning the game into local housekeeping (section 36)?</w:t>
      </w:r>
    </w:p>
    <w:p>
      <w:pPr>
        <w:pStyle w:val="ListBullet"/>
      </w:pPr>
      <w:r>
        <w:t>How wide can the first projection cone be before it frustrates rather than informs, and how fast should it narrow (section 37.2)?</w:t>
      </w:r>
    </w:p>
    <w:p>
      <w:pPr>
        <w:pStyle w:val="ListBullet"/>
      </w:pPr>
      <w:r>
        <w:t xml:space="preserve">Partly answered in version 1.1 (section 40.4): endings report living conditions, planetary state and fairness to future generations together. Still open: how they are weighted, and whether a single score exists at all.</w:t>
      </w:r>
    </w:p>
    <w:p>
      <w:pPr>
        <w:pStyle w:val="ListBullet"/>
      </w:pPr>
      <w:r>
        <w:t xml:space="preserve">How many social groups and regions are needed before the population feels alive, and at what point does more detail stop being readable (section 38.2)?</w:t>
      </w:r>
    </w:p>
    <w:p>
      <w:pPr>
        <w:pStyle w:val="ListBullet"/>
      </w:pPr>
      <w:r>
        <w:t xml:space="preserve">How strong should the trust asymmetry be, so that broken promises matter without making honest but slow policies, such as research, unplayable (section 38.8)?</w:t>
      </w:r>
    </w:p>
    <w:p>
      <w:pPr>
        <w:pStyle w:val="ListBullet"/>
      </w:pPr>
      <w:r>
        <w:t xml:space="preserve">Should regime type evolve (democracy, authoritarian rule, revolution) in the first society release, or stay fixed per scenario (section 38.9)?</w:t>
      </w:r>
    </w:p>
    <w:p>
      <w:pPr>
        <w:pStyle w:val="ListBullet"/>
      </w:pPr>
      <w:r>
        <w:t xml:space="preserve">How can identity groups and value change be modelled without caricaturing real communities or making one opinion the only rational one (section 38.1)?</w:t>
      </w:r>
    </w:p>
    <w:p>
      <w:pPr>
        <w:pStyle w:val="ListBullet"/>
      </w:pPr>
      <w:r>
        <w:t xml:space="preserve">How much of the government budget should the player manage directly, and how much should follow from standing policy, so finance stays a constraint rather than bookkeeping (section 40.1)?</w:t>
      </w:r>
    </w:p>
    <w:p>
      <w:pPr>
        <w:pStyle w:val="ListBullet"/>
      </w:pPr>
      <w:r>
        <w:t xml:space="preserve">How is conflict kept a consequence the player regrets rather than a strategy the player optimises (section 40.3)?</w:t>
      </w:r>
    </w:p>
    <w:p>
      <w:pPr>
        <w:pStyle w:val="ListBullet"/>
      </w:pPr>
      <w:r>
        <w:t xml:space="preserve">Which indicators make up the end-of-game report, and how are they weighted, if at all (section 40.4)?</w:t>
      </w:r>
    </w:p>
    <w:p>
      <w:pPr>
        <w:pStyle w:val="ListBullet"/>
      </w:pPr>
      <w:r>
        <w:t xml:space="preserve">How large and how frequent should volcanic eruptions be, so they test the player's science without masking the human signal for too long (section 40.5)?</w:t>
      </w:r>
    </w:p>
    <w:p>
      <w:pPr>
        <w:pStyle w:val="ListBullet"/>
      </w:pPr>
      <w:r>
        <w:t xml:space="preserve">Which real-world reference series does the debrief use, and how is the comparison kept honest when the planet is not Earth (section 40.12)?</w:t>
      </w:r>
    </w:p>
    <w:p>
      <w:pPr>
        <w:pStyle w:val="ListBullet"/>
      </w:pPr>
      <w:r>
        <w:t xml:space="preserve">How far can a cartoon style simplify before it hides a signal the game depends on, and who decides when a style passes (section 42.3)?</w:t>
      </w:r>
    </w:p>
    <w:p>
      <w:pPr>
        <w:pStyle w:val="ListBullet"/>
      </w:pPr>
      <w:r>
        <w:t xml:space="preserve">Should players be able to switch styles mid-game, or only between games, given that the look shapes how the planet is remembered (section 42.2)?</w:t>
      </w:r>
    </w:p>
    <w:p>
      <w:pPr>
        <w:pStyle w:val="ListBullet"/>
      </w:pPr>
      <w:r>
        <w:t xml:space="preserve">Should community style packs be allowed to change only shaders and palettes, or also scripts (section 42.2)?</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2"/>
      </w:pPr>
      <w:r>
        <w:t xml:space="preserve">24.10 Illustrated feedback map</w:t>
      </w:r>
    </w:p>
    <w:p>
      <w:pPr/>
      <w:r>
        <w:t xml:space="preserve">The figures below show every feedback the simulation is required to reproduce. They are drawn from the validated prototype, so each arrow corresponds to a coupling that has been measured against the acceptance targets of section 30, not to an intention. Figures 1 to 5 show the cycles as they happen on the planet; figures 6 to 11 give the same couplings as loop diagrams, with amplifying loops marked ⊕ and damping ones ⊖.</w:t>
      </w:r>
    </w:p>
    <w:p>
      <w:pPr>
        <w:jc w:val="center"/>
      </w:pPr>
      <w:r>
        <w:drawing>
          <wp:inline distT="0" distB="0" distL="0" distR="0">
            <wp:extent cx="5760720" cy="3240405"/>
            <wp:effectExtent l="0" t="0" r="0" b="0"/>
            <wp:docPr id="200" name="scene1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ene1_water.png"/>
                    <pic:cNvPicPr/>
                  </pic:nvPicPr>
                  <pic:blipFill>
                    <a:blip r:embed="rId16"/>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1 — The water cycle over sea and land</w:t>
      </w:r>
    </w:p>
    <w:p>
      <w:pPr>
        <w:jc w:val="center"/>
      </w:pPr>
      <w:r>
        <w:rPr>
          <w:i/>
          <w:color w:val="646464"/>
          <w:sz w:val="17"/>
        </w:rPr>
        <w:t xml:space="preserve">Water evaporates from the sea, the wind carries it inland, mountains wring it out, rivers return it. Forests keep the cycle turning; cleared and built land does not, so the rain downwind weakens.</w:t>
      </w:r>
    </w:p>
    <w:p/>
    <w:p>
      <w:pPr>
        <w:jc w:val="center"/>
      </w:pPr>
      <w:r>
        <w:drawing>
          <wp:inline distT="0" distB="0" distL="0" distR="0">
            <wp:extent cx="5760720" cy="3240405"/>
            <wp:effectExtent l="0" t="0" r="0" b="0"/>
            <wp:docPr id="201" name="scene2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cene2_energy.png"/>
                    <pic:cNvPicPr/>
                  </pic:nvPicPr>
                  <pic:blipFill>
                    <a:blip r:embed="rId17"/>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2 — Where the sunlight goes</w:t>
      </w:r>
    </w:p>
    <w:p>
      <w:pPr>
        <w:jc w:val="center"/>
      </w:pPr>
      <w:r>
        <w:rPr>
          <w:i/>
          <w:color w:val="646464"/>
          <w:sz w:val="17"/>
        </w:rPr>
        <w:t xml:space="preserve">Bright ice reflects sunlight straight back; dark water absorbs it. Greenhouse gases slow the heat on its way out. As ice retreats, darker sea takes its place and absorbs still more — the feedback that makes the poles warm fastest.</w:t>
      </w:r>
    </w:p>
    <w:p/>
    <w:p>
      <w:pPr>
        <w:jc w:val="center"/>
      </w:pPr>
      <w:r>
        <w:drawing>
          <wp:inline distT="0" distB="0" distL="0" distR="0">
            <wp:extent cx="5760720" cy="3240405"/>
            <wp:effectExtent l="0" t="0" r="0" b="0"/>
            <wp:docPr id="202" name="scene3_be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cene3_belts.png"/>
                    <pic:cNvPicPr/>
                  </pic:nvPicPr>
                  <pic:blipFill>
                    <a:blip r:embed="rId18"/>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3 — The wind belts that decide where rain falls</w:t>
      </w:r>
    </w:p>
    <w:p>
      <w:pPr>
        <w:jc w:val="center"/>
      </w:pPr>
      <w:r>
        <w:rPr>
          <w:i/>
          <w:color w:val="646464"/>
          <w:sz w:val="17"/>
        </w:rPr>
        <w:t xml:space="preserve">Rising air at the equator makes the tropical rain belt, sinking air near 30° makes the deserts, rising air near 60° makes the storm tracks. Warming pushes the whole pattern poleward, and the deserts travel with it.</w:t>
      </w:r>
    </w:p>
    <w:p/>
    <w:p>
      <w:pPr>
        <w:jc w:val="center"/>
      </w:pPr>
      <w:r>
        <w:drawing>
          <wp:inline distT="0" distB="0" distL="0" distR="0">
            <wp:extent cx="5760720" cy="3240405"/>
            <wp:effectExtent l="0" t="0" r="0" b="0"/>
            <wp:docPr id="203" name="scene4_oc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ene4_ocean.png"/>
                    <pic:cNvPicPr/>
                  </pic:nvPicPr>
                  <pic:blipFill>
                    <a:blip r:embed="rId19"/>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4 — The ocean's conveyor, and how it can stop</w:t>
      </w:r>
    </w:p>
    <w:p>
      <w:pPr>
        <w:jc w:val="center"/>
      </w:pPr>
      <w:r>
        <w:rPr>
          <w:i/>
          <w:color w:val="646464"/>
          <w:sz w:val="17"/>
        </w:rPr>
        <w:t xml:space="preserve">Warm water flows poleward, gives up its heat to the air and sinks. Meltwater and extra rain can leave a fresh, light lid on the surface that the water cannot sink through — and the conveyor stalls.</w:t>
      </w:r>
    </w:p>
    <w:p/>
    <w:p>
      <w:pPr>
        <w:jc w:val="center"/>
      </w:pPr>
      <w:r>
        <w:drawing>
          <wp:inline distT="0" distB="0" distL="0" distR="0">
            <wp:extent cx="5760720" cy="3240405"/>
            <wp:effectExtent l="0" t="0" r="0" b="0"/>
            <wp:docPr id="204" name="scene5_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ene5_carbon.png"/>
                    <pic:cNvPicPr/>
                  </pic:nvPicPr>
                  <pic:blipFill>
                    <a:blip r:embed="rId20"/>
                    <a:stretch>
                      <a:fillRect/>
                    </a:stretch>
                  </pic:blipFill>
                  <pic:spPr>
                    <a:xfrm>
                      <a:off x="0" y="0"/>
                      <a:ext cx="5760720" cy="3240405"/>
                    </a:xfrm>
                    <a:prstGeom prst="rect">
                      <a:avLst/>
                    </a:prstGeom>
                  </pic:spPr>
                </pic:pic>
              </a:graphicData>
            </a:graphic>
          </wp:inline>
        </w:drawing>
      </w:r>
    </w:p>
    <w:p>
      <w:pPr>
        <w:jc w:val="center"/>
      </w:pPr>
      <w:r>
        <w:rPr>
          <w:color w:val="1F4E79"/>
          <w:sz w:val="19"/>
        </w:rPr>
        <w:t xml:space="preserve">Figure 5 — Where the carbon goes</w:t>
      </w:r>
    </w:p>
    <w:p>
      <w:pPr>
        <w:jc w:val="center"/>
      </w:pPr>
      <w:r>
        <w:rPr>
          <w:i/>
          <w:color w:val="646464"/>
          <w:sz w:val="17"/>
        </w:rPr>
        <w:t xml:space="preserve">Forests, soils and the ocean take back part of what is emitted. What they cannot absorb stays in the air for centuries, and thawing ground adds carbon of its own.</w:t>
      </w:r>
    </w:p>
    <w:p/>
    <w:p>
      <w:pPr>
        <w:jc w:val="center"/>
      </w:pPr>
      <w:r>
        <w:rPr>
          <w:color w:val="1F4E79"/>
          <w:sz w:val="21"/>
        </w:rPr>
        <w:t xml:space="preserve">The same couplings, as loop diagrams</w:t>
      </w:r>
    </w:p>
    <w:p/>
    <w:p>
      <w:pPr>
        <w:jc w:val="center"/>
      </w:pPr>
      <w:r>
        <w:drawing>
          <wp:inline distT="0" distB="0" distL="0" distR="0">
            <wp:extent cx="5760720" cy="4145879"/>
            <wp:effectExtent l="0" t="0" r="0" b="0"/>
            <wp:docPr id="100" name="fig1_feedback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eedback_map.png"/>
                    <pic:cNvPicPr/>
                  </pic:nvPicPr>
                  <pic:blipFill>
                    <a:blip r:embed="rId10"/>
                    <a:stretch>
                      <a:fillRect/>
                    </a:stretch>
                  </pic:blipFill>
                  <pic:spPr>
                    <a:xfrm>
                      <a:off x="0" y="0"/>
                      <a:ext cx="5760720" cy="4145879"/>
                    </a:xfrm>
                    <a:prstGeom prst="rect">
                      <a:avLst/>
                    </a:prstGeom>
                  </pic:spPr>
                </pic:pic>
              </a:graphicData>
            </a:graphic>
          </wp:inline>
        </w:drawing>
      </w:r>
    </w:p>
    <w:p>
      <w:pPr>
        <w:jc w:val="center"/>
      </w:pPr>
      <w:r>
        <w:rPr>
          <w:color w:val="1F4E79"/>
          <w:sz w:val="19"/>
        </w:rPr>
        <w:t xml:space="preserve">Figure 6 — The coupled system and its feedback loops</w:t>
      </w:r>
    </w:p>
    <w:p>
      <w:pPr>
        <w:jc w:val="center"/>
      </w:pPr>
      <w:r>
        <w:rPr>
          <w:i/>
          <w:color w:val="646464"/>
          <w:sz w:val="17"/>
        </w:rPr>
        <w:t xml:space="preserve">Every arrow is a coupling the simulation computes. Red loops amplify a change, blue ones damp it. The civilization enters at the top and receives the consequences at the bottom.</w:t>
      </w:r>
    </w:p>
    <w:p/>
    <w:p>
      <w:pPr>
        <w:jc w:val="center"/>
      </w:pPr>
      <w:r>
        <w:drawing>
          <wp:inline distT="0" distB="0" distL="0" distR="0">
            <wp:extent cx="5760720" cy="3686247"/>
            <wp:effectExtent l="0" t="0" r="0" b="0"/>
            <wp:docPr id="101" name="fig2_radiative_feedb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radiative_feedbacks.png"/>
                    <pic:cNvPicPr/>
                  </pic:nvPicPr>
                  <pic:blipFill>
                    <a:blip r:embed="rId11"/>
                    <a:stretch>
                      <a:fillRect/>
                    </a:stretch>
                  </pic:blipFill>
                  <pic:spPr>
                    <a:xfrm>
                      <a:off x="0" y="0"/>
                      <a:ext cx="5760720" cy="3686247"/>
                    </a:xfrm>
                    <a:prstGeom prst="rect">
                      <a:avLst/>
                    </a:prstGeom>
                  </pic:spPr>
                </pic:pic>
              </a:graphicData>
            </a:graphic>
          </wp:inline>
        </w:drawing>
      </w:r>
    </w:p>
    <w:p>
      <w:pPr>
        <w:jc w:val="center"/>
      </w:pPr>
      <w:r>
        <w:rPr>
          <w:color w:val="1F4E79"/>
          <w:sz w:val="19"/>
        </w:rPr>
        <w:t xml:space="preserve">Figure 7 — Radiative feedbacks</w:t>
      </w:r>
    </w:p>
    <w:p>
      <w:pPr>
        <w:jc w:val="center"/>
      </w:pPr>
      <w:r>
        <w:rPr>
          <w:i/>
          <w:color w:val="646464"/>
          <w:sz w:val="17"/>
        </w:rPr>
        <w:t xml:space="preserve">Three amplifying loops decide how much warming a given amount of CO₂ produces. The first emerges from the ice physics, the second is folded into the radiative damping constant, and the third is left deliberately uncertain and exposed as a setting.</w:t>
      </w:r>
    </w:p>
    <w:p/>
    <w:p>
      <w:pPr>
        <w:jc w:val="center"/>
      </w:pPr>
      <w:r>
        <w:drawing>
          <wp:inline distT="0" distB="0" distL="0" distR="0">
            <wp:extent cx="5760720" cy="3223551"/>
            <wp:effectExtent l="0" t="0" r="0" b="0"/>
            <wp:docPr id="102" name="fig3_land_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land_water.png"/>
                    <pic:cNvPicPr/>
                  </pic:nvPicPr>
                  <pic:blipFill>
                    <a:blip r:embed="rId12"/>
                    <a:stretch>
                      <a:fillRect/>
                    </a:stretch>
                  </pic:blipFill>
                  <pic:spPr>
                    <a:xfrm>
                      <a:off x="0" y="0"/>
                      <a:ext cx="5760720" cy="3223551"/>
                    </a:xfrm>
                    <a:prstGeom prst="rect">
                      <a:avLst/>
                    </a:prstGeom>
                  </pic:spPr>
                </pic:pic>
              </a:graphicData>
            </a:graphic>
          </wp:inline>
        </w:drawing>
      </w:r>
    </w:p>
    <w:p>
      <w:pPr>
        <w:jc w:val="center"/>
      </w:pPr>
      <w:r>
        <w:rPr>
          <w:color w:val="1F4E79"/>
          <w:sz w:val="19"/>
        </w:rPr>
        <w:t xml:space="preserve">Figure 8 — Land use, the water cycle and the fast local feedbacks</w:t>
      </w:r>
    </w:p>
    <w:p>
      <w:pPr>
        <w:jc w:val="center"/>
      </w:pPr>
      <w:r>
        <w:rPr>
          <w:i/>
          <w:color w:val="646464"/>
          <w:sz w:val="17"/>
        </w:rPr>
        <w:t xml:space="preserve">These couplings act within a few years and inside the player's own territory, which is what makes a civilization's choices legible long before CO₂ is.</w:t>
      </w:r>
    </w:p>
    <w:p/>
    <w:p>
      <w:pPr>
        <w:jc w:val="center"/>
      </w:pPr>
      <w:r>
        <w:drawing>
          <wp:inline distT="0" distB="0" distL="0" distR="0">
            <wp:extent cx="5760720" cy="3339991"/>
            <wp:effectExtent l="0" t="0" r="0" b="0"/>
            <wp:docPr id="103" name="fig4_cir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irculation.png"/>
                    <pic:cNvPicPr/>
                  </pic:nvPicPr>
                  <pic:blipFill>
                    <a:blip r:embed="rId13"/>
                    <a:stretch>
                      <a:fillRect/>
                    </a:stretch>
                  </pic:blipFill>
                  <pic:spPr>
                    <a:xfrm>
                      <a:off x="0" y="0"/>
                      <a:ext cx="5760720" cy="3339991"/>
                    </a:xfrm>
                    <a:prstGeom prst="rect">
                      <a:avLst/>
                    </a:prstGeom>
                  </pic:spPr>
                </pic:pic>
              </a:graphicData>
            </a:graphic>
          </wp:inline>
        </w:drawing>
      </w:r>
    </w:p>
    <w:p>
      <w:pPr>
        <w:jc w:val="center"/>
      </w:pPr>
      <w:r>
        <w:rPr>
          <w:color w:val="1F4E79"/>
          <w:sz w:val="19"/>
        </w:rPr>
        <w:t xml:space="preserve">Figure 9 — How the circulation responds</w:t>
      </w:r>
    </w:p>
    <w:p>
      <w:pPr>
        <w:jc w:val="center"/>
      </w:pPr>
      <w:r>
        <w:rPr>
          <w:i/>
          <w:color w:val="646464"/>
          <w:sz w:val="17"/>
        </w:rPr>
        <w:t xml:space="preserve">The wind belts do not merely shift position: their strength follows the temperature contrast and the water cycle, and the dry belts travel with them.</w:t>
      </w:r>
    </w:p>
    <w:p/>
    <w:p>
      <w:pPr>
        <w:jc w:val="center"/>
      </w:pPr>
      <w:r>
        <w:drawing>
          <wp:inline distT="0" distB="0" distL="0" distR="0">
            <wp:extent cx="5760720" cy="2816011"/>
            <wp:effectExtent l="0" t="0" r="0" b="0"/>
            <wp:docPr id="104" name="fig5_overtu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overturning.png"/>
                    <pic:cNvPicPr/>
                  </pic:nvPicPr>
                  <pic:blipFill>
                    <a:blip r:embed="rId14"/>
                    <a:stretch>
                      <a:fillRect/>
                    </a:stretch>
                  </pic:blipFill>
                  <pic:spPr>
                    <a:xfrm>
                      <a:off x="0" y="0"/>
                      <a:ext cx="5760720" cy="2816011"/>
                    </a:xfrm>
                    <a:prstGeom prst="rect">
                      <a:avLst/>
                    </a:prstGeom>
                  </pic:spPr>
                </pic:pic>
              </a:graphicData>
            </a:graphic>
          </wp:inline>
        </w:drawing>
      </w:r>
    </w:p>
    <w:p>
      <w:pPr>
        <w:jc w:val="center"/>
      </w:pPr>
      <w:r>
        <w:rPr>
          <w:color w:val="1F4E79"/>
          <w:sz w:val="19"/>
        </w:rPr>
        <w:t xml:space="preserve">Figure 10 — The overturning circulation as an irreversible switch</w:t>
      </w:r>
    </w:p>
    <w:p>
      <w:pPr>
        <w:jc w:val="center"/>
      </w:pPr>
      <w:r>
        <w:rPr>
          <w:i/>
          <w:color w:val="646464"/>
          <w:sz w:val="17"/>
        </w:rPr>
        <w:t xml:space="preserve">Freshwater weakens the sinking that drives the circulation. Past a threshold it collapses, one region cools while the planet warms, and returning CO₂ to its old level does not restore it.</w:t>
      </w:r>
    </w:p>
    <w:p/>
    <w:p>
      <w:pPr>
        <w:jc w:val="center"/>
      </w:pPr>
      <w:r>
        <w:drawing>
          <wp:inline distT="0" distB="0" distL="0" distR="0">
            <wp:extent cx="5760720" cy="2573938"/>
            <wp:effectExtent l="0" t="0" r="0" b="0"/>
            <wp:docPr id="105" name="fig6_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lags.png"/>
                    <pic:cNvPicPr/>
                  </pic:nvPicPr>
                  <pic:blipFill>
                    <a:blip r:embed="rId15"/>
                    <a:stretch>
                      <a:fillRect/>
                    </a:stretch>
                  </pic:blipFill>
                  <pic:spPr>
                    <a:xfrm>
                      <a:off x="0" y="0"/>
                      <a:ext cx="5760720" cy="2573938"/>
                    </a:xfrm>
                    <a:prstGeom prst="rect">
                      <a:avLst/>
                    </a:prstGeom>
                  </pic:spPr>
                </pic:pic>
              </a:graphicData>
            </a:graphic>
          </wp:inline>
        </w:drawing>
      </w:r>
    </w:p>
    <w:p>
      <w:pPr>
        <w:jc w:val="center"/>
      </w:pPr>
      <w:r>
        <w:rPr>
          <w:color w:val="1F4E79"/>
          <w:sz w:val="19"/>
        </w:rPr>
        <w:t xml:space="preserve">Figure 11 — Lags</w:t>
      </w:r>
    </w:p>
    <w:p>
      <w:pPr>
        <w:jc w:val="center"/>
      </w:pPr>
      <w:r>
        <w:rPr>
          <w:i/>
          <w:color w:val="646464"/>
          <w:sz w:val="17"/>
        </w:rPr>
        <w:t xml:space="preserve">Stopping emissions does not stop the consequences. The deep ocean keeps the surface warming for decades, and ice keeps melting for centuries.</w:t>
      </w:r>
    </w:p>
    <w:p/>
    <w:p>
      <w:pPr>
        <w:pStyle w:val="Heading1"/>
      </w:pPr>
      <w:r>
        <w:t xml:space="preserve">24.11 Couplings between people and weather that are not yet in the design</w:t>
      </w:r>
    </w:p>
    <w:p>
      <w:r>
        <w:t xml:space="preserve">Reviewing the prototype against this document showed that the civilization→planet direction is thinner than the planet→civilization one, and that several of the couplings a player would expect are missing entirely. They are listed here with the reason each one earns its place, so that the P1 civilization work has a checklist rather than an intuition.</w:t>
      </w:r>
    </w:p>
    <w:p>
      <w:pPr>
        <w:pStyle w:val="Heading2"/>
      </w:pPr>
      <w:r>
        <w:t xml:space="preserve">People acting on the atmosphere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Irrigation and water withdrawal</w:t>
            </w:r>
          </w:p>
        </w:tc>
        <w:tc>
          <w:tcPr>
            <w:tcW w:type="dxa" w:w="2484"/>
          </w:tcPr>
          <w:p>
            <w:r>
              <w:t xml:space="preserve">Irrigated land evaporates more: locally cooler and moister, sometimes by more than a degree. Rivers, reservoirs and groundwater are drawn down.</w:t>
            </w:r>
          </w:p>
        </w:tc>
        <w:tc>
          <w:tcPr>
            <w:tcW w:type="dxa" w:w="2484"/>
          </w:tcPr>
          <w:p>
            <w:r>
              <w:t xml:space="preserve">The natural counterweight to clearing, and the way a civilization exhausts its own water without any change in rainfall.</w:t>
            </w:r>
          </w:p>
        </w:tc>
        <w:tc>
          <w:tcPr>
            <w:tcW w:type="dxa" w:w="2484"/>
          </w:tcPr>
          <w:p>
            <w:r>
              <w:t xml:space="preserve">P1</w:t>
            </w:r>
          </w:p>
        </w:tc>
      </w:tr>
      <w:tr>
        <w:tc>
          <w:tcPr>
            <w:tcW w:type="dxa" w:w="2484"/>
          </w:tcPr>
          <w:p>
            <w:r>
              <w:t xml:space="preserve">Aerosols and haze</w:t>
            </w:r>
          </w:p>
        </w:tc>
        <w:tc>
          <w:tcPr>
            <w:tcW w:type="dxa" w:w="2484"/>
          </w:tcPr>
          <w:p>
            <w:r>
              <w:t xml:space="preserve">Combustion particles reflect sunlight, dim solar output and weaken monsoons; they wash out within weeks.</w:t>
            </w:r>
          </w:p>
        </w:tc>
        <w:tc>
          <w:tcPr>
            <w:tcW w:type="dxa" w:w="2484"/>
          </w:tcPr>
          <w:p>
            <w:r>
              <w:t xml:space="preserve">Inverts the usual intuition: cleaning the air improves health and solar yield and makes warming faster. One of the strongest dilemmas available.</w:t>
            </w:r>
          </w:p>
        </w:tc>
        <w:tc>
          <w:tcPr>
            <w:tcW w:type="dxa" w:w="2484"/>
          </w:tcPr>
          <w:p>
            <w:r>
              <w:t xml:space="preserve">P1</w:t>
            </w:r>
          </w:p>
        </w:tc>
      </w:tr>
      <w:tr>
        <w:tc>
          <w:tcPr>
            <w:tcW w:type="dxa" w:w="2484"/>
          </w:tcPr>
          <w:p>
            <w:r>
              <w:t xml:space="preserve">Surface brightness (albedo) of land use</w:t>
            </w:r>
          </w:p>
        </w:tc>
        <w:tc>
          <w:tcPr>
            <w:tcW w:type="dxa" w:w="2484"/>
          </w:tcPr>
          <w:p>
            <w:r>
              <w:t xml:space="preserve">Crops, bare soil and cities are usually brighter than forest; snow-covered cleared land is much brighter.</w:t>
            </w:r>
          </w:p>
        </w:tc>
        <w:tc>
          <w:tcPr>
            <w:tcW w:type="dxa" w:w="2484"/>
          </w:tcPr>
          <w:p>
            <w:r>
              <w:t xml:space="preserve">Clearing currently only dries the land. In high latitudes clearing can cool a region while still releasing carbon — the kind of genuine trade-off the design asks for.</w:t>
            </w:r>
          </w:p>
        </w:tc>
        <w:tc>
          <w:tcPr>
            <w:tcW w:type="dxa" w:w="2484"/>
          </w:tcPr>
          <w:p>
            <w:r>
              <w:t xml:space="preserve">P1</w:t>
            </w:r>
          </w:p>
        </w:tc>
      </w:tr>
      <w:tr>
        <w:tc>
          <w:tcPr>
            <w:tcW w:type="dxa" w:w="2484"/>
          </w:tcPr>
          <w:p>
            <w:r>
              <w:t xml:space="preserve">Methane and other short-lived gases</w:t>
            </w:r>
          </w:p>
        </w:tc>
        <w:tc>
          <w:tcPr>
            <w:tcW w:type="dxa" w:w="2484"/>
          </w:tcPr>
          <w:p>
            <w:r>
              <w:t xml:space="preserve">Livestock, rice, landfill, leaking gas; potent but short-lived.</w:t>
            </w:r>
          </w:p>
        </w:tc>
        <w:tc>
          <w:tcPr>
            <w:tcW w:type="dxa" w:w="2484"/>
          </w:tcPr>
          <w:p>
            <w:r>
              <w:t xml:space="preserve">Behaves differently from CO₂ on the game’s timescale: cuts show results within a player’s term of office.</w:t>
            </w:r>
          </w:p>
        </w:tc>
        <w:tc>
          <w:tcPr>
            <w:tcW w:type="dxa" w:w="2484"/>
          </w:tcPr>
          <w:p>
            <w:r>
              <w:t xml:space="preserve">P1</w:t>
            </w:r>
          </w:p>
        </w:tc>
      </w:tr>
      <w:tr>
        <w:tc>
          <w:tcPr>
            <w:tcW w:type="dxa" w:w="2484"/>
          </w:tcPr>
          <w:p>
            <w:r>
              <w:t xml:space="preserve">Dust and soot</w:t>
            </w:r>
          </w:p>
        </w:tc>
        <w:tc>
          <w:tcPr>
            <w:tcW w:type="dxa" w:w="2484"/>
          </w:tcPr>
          <w:p>
            <w:r>
              <w:t xml:space="preserve">Degraded land raises dust that dims the sun; soot darkens snow and speeds melting.</w:t>
            </w:r>
          </w:p>
        </w:tc>
        <w:tc>
          <w:tcPr>
            <w:tcW w:type="dxa" w:w="2484"/>
          </w:tcPr>
          <w:p>
            <w:r>
              <w:t xml:space="preserve">Links land degradation back to the radiative balance and to the ice feedback.</w:t>
            </w:r>
          </w:p>
        </w:tc>
        <w:tc>
          <w:tcPr>
            <w:tcW w:type="dxa" w:w="2484"/>
          </w:tcPr>
          <w:p>
            <w:r>
              <w:t xml:space="preserve">P2</w:t>
            </w:r>
          </w:p>
        </w:tc>
      </w:tr>
      <w:tr>
        <w:tc>
          <w:tcPr>
            <w:tcW w:type="dxa" w:w="2484"/>
          </w:tcPr>
          <w:p>
            <w:r>
              <w:t xml:space="preserve">Reservoirs and dams</w:t>
            </w:r>
          </w:p>
        </w:tc>
        <w:tc>
          <w:tcPr>
            <w:tcW w:type="dxa" w:w="2484"/>
          </w:tcPr>
          <w:p>
            <w:r>
              <w:t xml:space="preserve">Evaporation loss, local humidity, methane from flooded vegetation, altered river flow downstream.</w:t>
            </w:r>
          </w:p>
        </w:tc>
        <w:tc>
          <w:tcPr>
            <w:tcW w:type="dxa" w:w="2484"/>
          </w:tcPr>
          <w:p>
            <w:r>
              <w:t xml:space="preserve">Makes water infrastructure a real decision with costs, not a free fix.</w:t>
            </w:r>
          </w:p>
        </w:tc>
        <w:tc>
          <w:tcPr>
            <w:tcW w:type="dxa" w:w="2484"/>
          </w:tcPr>
          <w:p>
            <w:r>
              <w:t xml:space="preserve">P2</w:t>
            </w:r>
          </w:p>
        </w:tc>
      </w:tr>
    </w:tbl>
    <w:p/>
    <w:p>
      <w:pPr>
        <w:pStyle w:val="Heading2"/>
      </w:pPr>
      <w:r>
        <w:t xml:space="preserve">Weather acting on people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Coupling</w:t>
            </w:r>
          </w:p>
        </w:tc>
        <w:tc>
          <w:tcPr>
            <w:tcW w:type="dxa" w:w="2484"/>
            <w:shd w:fill="D9EAF7"/>
          </w:tcPr>
          <w:p>
            <w:r>
              <w:t xml:space="preserve">Mechanism</w:t>
            </w:r>
          </w:p>
        </w:tc>
        <w:tc>
          <w:tcPr>
            <w:tcW w:type="dxa" w:w="2484"/>
            <w:shd w:fill="D9EAF7"/>
          </w:tcPr>
          <w:p>
            <w:r>
              <w:t xml:space="preserve">Why it belongs in this game</w:t>
            </w:r>
          </w:p>
        </w:tc>
        <w:tc>
          <w:tcPr>
            <w:tcW w:type="dxa" w:w="2484"/>
            <w:shd w:fill="D9EAF7"/>
          </w:tcPr>
          <w:p>
            <w:r>
              <w:t xml:space="preserve">Stage</w:t>
            </w:r>
          </w:p>
        </w:tc>
      </w:tr>
      <w:tr>
        <w:tc>
          <w:tcPr>
            <w:tcW w:type="dxa" w:w="2484"/>
          </w:tcPr>
          <w:p>
            <w:r>
              <w:t xml:space="preserve">Seasons</w:t>
            </w:r>
          </w:p>
        </w:tc>
        <w:tc>
          <w:tcPr>
            <w:tcW w:type="dxa" w:w="2484"/>
          </w:tcPr>
          <w:p>
            <w:r>
              <w:t xml:space="preserve">An annual cycle of insolation: growing seasons, monsoons, winter demand, seasonal ice.</w:t>
            </w:r>
          </w:p>
        </w:tc>
        <w:tc>
          <w:tcPr>
            <w:tcW w:type="dxa" w:w="2484"/>
          </w:tcPr>
          <w:p>
            <w:r>
              <w:t xml:space="preserve">The largest single gap. Without seasons there is no harvest window to miss and no monsoon to fail; weather stays an annual mean instead of an event.</w:t>
            </w:r>
          </w:p>
        </w:tc>
        <w:tc>
          <w:tcPr>
            <w:tcW w:type="dxa" w:w="2484"/>
          </w:tcPr>
          <w:p>
            <w:r>
              <w:t xml:space="preserve">P0/P1</w:t>
            </w:r>
          </w:p>
        </w:tc>
      </w:tr>
      <w:tr>
        <w:tc>
          <w:tcPr>
            <w:tcW w:type="dxa" w:w="2484"/>
          </w:tcPr>
          <w:p>
            <w:r>
              <w:t xml:space="preserve">Temperature-driven energy demand</w:t>
            </w:r>
          </w:p>
        </w:tc>
        <w:tc>
          <w:tcPr>
            <w:tcW w:type="dxa" w:w="2484"/>
          </w:tcPr>
          <w:p>
            <w:r>
              <w:t xml:space="preserve">Heating demand falls with warming, cooling demand rises; cooling is electricity.</w:t>
            </w:r>
          </w:p>
        </w:tc>
        <w:tc>
          <w:tcPr>
            <w:tcW w:type="dxa" w:w="2484"/>
          </w:tcPr>
          <w:p>
            <w:r>
              <w:t xml:space="preserve">A closed feedback the player can watch: hotter → more cooling → more emissions → hotter.</w:t>
            </w:r>
          </w:p>
        </w:tc>
        <w:tc>
          <w:tcPr>
            <w:tcW w:type="dxa" w:w="2484"/>
          </w:tcPr>
          <w:p>
            <w:r>
              <w:t xml:space="preserve">P1</w:t>
            </w:r>
          </w:p>
        </w:tc>
      </w:tr>
      <w:tr>
        <w:tc>
          <w:tcPr>
            <w:tcW w:type="dxa" w:w="2484"/>
          </w:tcPr>
          <w:p>
            <w:r>
              <w:t xml:space="preserve">Water as a stock</w:t>
            </w:r>
          </w:p>
        </w:tc>
        <w:tc>
          <w:tcPr>
            <w:tcW w:type="dxa" w:w="2484"/>
          </w:tcPr>
          <w:p>
            <w:r>
              <w:t xml:space="preserve">Rivers, reservoirs, groundwater and snowpack, not just rainfall. Snow melting earlier shifts supply out of the dry season.</w:t>
            </w:r>
          </w:p>
        </w:tc>
        <w:tc>
          <w:tcPr>
            <w:tcW w:type="dxa" w:w="2484"/>
          </w:tcPr>
          <w:p>
            <w:r>
              <w:t xml:space="preserve">Hydropower fails in droughts and thermal plants lose output when cooling water is scarce or hot — energy and water become one problem.</w:t>
            </w:r>
          </w:p>
        </w:tc>
        <w:tc>
          <w:tcPr>
            <w:tcW w:type="dxa" w:w="2484"/>
          </w:tcPr>
          <w:p>
            <w:r>
              <w:t xml:space="preserve">P1</w:t>
            </w:r>
          </w:p>
        </w:tc>
      </w:tr>
      <w:tr>
        <w:tc>
          <w:tcPr>
            <w:tcW w:type="dxa" w:w="2484"/>
          </w:tcPr>
          <w:p>
            <w:r>
              <w:t xml:space="preserve">Labour and health</w:t>
            </w:r>
          </w:p>
        </w:tc>
        <w:tc>
          <w:tcPr>
            <w:tcW w:type="dxa" w:w="2484"/>
          </w:tcPr>
          <w:p>
            <w:r>
              <w:t xml:space="preserve">Outdoor work slows in extreme heat; disease ranges follow temperature and moisture.</w:t>
            </w:r>
          </w:p>
        </w:tc>
        <w:tc>
          <w:tcPr>
            <w:tcW w:type="dxa" w:w="2484"/>
          </w:tcPr>
          <w:p>
            <w:r>
              <w:t xml:space="preserve">Connects climate to the economy through people rather than through crops alone.</w:t>
            </w:r>
          </w:p>
        </w:tc>
        <w:tc>
          <w:tcPr>
            <w:tcW w:type="dxa" w:w="2484"/>
          </w:tcPr>
          <w:p>
            <w:r>
              <w:t xml:space="preserve">P2</w:t>
            </w:r>
          </w:p>
        </w:tc>
      </w:tr>
      <w:tr>
        <w:tc>
          <w:tcPr>
            <w:tcW w:type="dxa" w:w="2484"/>
          </w:tcPr>
          <w:p>
            <w:r>
              <w:t xml:space="preserve">Migration</w:t>
            </w:r>
          </w:p>
        </w:tc>
        <w:tc>
          <w:tcPr>
            <w:tcW w:type="dxa" w:w="2484"/>
          </w:tcPr>
          <w:p>
            <w:r>
              <w:t xml:space="preserve">People leave regions that can no longer feed or cool them.</w:t>
            </w:r>
          </w:p>
        </w:tc>
        <w:tc>
          <w:tcPr>
            <w:tcW w:type="dxa" w:w="2484"/>
          </w:tcPr>
          <w:p>
            <w:r>
              <w:t xml:space="preserve">Replaces “the population fell by N” with movement, and is the natural bridge to the multi-region design.</w:t>
            </w:r>
          </w:p>
        </w:tc>
        <w:tc>
          <w:tcPr>
            <w:tcW w:type="dxa" w:w="2484"/>
          </w:tcPr>
          <w:p>
            <w:r>
              <w:t xml:space="preserve">P2</w:t>
            </w:r>
          </w:p>
        </w:tc>
      </w:tr>
      <w:tr>
        <w:tc>
          <w:tcPr>
            <w:tcW w:type="dxa" w:w="2484"/>
          </w:tcPr>
          <w:p>
            <w:r>
              <w:t xml:space="preserve">Adaptation measures</w:t>
            </w:r>
          </w:p>
        </w:tc>
        <w:tc>
          <w:tcPr>
            <w:tcW w:type="dxa" w:w="2484"/>
          </w:tcPr>
          <w:p>
            <w:r>
              <w:t xml:space="preserve">Dikes, irrigation, crop switching, early warning, cooling, building standards.</w:t>
            </w:r>
          </w:p>
        </w:tc>
        <w:tc>
          <w:tcPr>
            <w:tcW w:type="dxa" w:w="2484"/>
          </w:tcPr>
          <w:p>
            <w:r>
              <w:t xml:space="preserve">Without them the player can only mitigate. The real dilemma is mitigate versus adapt, under a budget.</w:t>
            </w:r>
          </w:p>
        </w:tc>
        <w:tc>
          <w:tcPr>
            <w:tcW w:type="dxa" w:w="2484"/>
          </w:tcPr>
          <w:p>
            <w:r>
              <w:t xml:space="preserve">P1</w:t>
            </w:r>
          </w:p>
        </w:tc>
      </w:tr>
      <w:tr>
        <w:tc>
          <w:tcPr>
            <w:tcW w:type="dxa" w:w="2484"/>
          </w:tcPr>
          <w:p>
            <w:r>
              <w:t xml:space="preserve">Stores and trade</w:t>
            </w:r>
          </w:p>
        </w:tc>
        <w:tc>
          <w:tcPr>
            <w:tcW w:type="dxa" w:w="2484"/>
          </w:tcPr>
          <w:p>
            <w:r>
              <w:t xml:space="preserve">Granaries and imports turn one bad year into a manageable event.</w:t>
            </w:r>
          </w:p>
        </w:tc>
        <w:tc>
          <w:tcPr>
            <w:tcW w:type="dxa" w:w="2484"/>
          </w:tcPr>
          <w:p>
            <w:r>
              <w:t xml:space="preserve">Prevents a single drought from reading as instant famine, and makes resilience a strategy.</w:t>
            </w:r>
          </w:p>
        </w:tc>
        <w:tc>
          <w:tcPr>
            <w:tcW w:type="dxa" w:w="2484"/>
          </w:tcPr>
          <w:p>
            <w:r>
              <w:t xml:space="preserve">P1</w:t>
            </w:r>
          </w:p>
        </w:tc>
      </w:tr>
      <w:tr>
        <w:tc>
          <w:tcPr>
            <w:tcW w:type="dxa" w:w="2484"/>
          </w:tcPr>
          <w:p>
            <w:r>
              <w:t xml:space="preserve">Winners as well as losers</w:t>
            </w:r>
          </w:p>
        </w:tc>
        <w:tc>
          <w:tcPr>
            <w:tcW w:type="dxa" w:w="2484"/>
          </w:tcPr>
          <w:p>
            <w:r>
              <w:t xml:space="preserve">High latitudes gain growing season; some regions get wetter.</w:t>
            </w:r>
          </w:p>
        </w:tc>
        <w:tc>
          <w:tcPr>
            <w:tcW w:type="dxa" w:w="2484"/>
          </w:tcPr>
          <w:p>
            <w:r>
              <w:t xml:space="preserve">A model with only downside reads as propaganda. The unevenness is the honest and interesting part.</w:t>
            </w:r>
          </w:p>
        </w:tc>
        <w:tc>
          <w:tcPr>
            <w:tcW w:type="dxa" w:w="2484"/>
          </w:tcPr>
          <w:p>
            <w:r>
              <w:t xml:space="preserve">P1</w:t>
            </w:r>
          </w:p>
        </w:tc>
      </w:tr>
    </w:tbl>
    <w:p/>
    <w:p>
      <w:pPr>
        <w:pStyle w:val="Heading1"/>
      </w:pPr>
      <w:r>
        <w:t xml:space="preserve">24.12 The living biosphere</w:t>
      </w:r>
    </w:p>
    <w:p>
      <w:r>
        <w:t xml:space="preserve">The design treats vegetation as a single number that follows rainfall and alters evaporation. That is enough for the water cycle, but it omits the carbon that living things hold, the speed at which they can lose it, and the animals on which agriculture depends. Several of the strongest real feedbacks run through the biosphere, and it is also the only part of the system that rewards protection rather than merely limiting damage.</w:t>
      </w:r>
    </w:p>
    <w:p>
      <w:pPr>
        <w:pStyle w:val="Heading2"/>
      </w:pPr>
      <w:r>
        <w:t xml:space="preserve">Plants, soil and fire</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Forest as a carbon stock</w:t>
            </w:r>
          </w:p>
        </w:tc>
        <w:tc>
          <w:tcPr>
            <w:tcW w:type="dxa" w:w="2484"/>
          </w:tcPr>
          <w:p>
            <w:r>
              <w:t xml:space="preserve">Decades to accumulate, one season to release.</w:t>
            </w:r>
          </w:p>
        </w:tc>
        <w:tc>
          <w:tcPr>
            <w:tcW w:type="dxa" w:w="2484"/>
          </w:tcPr>
          <w:p>
            <w:r>
              <w:t xml:space="preserve">Clearing becomes a genuinely asymmetric, near-irreversible decision rather than a reversible land-use choice.</w:t>
            </w:r>
          </w:p>
        </w:tc>
        <w:tc>
          <w:tcPr>
            <w:tcW w:type="dxa" w:w="2484"/>
          </w:tcPr>
          <w:p>
            <w:r>
              <w:t xml:space="preserve">P1</w:t>
            </w:r>
          </w:p>
        </w:tc>
      </w:tr>
      <w:tr>
        <w:tc>
          <w:tcPr>
            <w:tcW w:type="dxa" w:w="2484"/>
          </w:tcPr>
          <w:p>
            <w:r>
              <w:t xml:space="preserve">Fire regime</w:t>
            </w:r>
          </w:p>
        </w:tc>
        <w:tc>
          <w:tcPr>
            <w:tcW w:type="dxa" w:w="2484"/>
          </w:tcPr>
          <w:p>
            <w:r>
              <w:t xml:space="preserve">Longer, drier fire seasons release stored carbon and clear land without anyone deciding to.</w:t>
            </w:r>
          </w:p>
        </w:tc>
        <w:tc>
          <w:tcPr>
            <w:tcW w:type="dxa" w:w="2484"/>
          </w:tcPr>
          <w:p>
            <w:r>
              <w:t xml:space="preserve">A recurring hazard whose frequency the player changes indirectly, through warming and land management.</w:t>
            </w:r>
          </w:p>
        </w:tc>
        <w:tc>
          <w:tcPr>
            <w:tcW w:type="dxa" w:w="2484"/>
          </w:tcPr>
          <w:p>
            <w:r>
              <w:t xml:space="preserve">P1</w:t>
            </w:r>
          </w:p>
        </w:tc>
      </w:tr>
      <w:tr>
        <w:tc>
          <w:tcPr>
            <w:tcW w:type="dxa" w:w="2484"/>
          </w:tcPr>
          <w:p>
            <w:r>
              <w:t xml:space="preserve">Forest dieback</w:t>
            </w:r>
          </w:p>
        </w:tc>
        <w:tc>
          <w:tcPr>
            <w:tcW w:type="dxa" w:w="2484"/>
          </w:tcPr>
          <w:p>
            <w:r>
              <w:t xml:space="preserve">A rainforest recycles much of its own rainfall; past a threshold of clearing, heat and drought it dries itself into savanna.</w:t>
            </w:r>
          </w:p>
        </w:tc>
        <w:tc>
          <w:tcPr>
            <w:tcW w:type="dxa" w:w="2484"/>
          </w:tcPr>
          <w:p>
            <w:r>
              <w:t xml:space="preserve">A tipping point the player can trigger inside their own territory within a handful of turns — the most legible tipping point in the whole model.</w:t>
            </w:r>
          </w:p>
        </w:tc>
        <w:tc>
          <w:tcPr>
            <w:tcW w:type="dxa" w:w="2484"/>
          </w:tcPr>
          <w:p>
            <w:r>
              <w:t xml:space="preserve">P1</w:t>
            </w:r>
          </w:p>
        </w:tc>
      </w:tr>
      <w:tr>
        <w:tc>
          <w:tcPr>
            <w:tcW w:type="dxa" w:w="2484"/>
          </w:tcPr>
          <w:p>
            <w:r>
              <w:t xml:space="preserve">CO₂ fertilisation</w:t>
            </w:r>
          </w:p>
        </w:tc>
        <w:tc>
          <w:tcPr>
            <w:tcW w:type="dxa" w:w="2484"/>
          </w:tcPr>
          <w:p>
            <w:r>
              <w:t xml:space="preserve">Plants grow somewhat faster in richer air, limited by nutrients and heat.</w:t>
            </w:r>
          </w:p>
        </w:tc>
        <w:tc>
          <w:tcPr>
            <w:tcW w:type="dxa" w:w="2484"/>
          </w:tcPr>
          <w:p>
            <w:r>
              <w:t xml:space="preserve">A damping feedback, and an honest complication: not every consequence of CO₂ is negative.</w:t>
            </w:r>
          </w:p>
        </w:tc>
        <w:tc>
          <w:tcPr>
            <w:tcW w:type="dxa" w:w="2484"/>
          </w:tcPr>
          <w:p>
            <w:r>
              <w:t xml:space="preserve">P2</w:t>
            </w:r>
          </w:p>
        </w:tc>
      </w:tr>
      <w:tr>
        <w:tc>
          <w:tcPr>
            <w:tcW w:type="dxa" w:w="2484"/>
          </w:tcPr>
          <w:p>
            <w:r>
              <w:t xml:space="preserve">Soil carbon</w:t>
            </w:r>
          </w:p>
        </w:tc>
        <w:tc>
          <w:tcPr>
            <w:tcW w:type="dxa" w:w="2484"/>
          </w:tcPr>
          <w:p>
            <w:r>
              <w:t xml:space="preserve">A stock larger than the atmosphere’s, respiring faster when warm, depleted by tillage and rebuilt by cover and rotation.</w:t>
            </w:r>
          </w:p>
        </w:tc>
        <w:tc>
          <w:tcPr>
            <w:tcW w:type="dxa" w:w="2484"/>
          </w:tcPr>
          <w:p>
            <w:r>
              <w:t xml:space="preserve">Ties farming practice directly to the carbon cycle and gives agroecology a measurable payoff.</w:t>
            </w:r>
          </w:p>
        </w:tc>
        <w:tc>
          <w:tcPr>
            <w:tcW w:type="dxa" w:w="2484"/>
          </w:tcPr>
          <w:p>
            <w:r>
              <w:t xml:space="preserve">P1</w:t>
            </w:r>
          </w:p>
        </w:tc>
      </w:tr>
      <w:tr>
        <w:tc>
          <w:tcPr>
            <w:tcW w:type="dxa" w:w="2484"/>
          </w:tcPr>
          <w:p>
            <w:r>
              <w:t xml:space="preserve">Peat and permafrost carbon</w:t>
            </w:r>
          </w:p>
        </w:tc>
        <w:tc>
          <w:tcPr>
            <w:tcW w:type="dxa" w:w="2484"/>
          </w:tcPr>
          <w:p>
            <w:r>
              <w:t xml:space="preserve">Biological carbon preserved by cold or water; drainage or thaw releases it irreversibly.</w:t>
            </w:r>
          </w:p>
        </w:tc>
        <w:tc>
          <w:tcPr>
            <w:tcW w:type="dxa" w:w="2484"/>
          </w:tcPr>
          <w:p>
            <w:r>
              <w:t xml:space="preserve">Already a planned tipping point; modelling it as a biological stock makes its irreversibility explicit.</w:t>
            </w:r>
          </w:p>
        </w:tc>
        <w:tc>
          <w:tcPr>
            <w:tcW w:type="dxa" w:w="2484"/>
          </w:tcPr>
          <w:p>
            <w:r>
              <w:t xml:space="preserve">P2</w:t>
            </w:r>
          </w:p>
        </w:tc>
      </w:tr>
    </w:tbl>
    <w:p/>
    <w:p>
      <w:pPr>
        <w:pStyle w:val="Heading2"/>
      </w:pPr>
      <w:r>
        <w:t xml:space="preserve">Animals, pollinators and the sea</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 xml:space="preserve">Process</w:t>
            </w:r>
          </w:p>
        </w:tc>
        <w:tc>
          <w:tcPr>
            <w:tcW w:type="dxa" w:w="2484"/>
            <w:shd w:fill="D9EAF7"/>
          </w:tcPr>
          <w:p>
            <w:r>
              <w:t xml:space="preserve">Mechanism</w:t>
            </w:r>
          </w:p>
        </w:tc>
        <w:tc>
          <w:tcPr>
            <w:tcW w:type="dxa" w:w="2484"/>
            <w:shd w:fill="D9EAF7"/>
          </w:tcPr>
          <w:p>
            <w:r>
              <w:t xml:space="preserve">Behaviour it creates</w:t>
            </w:r>
          </w:p>
        </w:tc>
        <w:tc>
          <w:tcPr>
            <w:tcW w:type="dxa" w:w="2484"/>
            <w:shd w:fill="D9EAF7"/>
          </w:tcPr>
          <w:p>
            <w:r>
              <w:t xml:space="preserve">Stage</w:t>
            </w:r>
          </w:p>
        </w:tc>
      </w:tr>
      <w:tr>
        <w:tc>
          <w:tcPr>
            <w:tcW w:type="dxa" w:w="2484"/>
          </w:tcPr>
          <w:p>
            <w:r>
              <w:t xml:space="preserve">Pollinators</w:t>
            </w:r>
          </w:p>
        </w:tc>
        <w:tc>
          <w:tcPr>
            <w:tcW w:type="dxa" w:w="2484"/>
          </w:tcPr>
          <w:p>
            <w:r>
              <w:t xml:space="preserve">Roughly a third of crop production depends on them; they decline with habitat loss, monoculture and chemicals.</w:t>
            </w:r>
          </w:p>
        </w:tc>
        <w:tc>
          <w:tcPr>
            <w:tcW w:type="dxa" w:w="2484"/>
          </w:tcPr>
          <w:p>
            <w:r>
              <w:t xml:space="preserve">A yield multiplier the player controls through habitat, not through machinery. Makes reserves and mixed farming pay.</w:t>
            </w:r>
          </w:p>
        </w:tc>
        <w:tc>
          <w:tcPr>
            <w:tcW w:type="dxa" w:w="2484"/>
          </w:tcPr>
          <w:p>
            <w:r>
              <w:t xml:space="preserve">P1</w:t>
            </w:r>
          </w:p>
        </w:tc>
      </w:tr>
      <w:tr>
        <w:tc>
          <w:tcPr>
            <w:tcW w:type="dxa" w:w="2484"/>
          </w:tcPr>
          <w:p>
            <w:r>
              <w:t xml:space="preserve">Pests and crop disease</w:t>
            </w:r>
          </w:p>
        </w:tc>
        <w:tc>
          <w:tcPr>
            <w:tcW w:type="dxa" w:w="2484"/>
          </w:tcPr>
          <w:p>
            <w:r>
              <w:t xml:space="preserve">Warming extends ranges and allows more generations per year.</w:t>
            </w:r>
          </w:p>
        </w:tc>
        <w:tc>
          <w:tcPr>
            <w:tcW w:type="dxa" w:w="2484"/>
          </w:tcPr>
          <w:p>
            <w:r>
              <w:t xml:space="preserve">A warming cost that arrives through biology rather than heat stress, and one that adaptation can answer.</w:t>
            </w:r>
          </w:p>
        </w:tc>
        <w:tc>
          <w:tcPr>
            <w:tcW w:type="dxa" w:w="2484"/>
          </w:tcPr>
          <w:p>
            <w:r>
              <w:t xml:space="preserve">P1</w:t>
            </w:r>
          </w:p>
        </w:tc>
      </w:tr>
      <w:tr>
        <w:tc>
          <w:tcPr>
            <w:tcW w:type="dxa" w:w="2484"/>
          </w:tcPr>
          <w:p>
            <w:r>
              <w:t xml:space="preserve">Forest insect outbreaks</w:t>
            </w:r>
          </w:p>
        </w:tc>
        <w:tc>
          <w:tcPr>
            <w:tcW w:type="dxa" w:w="2484"/>
          </w:tcPr>
          <w:p>
            <w:r>
              <w:t xml:space="preserve">Milder winters let bark beetles and similar pests kill forests at scale.</w:t>
            </w:r>
          </w:p>
        </w:tc>
        <w:tc>
          <w:tcPr>
            <w:tcW w:type="dxa" w:w="2484"/>
          </w:tcPr>
          <w:p>
            <w:r>
              <w:t xml:space="preserve">Couples warming to the carbon stock without fire, and surprises players who protected a forest from logging.</w:t>
            </w:r>
          </w:p>
        </w:tc>
        <w:tc>
          <w:tcPr>
            <w:tcW w:type="dxa" w:w="2484"/>
          </w:tcPr>
          <w:p>
            <w:r>
              <w:t xml:space="preserve">P2</w:t>
            </w:r>
          </w:p>
        </w:tc>
      </w:tr>
      <w:tr>
        <w:tc>
          <w:tcPr>
            <w:tcW w:type="dxa" w:w="2484"/>
          </w:tcPr>
          <w:p>
            <w:r>
              <w:t xml:space="preserve">Plankton and the biological pump</w:t>
            </w:r>
          </w:p>
        </w:tc>
        <w:tc>
          <w:tcPr>
            <w:tcW w:type="dxa" w:w="2484"/>
          </w:tcPr>
          <w:p>
            <w:r>
              <w:t xml:space="preserve">Ocean life moves carbon to depth; warming, stratification and acidification weaken it.</w:t>
            </w:r>
          </w:p>
        </w:tc>
        <w:tc>
          <w:tcPr>
            <w:tcW w:type="dxa" w:w="2484"/>
          </w:tcPr>
          <w:p>
            <w:r>
              <w:t xml:space="preserve">Explains why the ocean’s carbon uptake is not a fixed fraction.</w:t>
            </w:r>
          </w:p>
        </w:tc>
        <w:tc>
          <w:tcPr>
            <w:tcW w:type="dxa" w:w="2484"/>
          </w:tcPr>
          <w:p>
            <w:r>
              <w:t xml:space="preserve">P2</w:t>
            </w:r>
          </w:p>
        </w:tc>
      </w:tr>
      <w:tr>
        <w:tc>
          <w:tcPr>
            <w:tcW w:type="dxa" w:w="2484"/>
          </w:tcPr>
          <w:p>
            <w:r>
              <w:t xml:space="preserve">Fisheries</w:t>
            </w:r>
          </w:p>
        </w:tc>
        <w:tc>
          <w:tcPr>
            <w:tcW w:type="dxa" w:w="2484"/>
          </w:tcPr>
          <w:p>
            <w:r>
              <w:t xml:space="preserve">Stocks shift poleward and collapse under warming, acidification and overfishing.</w:t>
            </w:r>
          </w:p>
        </w:tc>
        <w:tc>
          <w:tcPr>
            <w:tcW w:type="dxa" w:w="2484"/>
          </w:tcPr>
          <w:p>
            <w:r>
              <w:t xml:space="preserve">A food source independent of rainfall, with its own tipping behaviour.</w:t>
            </w:r>
          </w:p>
        </w:tc>
        <w:tc>
          <w:tcPr>
            <w:tcW w:type="dxa" w:w="2484"/>
          </w:tcPr>
          <w:p>
            <w:r>
              <w:t xml:space="preserve">P2</w:t>
            </w:r>
          </w:p>
        </w:tc>
      </w:tr>
      <w:tr>
        <w:tc>
          <w:tcPr>
            <w:tcW w:type="dxa" w:w="2484"/>
          </w:tcPr>
          <w:p>
            <w:r>
              <w:t xml:space="preserve">Coral and coastal habitat</w:t>
            </w:r>
          </w:p>
        </w:tc>
        <w:tc>
          <w:tcPr>
            <w:tcW w:type="dxa" w:w="2484"/>
          </w:tcPr>
          <w:p>
            <w:r>
              <w:t xml:space="preserve">Bleaching removes fisheries and the reefs that protect coasts from storms.</w:t>
            </w:r>
          </w:p>
        </w:tc>
        <w:tc>
          <w:tcPr>
            <w:tcW w:type="dxa" w:w="2484"/>
          </w:tcPr>
          <w:p>
            <w:r>
              <w:t xml:space="preserve">Links biodiversity loss to physical exposure: fewer reefs mean worse storm damage.</w:t>
            </w:r>
          </w:p>
        </w:tc>
        <w:tc>
          <w:tcPr>
            <w:tcW w:type="dxa" w:w="2484"/>
          </w:tcPr>
          <w:p>
            <w:r>
              <w:t xml:space="preserve">P2</w:t>
            </w:r>
          </w:p>
        </w:tc>
      </w:tr>
      <w:tr>
        <w:tc>
          <w:tcPr>
            <w:tcW w:type="dxa" w:w="2484"/>
          </w:tcPr>
          <w:p>
            <w:r>
              <w:t xml:space="preserve">Grazing pressure</w:t>
            </w:r>
          </w:p>
        </w:tc>
        <w:tc>
          <w:tcPr>
            <w:tcW w:type="dxa" w:w="2484"/>
          </w:tcPr>
          <w:p>
            <w:r>
              <w:t xml:space="preserve">Herds convert grassland to dust, changing surface brightness and raising dust loads.</w:t>
            </w:r>
          </w:p>
        </w:tc>
        <w:tc>
          <w:tcPr>
            <w:tcW w:type="dxa" w:w="2484"/>
          </w:tcPr>
          <w:p>
            <w:r>
              <w:t xml:space="preserve">A land-use lever distinct from cropping, and a route into desertification.</w:t>
            </w:r>
          </w:p>
        </w:tc>
        <w:tc>
          <w:tcPr>
            <w:tcW w:type="dxa" w:w="2484"/>
          </w:tcPr>
          <w:p>
            <w:r>
              <w:t xml:space="preserve">P2</w:t>
            </w:r>
          </w:p>
        </w:tc>
      </w:tr>
    </w:tbl>
    <w:p/>
    <w:p>
      <w:pPr>
        <w:pStyle w:val="Heading1"/>
      </w:pPr>
      <w:r>
        <w:t xml:space="preserve">24.13 What to build first</w:t>
      </w:r>
    </w:p>
    <w:p>
      <w:r>
        <w:t xml:space="preserve">The list above is deliberately longer than P1 can absorb. Ordered by how much each one changes what a player understands per unit of implementation effort:</w:t>
      </w:r>
    </w:p>
    <w:p>
      <w:pPr>
        <w:pStyle w:val="ListBullet"/>
      </w:pPr>
      <w:r>
        <w:t xml:space="preserve">1. Seasons. Everything else in this section depends on them, and they turn weather from an annual mean into an event: a growing season to miss, a monsoon to fail, ice that comes and goes.</w:t>
      </w:r>
    </w:p>
    <w:p>
      <w:pPr>
        <w:pStyle w:val="ListBullet"/>
      </w:pPr>
      <w:r>
        <w:t xml:space="preserve">2. Forest as a carbon stock with fire and dieback. Closes the carbon loop, and gives the player a tipping point inside their own borders.</w:t>
      </w:r>
    </w:p>
    <w:p>
      <w:pPr>
        <w:pStyle w:val="ListBullet"/>
      </w:pPr>
      <w:r>
        <w:t xml:space="preserve">3. Pollinators and pests as a yield multiplier. Cheap, immediately legible, and the first mechanic that rewards protecting something.</w:t>
      </w:r>
    </w:p>
    <w:p>
      <w:pPr>
        <w:pStyle w:val="ListBullet"/>
      </w:pPr>
      <w:r>
        <w:t xml:space="preserve">4. Temperature-driven energy demand. A short, visible feedback loop: hotter, more cooling, more emissions.</w:t>
      </w:r>
    </w:p>
    <w:p>
      <w:pPr>
        <w:pStyle w:val="ListBullet"/>
      </w:pPr>
      <w:r>
        <w:t xml:space="preserve">5. Adaptation measures and stores, so the player faces mitigate-versus-adapt rather than a single track.</w:t>
      </w:r>
    </w:p>
    <w:p>
      <w:pPr>
        <w:pStyle w:val="ListBullet"/>
      </w:pPr>
      <w:r>
        <w:t xml:space="preserve">6. Aerosols, for the dilemma they create: cleaner air, faster warming.</w:t>
      </w:r>
    </w:p>
    <w:p>
      <w:r>
        <w:t xml:space="preserve">Everything marked P2 in the tables above is deferred deliberately, not forgotten. Each should enter only when a player-visible decision depends on it, and each must arrive with the conservation diagnostics and acceptance targets that section 30 requires.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Extend the coupling registry (section 24.9) to cover the couplings listed in 24.11 and 24.12, each with producer, consumer, units and conservation implication, before P1 civilization systems are implemented. Build them in the order of 24.13; treat seasons as a P0 completion item, since the whole biosphere depends on them.</w:t>
            </w:r>
          </w:p>
        </w:tc>
      </w:tr>
    </w:tbl>
    <w:p/>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p>
      <w:pPr>
        <w:pStyle w:val="ListBullet"/>
      </w:pPr>
      <w:r>
        <w:t>Implement the fast local loops of section 36 in the gameplay prototype and include perceived local causality in the first playtests.</w:t>
      </w:r>
    </w:p>
    <w:p>
      <w:pPr>
        <w:pStyle w:val="ListBullet"/>
      </w:pPr>
      <w:r>
        <w:t>Specify the knowledge stages of section 37.1 and the projection ensemble of section 37.2 for P2, and add forest dieback as the first staged tipping event in the gameplay prototype.</w:t>
      </w:r>
    </w:p>
    <w:p>
      <w:pPr>
        <w:pStyle w:val="Heading1"/>
      </w:pPr>
      <w:r>
        <w:t>36. Two-speed feedback: fast local loops and the slow global loop</w:t>
      </w:r>
    </w:p>
    <w:p>
      <w:r>
        <w:t>The civilization's influence on the planet runs on two very different clocks. Global climate — greenhouse gases, ocean heat, ice and sea level — responds over decades to centuries and is hard to reverse. That delay is physically correct and is the heart of the subject, but on its own it makes the early game feel free of consequences and the late game feel unfair: decisions taken in 1900 arrive in 1990, and nothing in the player's experience links the two (section 29). The design therefore treats the planet's response as two loops that run at the same time.</w:t>
      </w:r>
    </w:p>
    <w:p>
      <w:pPr>
        <w:pStyle w:val="Heading2"/>
      </w:pPr>
      <w:r>
        <w:t>36.1 The fast loop: local, visible, recoverable</w:t>
      </w:r>
    </w:p>
    <w:p>
      <w:r>
        <w:t>Every major civilization action must have at least one consequence that is local (in or near the region that caused it), visible on the rendered planet within one or two report intervals (section 32), and largely recoverable if the cause stops. The fast loop teaches the core rule of the game early and cheaply: what you do here changes the land here.</w:t>
      </w:r>
    </w:p>
    <w:tbl>
      <w:tblPr>
        <w:tblW w:type="auto" w:w="0"/>
        <w:jc w:val="center"/>
        <w:tblLook w:firstColumn="1" w:firstRow="1" w:lastColumn="0" w:lastRow="0" w:noHBand="0" w:noVBand="1" w:val="04A0"/>
      </w:tblPr>
      <w:tblGrid>
        <w:gridCol w:w="1490"/>
        <w:gridCol w:w="1788"/>
        <w:gridCol w:w="3080"/>
        <w:gridCol w:w="1291"/>
        <w:gridCol w:w="2285"/>
      </w:tblGrid>
      <w:tr>
        <w:tc>
          <w:tcPr>
            <w:tcW w:type="dxa" w:w="1490"/>
            <w:shd w:fill="D9EAF7"/>
          </w:tcPr>
          <w:p>
            <w:r>
              <w:t>Local loop</w:t>
            </w:r>
          </w:p>
        </w:tc>
        <w:tc>
          <w:tcPr>
            <w:tcW w:type="dxa" w:w="1788"/>
            <w:shd w:fill="D9EAF7"/>
          </w:tcPr>
          <w:p>
            <w:r>
              <w:t>Player action</w:t>
            </w:r>
          </w:p>
        </w:tc>
        <w:tc>
          <w:tcPr>
            <w:tcW w:type="dxa" w:w="3080"/>
            <w:shd w:fill="D9EAF7"/>
          </w:tcPr>
          <w:p>
            <w:r>
              <w:t>Physical mechanism</w:t>
            </w:r>
          </w:p>
        </w:tc>
        <w:tc>
          <w:tcPr>
            <w:tcW w:type="dxa" w:w="1291"/>
            <w:shd w:fill="D9EAF7"/>
          </w:tcPr>
          <w:p>
            <w:r>
              <w:t>Felt within</w:t>
            </w:r>
          </w:p>
        </w:tc>
        <w:tc>
          <w:tcPr>
            <w:tcW w:type="dxa" w:w="2285"/>
            <w:shd w:fill="D9EAF7"/>
          </w:tcPr>
          <w:p>
            <w:r>
              <w:t>Recovery</w:t>
            </w:r>
          </w:p>
        </w:tc>
      </w:tr>
      <w:tr>
        <w:tc>
          <w:tcPr>
            <w:tcW w:type="dxa" w:w="1490"/>
          </w:tcPr>
          <w:p>
            <w:r>
              <w:t>Haze and air quality</w:t>
            </w:r>
          </w:p>
        </w:tc>
        <w:tc>
          <w:tcPr>
            <w:tcW w:type="dxa" w:w="1788"/>
          </w:tcPr>
          <w:p>
            <w:r>
              <w:t>Coal and wood burning, early industry</w:t>
            </w:r>
          </w:p>
        </w:tc>
        <w:tc>
          <w:tcPr>
            <w:tcW w:type="dxa" w:w="3080"/>
          </w:tcPr>
          <w:p>
            <w:r>
              <w:t>Aerosols dim sunlight and harm health; rain washes them out.</w:t>
            </w:r>
          </w:p>
        </w:tc>
        <w:tc>
          <w:tcPr>
            <w:tcW w:type="dxa" w:w="1291"/>
          </w:tcPr>
          <w:p>
            <w:r>
              <w:t>Weeks to a season</w:t>
            </w:r>
          </w:p>
        </w:tc>
        <w:tc>
          <w:tcPr>
            <w:tcW w:type="dxa" w:w="2285"/>
          </w:tcPr>
          <w:p>
            <w:r>
              <w:t>Fast once emissions stop</w:t>
            </w:r>
          </w:p>
        </w:tc>
      </w:tr>
      <w:tr>
        <w:tc>
          <w:tcPr>
            <w:tcW w:type="dxa" w:w="1490"/>
          </w:tcPr>
          <w:p>
            <w:r>
              <w:t>Downwind drying</w:t>
            </w:r>
          </w:p>
        </w:tc>
        <w:tc>
          <w:tcPr>
            <w:tcW w:type="dxa" w:w="1788"/>
          </w:tcPr>
          <w:p>
            <w:r>
              <w:t>Forest clearing</w:t>
            </w:r>
          </w:p>
        </w:tc>
        <w:tc>
          <w:tcPr>
            <w:tcW w:type="dxa" w:w="3080"/>
          </w:tcPr>
          <w:p>
            <w:r>
              <w:t>Less evapotranspiration and recycled rainfall downwind; more runoff, erosion and flood peaks.</w:t>
            </w:r>
          </w:p>
        </w:tc>
        <w:tc>
          <w:tcPr>
            <w:tcW w:type="dxa" w:w="1291"/>
          </w:tcPr>
          <w:p>
            <w:r>
              <w:t>A few years</w:t>
            </w:r>
          </w:p>
        </w:tc>
        <w:tc>
          <w:tcPr>
            <w:tcW w:type="dxa" w:w="2285"/>
          </w:tcPr>
          <w:p>
            <w:r>
              <w:t>Decades of regrowth; past a threshold, dieback (24.12)</w:t>
            </w:r>
          </w:p>
        </w:tc>
      </w:tr>
      <w:tr>
        <w:tc>
          <w:tcPr>
            <w:tcW w:type="dxa" w:w="1490"/>
          </w:tcPr>
          <w:p>
            <w:r>
              <w:t>Soil exhaustion</w:t>
            </w:r>
          </w:p>
        </w:tc>
        <w:tc>
          <w:tcPr>
            <w:tcW w:type="dxa" w:w="1788"/>
          </w:tcPr>
          <w:p>
            <w:r>
              <w:t>Intensive tillage, monoculture</w:t>
            </w:r>
          </w:p>
        </w:tc>
        <w:tc>
          <w:tcPr>
            <w:tcW w:type="dxa" w:w="3080"/>
          </w:tcPr>
          <w:p>
            <w:r>
              <w:t>Soil carbon and nutrients fall, yields decline, erosion rises.</w:t>
            </w:r>
          </w:p>
        </w:tc>
        <w:tc>
          <w:tcPr>
            <w:tcW w:type="dxa" w:w="1291"/>
          </w:tcPr>
          <w:p>
            <w:r>
              <w:t>5–20 years</w:t>
            </w:r>
          </w:p>
        </w:tc>
        <w:tc>
          <w:tcPr>
            <w:tcW w:type="dxa" w:w="2285"/>
          </w:tcPr>
          <w:p>
            <w:r>
              <w:t>Years to decades with rotation, cover and fallow</w:t>
            </w:r>
          </w:p>
        </w:tc>
      </w:tr>
      <w:tr>
        <w:tc>
          <w:tcPr>
            <w:tcW w:type="dxa" w:w="1490"/>
          </w:tcPr>
          <w:p>
            <w:r>
              <w:t>Water drawdown</w:t>
            </w:r>
          </w:p>
        </w:tc>
        <w:tc>
          <w:tcPr>
            <w:tcW w:type="dxa" w:w="1788"/>
          </w:tcPr>
          <w:p>
            <w:r>
              <w:t>Irrigation, withdrawal, dams</w:t>
            </w:r>
          </w:p>
        </w:tc>
        <w:tc>
          <w:tcPr>
            <w:tcW w:type="dxa" w:w="3080"/>
          </w:tcPr>
          <w:p>
            <w:r>
              <w:t>Rivers, lakes and groundwater fall; irrigated land is locally cooler and moister.</w:t>
            </w:r>
          </w:p>
        </w:tc>
        <w:tc>
          <w:tcPr>
            <w:tcW w:type="dxa" w:w="1291"/>
          </w:tcPr>
          <w:p>
            <w:r>
              <w:t>Seasons to years</w:t>
            </w:r>
          </w:p>
        </w:tc>
        <w:tc>
          <w:tcPr>
            <w:tcW w:type="dxa" w:w="2285"/>
          </w:tcPr>
          <w:p>
            <w:r>
              <w:t>Rivers fast; groundwater slow</w:t>
            </w:r>
          </w:p>
        </w:tc>
      </w:tr>
      <w:tr>
        <w:tc>
          <w:tcPr>
            <w:tcW w:type="dxa" w:w="1490"/>
          </w:tcPr>
          <w:p>
            <w:r>
              <w:t>Urban heat</w:t>
            </w:r>
          </w:p>
        </w:tc>
        <w:tc>
          <w:tcPr>
            <w:tcW w:type="dxa" w:w="1788"/>
          </w:tcPr>
          <w:p>
            <w:r>
              <w:t>City growth, waste heat</w:t>
            </w:r>
          </w:p>
        </w:tc>
        <w:tc>
          <w:tcPr>
            <w:tcW w:type="dxa" w:w="3080"/>
          </w:tcPr>
          <w:p>
            <w:r>
              <w:t>Sealed surfaces, less evaporation and waste heat warm the city.</w:t>
            </w:r>
          </w:p>
        </w:tc>
        <w:tc>
          <w:tcPr>
            <w:tcW w:type="dxa" w:w="1291"/>
          </w:tcPr>
          <w:p>
            <w:r>
              <w:t>At once</w:t>
            </w:r>
          </w:p>
        </w:tc>
        <w:tc>
          <w:tcPr>
            <w:tcW w:type="dxa" w:w="2285"/>
          </w:tcPr>
          <w:p>
            <w:r>
              <w:t>Persists with the city; eased by green space and water</w:t>
            </w:r>
          </w:p>
        </w:tc>
      </w:tr>
      <w:tr>
        <w:tc>
          <w:tcPr>
            <w:tcW w:type="dxa" w:w="1490"/>
          </w:tcPr>
          <w:p>
            <w:r>
              <w:t>Habitat and yield</w:t>
            </w:r>
          </w:p>
        </w:tc>
        <w:tc>
          <w:tcPr>
            <w:tcW w:type="dxa" w:w="1788"/>
          </w:tcPr>
          <w:p>
            <w:r>
              <w:t>Clearing, monoculture, chemicals, overfishing</w:t>
            </w:r>
          </w:p>
        </w:tc>
        <w:tc>
          <w:tcPr>
            <w:tcW w:type="dxa" w:w="3080"/>
          </w:tcPr>
          <w:p>
            <w:r>
              <w:t>Pollinators and fish stocks decline; pests spread.</w:t>
            </w:r>
          </w:p>
        </w:tc>
        <w:tc>
          <w:tcPr>
            <w:tcW w:type="dxa" w:w="1291"/>
          </w:tcPr>
          <w:p>
            <w:r>
              <w:t>Years</w:t>
            </w:r>
          </w:p>
        </w:tc>
        <w:tc>
          <w:tcPr>
            <w:tcW w:type="dxa" w:w="2285"/>
          </w:tcPr>
          <w:p>
            <w:r>
              <w:t>Years, if habitat and stocks are allowed to return</w:t>
            </w:r>
          </w:p>
        </w:tc>
      </w:tr>
    </w:tbl>
    <w:p>
      <w:pPr>
        <w:pStyle w:val="Heading2"/>
      </w:pPr>
      <w:r>
        <w:t>36.2 The slow loop: global, delayed, sticky</w:t>
      </w:r>
    </w:p>
    <w:p>
      <w:r>
        <w:t>Greenhouse gases accumulate; the ocean absorbs heat and delays the atmospheric response; ice sheets and sea level follow over centuries; tipping elements (overturning circulation, permafrost, forest dieback) move toward their thresholds. The slow loop is global, lags the actions that drive it by decades, and does not reverse when emissions stop: CO₂ persists for centuries and committed warming continues after the cause is removed. This asymmetry — fast loops recover, the slow loop does not — is itself something the player should learn by playing.</w:t>
      </w:r>
    </w:p>
    <w:p>
      <w:pPr>
        <w:pStyle w:val="Heading2"/>
      </w:pPr>
      <w:r>
        <w:t>36.3 Bridges between the loops</w:t>
      </w:r>
    </w:p>
    <w:p>
      <w:r>
        <w:t>The two loops are not separate systems. They are the same physical fluxes seen at two scales, and most of the design value is in the links between them:</w:t>
      </w:r>
    </w:p>
    <w:tbl>
      <w:tblPr>
        <w:tblW w:type="auto" w:w="0"/>
        <w:jc w:val="center"/>
        <w:tblLook w:firstColumn="1" w:firstRow="1" w:lastColumn="0" w:lastRow="0" w:noHBand="0" w:noVBand="1" w:val="04A0"/>
      </w:tblPr>
      <w:tblGrid>
        <w:gridCol w:w="1987"/>
        <w:gridCol w:w="3477"/>
        <w:gridCol w:w="4471"/>
      </w:tblGrid>
      <w:tr>
        <w:tc>
          <w:tcPr>
            <w:tcW w:type="dxa" w:w="1987"/>
            <w:shd w:fill="D9EAF7"/>
          </w:tcPr>
          <w:p>
            <w:r>
              <w:t>Action</w:t>
            </w:r>
          </w:p>
        </w:tc>
        <w:tc>
          <w:tcPr>
            <w:tcW w:type="dxa" w:w="3477"/>
            <w:shd w:fill="D9EAF7"/>
          </w:tcPr>
          <w:p>
            <w:r>
              <w:t>Fast, local effect</w:t>
            </w:r>
          </w:p>
        </w:tc>
        <w:tc>
          <w:tcPr>
            <w:tcW w:type="dxa" w:w="4471"/>
            <w:shd w:fill="D9EAF7"/>
          </w:tcPr>
          <w:p>
            <w:r>
              <w:t>Slow, global contribution</w:t>
            </w:r>
          </w:p>
        </w:tc>
      </w:tr>
      <w:tr>
        <w:tc>
          <w:tcPr>
            <w:tcW w:type="dxa" w:w="1987"/>
          </w:tcPr>
          <w:p>
            <w:r>
              <w:t>Burning coal</w:t>
            </w:r>
          </w:p>
        </w:tc>
        <w:tc>
          <w:tcPr>
            <w:tcW w:type="dxa" w:w="3477"/>
          </w:tcPr>
          <w:p>
            <w:r>
              <w:t>Haze, ill health, a dimmer sun</w:t>
            </w:r>
          </w:p>
        </w:tc>
        <w:tc>
          <w:tcPr>
            <w:tcW w:type="dxa" w:w="4471"/>
          </w:tcPr>
          <w:p>
            <w:r>
              <w:t>CO₂ accumulates; aerosols mask part of the warming, so cleaning the air unmasks it (24.11)</w:t>
            </w:r>
          </w:p>
        </w:tc>
      </w:tr>
      <w:tr>
        <w:tc>
          <w:tcPr>
            <w:tcW w:type="dxa" w:w="1987"/>
          </w:tcPr>
          <w:p>
            <w:r>
              <w:t>Clearing forest</w:t>
            </w:r>
          </w:p>
        </w:tc>
        <w:tc>
          <w:tcPr>
            <w:tcW w:type="dxa" w:w="3477"/>
          </w:tcPr>
          <w:p>
            <w:r>
              <w:t>Downwind drying, erosion, floods</w:t>
            </w:r>
          </w:p>
        </w:tc>
        <w:tc>
          <w:tcPr>
            <w:tcW w:type="dxa" w:w="4471"/>
          </w:tcPr>
          <w:p>
            <w:r>
              <w:t>Carbon stock released and sink lost; brighter land can locally cool high latitudes</w:t>
            </w:r>
          </w:p>
        </w:tc>
      </w:tr>
      <w:tr>
        <w:tc>
          <w:tcPr>
            <w:tcW w:type="dxa" w:w="1987"/>
          </w:tcPr>
          <w:p>
            <w:r>
              <w:t>Intensive farming</w:t>
            </w:r>
          </w:p>
        </w:tc>
        <w:tc>
          <w:tcPr>
            <w:tcW w:type="dxa" w:w="3477"/>
          </w:tcPr>
          <w:p>
            <w:r>
              <w:t>High yields, then exhausted soil</w:t>
            </w:r>
          </w:p>
        </w:tc>
        <w:tc>
          <w:tcPr>
            <w:tcW w:type="dxa" w:w="4471"/>
          </w:tcPr>
          <w:p>
            <w:r>
              <w:t>Soil carbon released; methane from livestock and rice</w:t>
            </w:r>
          </w:p>
        </w:tc>
      </w:tr>
      <w:tr>
        <w:tc>
          <w:tcPr>
            <w:tcW w:type="dxa" w:w="1987"/>
          </w:tcPr>
          <w:p>
            <w:r>
              <w:t>Growing cities</w:t>
            </w:r>
          </w:p>
        </w:tc>
        <w:tc>
          <w:tcPr>
            <w:tcW w:type="dxa" w:w="3477"/>
          </w:tcPr>
          <w:p>
            <w:r>
              <w:t>Urban heat</w:t>
            </w:r>
          </w:p>
        </w:tc>
        <w:tc>
          <w:tcPr>
            <w:tcW w:type="dxa" w:w="4471"/>
          </w:tcPr>
          <w:p>
            <w:r>
              <w:t>Cooling demand → electricity → emissions (24.11)</w:t>
            </w:r>
          </w:p>
        </w:tc>
      </w:tr>
      <w:tr>
        <w:tc>
          <w:tcPr>
            <w:tcW w:type="dxa" w:w="1987"/>
          </w:tcPr>
          <w:p>
            <w:r>
              <w:t>Irrigation</w:t>
            </w:r>
          </w:p>
        </w:tc>
        <w:tc>
          <w:tcPr>
            <w:tcW w:type="dxa" w:w="3477"/>
          </w:tcPr>
          <w:p>
            <w:r>
              <w:t>Local cooling and moisture</w:t>
            </w:r>
          </w:p>
        </w:tc>
        <w:tc>
          <w:tcPr>
            <w:tcW w:type="dxa" w:w="4471"/>
          </w:tcPr>
          <w:p>
            <w:r>
              <w:t>Can hide regional warming until the water runs out</w:t>
            </w:r>
          </w:p>
        </w:tc>
      </w:tr>
    </w:tbl>
    <w:p>
      <w:r>
        <w:t>The slow loop then returns to the local scale as regional hazards — drought, heatwaves, floods, storms, shifting seasons — often in regions that did not cause them, and with some winners as well as losers (24.11). The player meets the pattern first where they live, then discovers through science (section 6) and the counterfactual planet (section 29) that the same pattern is happening to the whole planet, only slower and much harder to undo.</w:t>
      </w:r>
    </w:p>
    <w:p>
      <w:pPr>
        <w:pStyle w:val="Heading2"/>
      </w:pPr>
      <w:r>
        <w:t>36.4 Design rules</w:t>
      </w:r>
    </w:p>
    <w:p>
      <w:pPr>
        <w:pStyle w:val="ListBullet"/>
      </w:pPr>
      <w:r>
        <w:t>No scripted modifiers. Both loops are physical state and fluxes in PlanetSim (sections 3.1 and 3.2), and the fast loop mostly uses couplings already listed in 24.9, 24.11 and 24.12. Its speed comes from short physical residence times (aerosols, soil water, rivers), not from a gameplay multiplier.</w:t>
      </w:r>
    </w:p>
    <w:p>
      <w:pPr>
        <w:pStyle w:val="ListBullet"/>
      </w:pPr>
      <w:r>
        <w:t>Visible first, measured later. Fast-loop effects must be readable on the rendered planet without instruments (section 3.4): haze, bare and eroded land, shrinking rivers, browning fields. The slow loop becomes legible mainly through observation and science.</w:t>
      </w:r>
    </w:p>
    <w:p>
      <w:pPr>
        <w:pStyle w:val="ListBullet"/>
      </w:pPr>
      <w:r>
        <w:t>Fast loops warn; they do not decide. Local penalties must be strong enough to be noticed but not so strong that they dominate strategy, or the game turns into local housekeeping and the global story disappears.</w:t>
      </w:r>
    </w:p>
    <w:p>
      <w:pPr>
        <w:pStyle w:val="ListBullet"/>
      </w:pPr>
      <w:r>
        <w:t>Near-term payoffs for good choices. Cleaner energy, soil care and forest protection should pay back within the fast loop (health, yields, water), so that mitigation is not experienced as pure sacrifice.</w:t>
      </w:r>
    </w:p>
    <w:p>
      <w:pPr>
        <w:pStyle w:val="ListBullet"/>
      </w:pPr>
      <w:r>
        <w:t>Recovery is part of play. Because fast damage is largely reversible, the player can experiment and repair; the contrast with the irreversible slow loop is the lesson.</w:t>
      </w:r>
    </w:p>
    <w:p>
      <w:pPr>
        <w:pStyle w:val="Heading2"/>
      </w:pPr>
      <w:r>
        <w:t>36.5 Pacing consequences</w:t>
      </w:r>
    </w:p>
    <w:p>
      <w:r>
        <w:t>The two loops give a game a natural three-act shape. Growth: development is rewarding and the fast loop shows the first local costs. Warning: the slow loop's signals appear in observations and the first regional hazards arrive. Crisis or transition: tipping elements approach and the player chooses between mitigation, adaptation or both. This fits the continuous simulation with a decision rhythm recommended in section 32. The report interval should shorten as the slow loop becomes active — about a decade early in a scenario, a year near a threshold or during a crisis — and the simulation should slow automatically on major events. The physics timestep is unaffected (section 28): pacing is a choice of presentation and decision rhythm, not of simulation.</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the civilization–planet response as two coupled physical loops: a fast, local, visible and largely reversible loop present from P1, and a slow, global, delayed and sticky climate loop. Every major civilization action must have at least one fast-loop consequence.</w:t>
            </w:r>
          </w:p>
        </w:tc>
      </w:tr>
    </w:tbl>
    <w:p>
      <w:pPr>
        <w:pStyle w:val="Heading2"/>
      </w:pPr>
      <w:r>
        <w:t>36.6 Validation</w:t>
      </w:r>
    </w:p>
    <w:p>
      <w:pPr>
        <w:pStyle w:val="ListBullet"/>
      </w:pPr>
      <w:r>
        <w:t>Prototype first (section 31): implement the fast loops in the GDScript prototype and playtest whether players can name the cause of a local change within two report intervals, without help.</w:t>
      </w:r>
    </w:p>
    <w:p>
      <w:pPr>
        <w:pStyle w:val="ListBullet"/>
      </w:pPr>
      <w:r>
        <w:t>Headless experiments per loop: stop coal burning and verify that haze clears within a season while CO₂ remains; clear and regrow a forest and verify that downwind rainfall falls and recovers with the expected lag.</w:t>
      </w:r>
    </w:p>
    <w:p>
      <w:pPr>
        <w:pStyle w:val="ListBullet"/>
      </w:pPr>
      <w:r>
        <w:t>A per-region consequence ledger (fast-loop changes and their attributed causes) feeds the newspaper report of section 32 and the attribution of section 29.</w:t>
      </w:r>
    </w:p>
    <w:p>
      <w:pPr>
        <w:pStyle w:val="Heading1"/>
      </w:pPr>
      <w:r>
        <w:t>37. Knowing, foreseeing and responding: science, the committed future, tipping points and adaptation</w:t>
      </w:r>
    </w:p>
    <w:p>
      <w:r>
        <w:t>Section 36 makes the planet's response felt. This section decides how the player comes to understand it and what they can do about it. Four mechanics are adopted together because each one depends on the next: science reveals the climate; mature science projects its future; the projection shows tipping points coming; and the player answers with mitigation, adaptation or both. Taken alone, a projection would spoil the discovery that section 3.3 protects, tipping points would feel like arbitrary disasters, and adaptation would have nothing to aim at.</w:t>
      </w:r>
    </w:p>
    <w:p>
      <w:r>
        <w:t>Science → climate knowledge → projection of the committed future → warning of tipping points → choice of mitigation, adaptation or both.</w:t>
      </w:r>
    </w:p>
    <w:p>
      <w:pPr>
        <w:pStyle w:val="Heading2"/>
      </w:pPr>
      <w:r>
        <w:t>37.1 Science as an unlock of the climate view</w:t>
      </w:r>
    </w:p>
    <w:p>
      <w:r>
        <w:t>The player does not begin with a climate interface. At the start of Industrial Dawn they see only the rendered planet (section 3.4), the fast local effects of section 36 and the sparse records of their own region. Each stage of scientific knowledge adds a piece of the climate view. The stages extend the observation chain of section 6: an instrument produces data, but the view unlocks only when the matching knowledge exists.</w:t>
      </w:r>
    </w:p>
    <w:tbl>
      <w:tblPr>
        <w:tblW w:type="auto" w:w="0"/>
        <w:jc w:val="center"/>
        <w:tblLook w:firstColumn="1" w:firstRow="1" w:lastColumn="0" w:lastRow="0" w:noHBand="0" w:noVBand="1" w:val="04A0"/>
      </w:tblPr>
      <w:tblGrid>
        <w:gridCol w:w="1788"/>
        <w:gridCol w:w="2484"/>
        <w:gridCol w:w="3676"/>
        <w:gridCol w:w="1987"/>
      </w:tblGrid>
      <w:tr>
        <w:tc>
          <w:tcPr>
            <w:tcW w:type="dxa" w:w="1788"/>
            <w:shd w:fill="D9EAF7"/>
          </w:tcPr>
          <w:p>
            <w:r>
              <w:t>Knowledge stage</w:t>
            </w:r>
          </w:p>
        </w:tc>
        <w:tc>
          <w:tcPr>
            <w:tcW w:type="dxa" w:w="2484"/>
            <w:shd w:fill="D9EAF7"/>
          </w:tcPr>
          <w:p>
            <w:r>
              <w:t>Requires</w:t>
            </w:r>
          </w:p>
        </w:tc>
        <w:tc>
          <w:tcPr>
            <w:tcW w:type="dxa" w:w="3676"/>
            <w:shd w:fill="D9EAF7"/>
          </w:tcPr>
          <w:p>
            <w:r>
              <w:t>What the player gains</w:t>
            </w:r>
          </w:p>
        </w:tc>
        <w:tc>
          <w:tcPr>
            <w:tcW w:type="dxa" w:w="1987"/>
            <w:shd w:fill="D9EAF7"/>
          </w:tcPr>
          <w:p>
            <w:r>
              <w:t>Historical anchor</w:t>
            </w:r>
          </w:p>
        </w:tc>
      </w:tr>
      <w:tr>
        <w:tc>
          <w:tcPr>
            <w:tcW w:type="dxa" w:w="1788"/>
          </w:tcPr>
          <w:p>
            <w:r>
              <w:t>Local records</w:t>
            </w:r>
          </w:p>
        </w:tc>
        <w:tc>
          <w:tcPr>
            <w:tcW w:type="dxa" w:w="2484"/>
          </w:tcPr>
          <w:p>
            <w:r>
              <w:t>Thermometers, rain gauges, archives</w:t>
            </w:r>
          </w:p>
        </w:tc>
        <w:tc>
          <w:tcPr>
            <w:tcW w:type="dxa" w:w="3676"/>
          </w:tcPr>
          <w:p>
            <w:r>
              <w:t>Own-region weather history with gaps; nothing global</w:t>
            </w:r>
          </w:p>
        </w:tc>
        <w:tc>
          <w:tcPr>
            <w:tcW w:type="dxa" w:w="1987"/>
          </w:tcPr>
          <w:p>
            <w:r>
              <w:t>Start of Industrial Dawn</w:t>
            </w:r>
          </w:p>
        </w:tc>
      </w:tr>
      <w:tr>
        <w:tc>
          <w:tcPr>
            <w:tcW w:type="dxa" w:w="1788"/>
          </w:tcPr>
          <w:p>
            <w:r>
              <w:t>Climatology</w:t>
            </w:r>
          </w:p>
        </w:tc>
        <w:tc>
          <w:tcPr>
            <w:tcW w:type="dxa" w:w="2484"/>
          </w:tcPr>
          <w:p>
            <w:r>
              <w:t>Station networks, balloons, statistics</w:t>
            </w:r>
          </w:p>
        </w:tc>
        <w:tc>
          <w:tcPr>
            <w:tcW w:type="dxa" w:w="3676"/>
          </w:tcPr>
          <w:p>
            <w:r>
              <w:t>Regional norms and anomalies; a first, very uncertain global temperature estimate</w:t>
            </w:r>
          </w:p>
        </w:tc>
        <w:tc>
          <w:tcPr>
            <w:tcW w:type="dxa" w:w="1987"/>
          </w:tcPr>
          <w:p>
            <w:r>
              <w:t>c. 1900–1930</w:t>
            </w:r>
          </w:p>
        </w:tc>
      </w:tr>
      <w:tr>
        <w:tc>
          <w:tcPr>
            <w:tcW w:type="dxa" w:w="1788"/>
          </w:tcPr>
          <w:p>
            <w:r>
              <w:t>Greenhouse physics</w:t>
            </w:r>
          </w:p>
        </w:tc>
        <w:tc>
          <w:tcPr>
            <w:tcW w:type="dxa" w:w="2484"/>
          </w:tcPr>
          <w:p>
            <w:r>
              <w:t>Chemistry, precision instruments, a continuous CO₂ record</w:t>
            </w:r>
          </w:p>
        </w:tc>
        <w:tc>
          <w:tcPr>
            <w:tcW w:type="dxa" w:w="3676"/>
          </w:tcPr>
          <w:p>
            <w:r>
              <w:t>CO₂ gauge; reports can link emissions to warming</w:t>
            </w:r>
          </w:p>
        </w:tc>
        <w:tc>
          <w:tcPr>
            <w:tcW w:type="dxa" w:w="1987"/>
          </w:tcPr>
          <w:p>
            <w:r>
              <w:t>c. 1938–1960</w:t>
            </w:r>
          </w:p>
        </w:tc>
      </w:tr>
      <w:tr>
        <w:tc>
          <w:tcPr>
            <w:tcW w:type="dxa" w:w="1788"/>
          </w:tcPr>
          <w:p>
            <w:r>
              <w:t>Numerical models</w:t>
            </w:r>
          </w:p>
        </w:tc>
        <w:tc>
          <w:tcPr>
            <w:tcW w:type="dxa" w:w="2484"/>
          </w:tcPr>
          <w:p>
            <w:r>
              <w:t>Electronics, computing, atmospheric science</w:t>
            </w:r>
          </w:p>
        </w:tc>
        <w:tc>
          <w:tcPr>
            <w:tcW w:type="dxa" w:w="3676"/>
          </w:tcPr>
          <w:p>
            <w:r>
              <w:t>Weather forecasts; the first projection, as a wide cone (37.2)</w:t>
            </w:r>
          </w:p>
        </w:tc>
        <w:tc>
          <w:tcPr>
            <w:tcW w:type="dxa" w:w="1987"/>
          </w:tcPr>
          <w:p>
            <w:r>
              <w:t>c. 1950–1975</w:t>
            </w:r>
          </w:p>
        </w:tc>
      </w:tr>
      <w:tr>
        <w:tc>
          <w:tcPr>
            <w:tcW w:type="dxa" w:w="1788"/>
          </w:tcPr>
          <w:p>
            <w:r>
              <w:t>Satellites and ocean observation</w:t>
            </w:r>
          </w:p>
        </w:tc>
        <w:tc>
          <w:tcPr>
            <w:tcW w:type="dxa" w:w="2484"/>
          </w:tcPr>
          <w:p>
            <w:r>
              <w:t>Space programme, buoys, ocean ships</w:t>
            </w:r>
          </w:p>
        </w:tc>
        <w:tc>
          <w:tcPr>
            <w:tcW w:type="dxa" w:w="3676"/>
          </w:tcPr>
          <w:p>
            <w:r>
              <w:t>Ice, sea level and ocean heat; narrower projection; early warnings of tipping points (37.3)</w:t>
            </w:r>
          </w:p>
        </w:tc>
        <w:tc>
          <w:tcPr>
            <w:tcW w:type="dxa" w:w="1987"/>
          </w:tcPr>
          <w:p>
            <w:r>
              <w:t>c. 1975–2000</w:t>
            </w:r>
          </w:p>
        </w:tc>
      </w:tr>
      <w:tr>
        <w:tc>
          <w:tcPr>
            <w:tcW w:type="dxa" w:w="1788"/>
          </w:tcPr>
          <w:p>
            <w:r>
              <w:t>Earth-system models</w:t>
            </w:r>
          </w:p>
        </w:tc>
        <w:tc>
          <w:tcPr>
            <w:tcW w:type="dxa" w:w="2484"/>
          </w:tcPr>
          <w:p>
            <w:r>
              <w:t>Supercomputing, attribution science</w:t>
            </w:r>
          </w:p>
        </w:tc>
        <w:tc>
          <w:tcPr>
            <w:tcW w:type="dxa" w:w="3676"/>
          </w:tcPr>
          <w:p>
            <w:r>
              <w:t>Ensemble projections, attribution of events (section 29), a map of tipping zones</w:t>
            </w:r>
          </w:p>
        </w:tc>
        <w:tc>
          <w:tcPr>
            <w:tcW w:type="dxa" w:w="1987"/>
          </w:tcPr>
          <w:p>
            <w:r>
              <w:t>c. 2000 onwards</w:t>
            </w:r>
          </w:p>
        </w:tc>
      </w:tr>
    </w:tbl>
    <w:p>
      <w:pPr>
        <w:pStyle w:val="ListBullet"/>
      </w:pPr>
      <w:r>
        <w:t>Science reveals; it never changes the physics. The planet warms at the same rate whether or not the player can see it.</w:t>
      </w:r>
    </w:p>
    <w:p>
      <w:pPr>
        <w:pStyle w:val="ListBullet"/>
      </w:pPr>
      <w:r>
        <w:t>Knowledge can lag measurement (section 6.2). A civilization can record warming for decades before its science can explain the cause.</w:t>
      </w:r>
    </w:p>
    <w:p>
      <w:pPr>
        <w:pStyle w:val="ListBullet"/>
      </w:pPr>
      <w:r>
        <w:t>Science competes for resources with growth, so choosing to understand the climate is a real decision, and one the game rewards later.</w:t>
      </w:r>
    </w:p>
    <w:p>
      <w:pPr>
        <w:pStyle w:val="ListBullet"/>
      </w:pPr>
      <w:r>
        <w:t>The historical anchors pace Industrial Dawn only. Other scenarios (section 4) may start at any stage, including after a loss of knowledge.</w:t>
      </w:r>
    </w:p>
    <w:p>
      <w:pPr>
        <w:pStyle w:val="ListBullet"/>
      </w:pPr>
      <w:r>
        <w:t>Onboarding must present the missing climate view as the intended starting point, not a broken interface (section 32).</w:t>
      </w:r>
    </w:p>
    <w:p>
      <w:pPr>
        <w:pStyle w:val="Heading2"/>
      </w:pPr>
      <w:r>
        <w:t>37.2 The committed future as a late science unlock</w:t>
      </w:r>
    </w:p>
    <w:p>
      <w:r>
        <w:t>Once the civilization has numerical models, it can project the future. The projection is not given to the player; it is computed by the civilization's own science and is only as good as that science. This is what makes it compatible with section 37.1: in the early game there is no projection at all, the first one is crude and wide, and it sharpens only as observation and modelling improve.</w:t>
      </w:r>
    </w:p>
    <w:p>
      <w:pPr>
        <w:pStyle w:val="ListBullet"/>
      </w:pPr>
      <w:r>
        <w:t>How it is computed: PlanetSim runs forward in climate mode (section 28, ADR-0001) from the civilization's estimated state, not the true state, under the assumption that current policies continue. Its error comes from two honest sources: gaps in observation and the maturity of the models. Several runs with perturbed estimates form an ensemble, and the spread of the ensemble is the cone the player sees.</w:t>
      </w:r>
    </w:p>
    <w:p>
      <w:pPr>
        <w:pStyle w:val="ListBullet"/>
      </w:pPr>
      <w:r>
        <w:t>What it shows: a ghost coastline and a faint future ice edge on the planet, and a temperature band that extends beyond the current year. Committed warming — what would still arrive if emissions stopped now — is shown separately, so the player learns that part of the future is already locked in (section 36.2).</w:t>
      </w:r>
    </w:p>
    <w:p>
      <w:pPr>
        <w:pStyle w:val="ListBullet"/>
      </w:pPr>
      <w:r>
        <w:t>Relation to the shadow planet (section 29): the shadow planet shows the past without this civilization; the projection shows the future if it continues. Together they give the player both halves of cause and consequence.</w:t>
      </w:r>
    </w:p>
    <w:p>
      <w:pPr>
        <w:pStyle w:val="ListBullet"/>
      </w:pPr>
      <w:r>
        <w:t>Honesty: the projection can be wrong, but only because of the civilization's real limits. It is never biased by a script. Better science narrows the cone and moves its centre toward the truth.</w:t>
      </w:r>
    </w:p>
    <w:p>
      <w:pPr>
        <w:pStyle w:val="ListBullet"/>
      </w:pPr>
      <w:r>
        <w:t>Cost: a coarse ensemble run once per report interval, off the main thread. It shares the history-fork machinery of sections 13 and 29.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The projection of the committed future is a science unlock (numerical models stage), computed by PlanetSim from the civilization's estimated state as an ensemble whose spread narrows with observation and model maturity. It is never available at the start of Industrial Dawn.</w:t>
            </w:r>
          </w:p>
        </w:tc>
      </w:tr>
    </w:tbl>
    <w:p>
      <w:pPr>
        <w:pStyle w:val="Heading2"/>
      </w:pPr>
      <w:r>
        <w:t>37.3 Tipping points as dramatic events</w:t>
      </w:r>
    </w:p>
    <w:p>
      <w:r>
        <w:t>Tipping elements are already in the physical design: the overturning circulation with hysteresis (24.4 and Figure 10 in 24.10), forest dieback and peat and permafrost carbon (24.12). This section makes them the big moments of the game. A tipping point has three phases, each shown differently: a warning phase that science can detect, a crossing that is shown as an event, and an aftermath that cannot be undone on a gameplay timescale.</w:t>
      </w:r>
    </w:p>
    <w:tbl>
      <w:tblPr>
        <w:tblW w:type="auto" w:w="0"/>
        <w:jc w:val="center"/>
        <w:tblLook w:firstColumn="1" w:firstRow="1" w:lastColumn="0" w:lastRow="0" w:noHBand="0" w:noVBand="1" w:val="04A0"/>
      </w:tblPr>
      <w:tblGrid>
        <w:gridCol w:w="1589"/>
        <w:gridCol w:w="1689"/>
        <w:gridCol w:w="2484"/>
        <w:gridCol w:w="2484"/>
        <w:gridCol w:w="1689"/>
      </w:tblGrid>
      <w:tr>
        <w:tc>
          <w:tcPr>
            <w:tcW w:type="dxa" w:w="1589"/>
            <w:shd w:fill="D9EAF7"/>
          </w:tcPr>
          <w:p>
            <w:r>
              <w:t>Element</w:t>
            </w:r>
          </w:p>
        </w:tc>
        <w:tc>
          <w:tcPr>
            <w:tcW w:type="dxa" w:w="1689"/>
            <w:shd w:fill="D9EAF7"/>
          </w:tcPr>
          <w:p>
            <w:r>
              <w:t>Driven by</w:t>
            </w:r>
          </w:p>
        </w:tc>
        <w:tc>
          <w:tcPr>
            <w:tcW w:type="dxa" w:w="2484"/>
            <w:shd w:fill="D9EAF7"/>
          </w:tcPr>
          <w:p>
            <w:r>
              <w:t>Early warning</w:t>
            </w:r>
          </w:p>
        </w:tc>
        <w:tc>
          <w:tcPr>
            <w:tcW w:type="dxa" w:w="2484"/>
            <w:shd w:fill="D9EAF7"/>
          </w:tcPr>
          <w:p>
            <w:r>
              <w:t>Event on the planet</w:t>
            </w:r>
          </w:p>
        </w:tc>
        <w:tc>
          <w:tcPr>
            <w:tcW w:type="dxa" w:w="1689"/>
            <w:shd w:fill="D9EAF7"/>
          </w:tcPr>
          <w:p>
            <w:r>
              <w:t>Reversibility</w:t>
            </w:r>
          </w:p>
        </w:tc>
      </w:tr>
      <w:tr>
        <w:tc>
          <w:tcPr>
            <w:tcW w:type="dxa" w:w="1589"/>
          </w:tcPr>
          <w:p>
            <w:r>
              <w:t>Forest dieback</w:t>
            </w:r>
          </w:p>
        </w:tc>
        <w:tc>
          <w:tcPr>
            <w:tcW w:type="dxa" w:w="1689"/>
          </w:tcPr>
          <w:p>
            <w:r>
              <w:t>Clearing, heat, drought</w:t>
            </w:r>
          </w:p>
        </w:tc>
        <w:tc>
          <w:tcPr>
            <w:tcW w:type="dxa" w:w="2484"/>
          </w:tcPr>
          <w:p>
            <w:r>
              <w:t>Less recycled rain, more fires; visible locally</w:t>
            </w:r>
          </w:p>
        </w:tc>
        <w:tc>
          <w:tcPr>
            <w:tcW w:type="dxa" w:w="2484"/>
          </w:tcPr>
          <w:p>
            <w:r>
              <w:t>Forest browns to savanna; fire seasons</w:t>
            </w:r>
          </w:p>
        </w:tc>
        <w:tc>
          <w:tcPr>
            <w:tcW w:type="dxa" w:w="1689"/>
          </w:tcPr>
          <w:p>
            <w:r>
              <w:t>Not within a game</w:t>
            </w:r>
          </w:p>
        </w:tc>
      </w:tr>
      <w:tr>
        <w:tc>
          <w:tcPr>
            <w:tcW w:type="dxa" w:w="1589"/>
          </w:tcPr>
          <w:p>
            <w:r>
              <w:t>Permafrost and peat</w:t>
            </w:r>
          </w:p>
        </w:tc>
        <w:tc>
          <w:tcPr>
            <w:tcW w:type="dxa" w:w="1689"/>
          </w:tcPr>
          <w:p>
            <w:r>
              <w:t>High-latitude warming, drainage</w:t>
            </w:r>
          </w:p>
        </w:tc>
        <w:tc>
          <w:tcPr>
            <w:tcW w:type="dxa" w:w="2484"/>
          </w:tcPr>
          <w:p>
            <w:r>
              <w:t>Warming ground, rising methane (CO₂ record, satellites)</w:t>
            </w:r>
          </w:p>
        </w:tc>
        <w:tc>
          <w:tcPr>
            <w:tcW w:type="dxa" w:w="2484"/>
          </w:tcPr>
          <w:p>
            <w:r>
              <w:t>Thaw lakes; a methane pulse that speeds warming</w:t>
            </w:r>
          </w:p>
        </w:tc>
        <w:tc>
          <w:tcPr>
            <w:tcW w:type="dxa" w:w="1689"/>
          </w:tcPr>
          <w:p>
            <w:r>
              <w:t>Not within a game</w:t>
            </w:r>
          </w:p>
        </w:tc>
      </w:tr>
      <w:tr>
        <w:tc>
          <w:tcPr>
            <w:tcW w:type="dxa" w:w="1589"/>
          </w:tcPr>
          <w:p>
            <w:r>
              <w:t>Overturning circulation</w:t>
            </w:r>
          </w:p>
        </w:tc>
        <w:tc>
          <w:tcPr>
            <w:tcW w:type="dxa" w:w="1689"/>
          </w:tcPr>
          <w:p>
            <w:r>
              <w:t>Freshwater, warming</w:t>
            </w:r>
          </w:p>
        </w:tc>
        <w:tc>
          <w:tcPr>
            <w:tcW w:type="dxa" w:w="2484"/>
          </w:tcPr>
          <w:p>
            <w:r>
              <w:t>Slowing flow and less northward heat (ocean observation)</w:t>
            </w:r>
          </w:p>
        </w:tc>
        <w:tc>
          <w:tcPr>
            <w:tcW w:type="dxa" w:w="2484"/>
          </w:tcPr>
          <w:p>
            <w:r>
              <w:t>One region cools while the planet warms; storm tracks and sea level shift</w:t>
            </w:r>
          </w:p>
        </w:tc>
        <w:tc>
          <w:tcPr>
            <w:tcW w:type="dxa" w:w="1689"/>
          </w:tcPr>
          <w:p>
            <w:r>
              <w:t>Hysteresis: does not recover when CO₂ falls</w:t>
            </w:r>
          </w:p>
        </w:tc>
      </w:tr>
      <w:tr>
        <w:tc>
          <w:tcPr>
            <w:tcW w:type="dxa" w:w="1589"/>
          </w:tcPr>
          <w:p>
            <w:r>
              <w:t>Ice sheet loss</w:t>
            </w:r>
          </w:p>
        </w:tc>
        <w:tc>
          <w:tcPr>
            <w:tcW w:type="dxa" w:w="1689"/>
          </w:tcPr>
          <w:p>
            <w:r>
              <w:t>Sustained warming</w:t>
            </w:r>
          </w:p>
        </w:tc>
        <w:tc>
          <w:tcPr>
            <w:tcW w:type="dxa" w:w="2484"/>
          </w:tcPr>
          <w:p>
            <w:r>
              <w:t>Accelerating mass loss (satellites)</w:t>
            </w:r>
          </w:p>
        </w:tc>
        <w:tc>
          <w:tcPr>
            <w:tcW w:type="dxa" w:w="2484"/>
          </w:tcPr>
          <w:p>
            <w:r>
              <w:t>Ice shelves break up; sea level rises for centuries</w:t>
            </w:r>
          </w:p>
        </w:tc>
        <w:tc>
          <w:tcPr>
            <w:tcW w:type="dxa" w:w="1689"/>
          </w:tcPr>
          <w:p>
            <w:r>
              <w:t>Millennia</w:t>
            </w:r>
          </w:p>
        </w:tc>
      </w:tr>
      <w:tr>
        <w:tc>
          <w:tcPr>
            <w:tcW w:type="dxa" w:w="1589"/>
          </w:tcPr>
          <w:p>
            <w:r>
              <w:t>Reef and fishery collapse</w:t>
            </w:r>
          </w:p>
        </w:tc>
        <w:tc>
          <w:tcPr>
            <w:tcW w:type="dxa" w:w="1689"/>
          </w:tcPr>
          <w:p>
            <w:r>
              <w:t>Ocean heat, acidity, overfishing</w:t>
            </w:r>
          </w:p>
        </w:tc>
        <w:tc>
          <w:tcPr>
            <w:tcW w:type="dxa" w:w="2484"/>
          </w:tcPr>
          <w:p>
            <w:r>
              <w:t>Bleaching, falling catches</w:t>
            </w:r>
          </w:p>
        </w:tc>
        <w:tc>
          <w:tcPr>
            <w:tcW w:type="dxa" w:w="2484"/>
          </w:tcPr>
          <w:p>
            <w:r>
              <w:t>Coastal food source fails</w:t>
            </w:r>
          </w:p>
        </w:tc>
        <w:tc>
          <w:tcPr>
            <w:tcW w:type="dxa" w:w="1689"/>
          </w:tcPr>
          <w:p>
            <w:r>
              <w:t>Decades at best</w:t>
            </w:r>
          </w:p>
        </w:tc>
      </w:tr>
    </w:tbl>
    <w:p>
      <w:pPr>
        <w:pStyle w:val="ListBullet"/>
      </w:pPr>
      <w:r>
        <w:t>Thresholds emerge from the physics; they are not scripted. The gameplay layer only detects that a threshold has been crossed and stages the event: the simulation slows or pauses (section 32), the camera turns to the place, and the newspaper reports it.</w:t>
      </w:r>
    </w:p>
    <w:p>
      <w:pPr>
        <w:pStyle w:val="ListBullet"/>
      </w:pPr>
      <w:r>
        <w:t>Early warnings come from real signals. Near a threshold a system recovers more slowly from disturbances and fluctuates more, so the warning appears only when the civilization observes that system well enough (37.1). Without science, the first sign is the event itself.</w:t>
      </w:r>
    </w:p>
    <w:p>
      <w:pPr>
        <w:pStyle w:val="ListBullet"/>
      </w:pPr>
      <w:r>
        <w:t>The exact thresholds vary between games within their physical range, so the player cannot memorize them and must rely on their science.</w:t>
      </w:r>
    </w:p>
    <w:p>
      <w:pPr>
        <w:pStyle w:val="ListBullet"/>
      </w:pPr>
      <w:r>
        <w:t>A brief overshoot quickly reversed can still recover, as in the acceptance targets of section 30. This rewards fast reaction to a warning.</w:t>
      </w:r>
    </w:p>
    <w:p>
      <w:pPr>
        <w:pStyle w:val="ListBullet"/>
      </w:pPr>
      <w:r>
        <w:t>Forest dieback is the first tipping point most players meet: it happens inside their own territory, within a few report intervals, and teaches the pattern before the global elements approach.</w:t>
      </w:r>
    </w:p>
    <w:p>
      <w:pPr>
        <w:pStyle w:val="Heading2"/>
      </w:pPr>
      <w:r>
        <w:t>37.4 Adaptation as a real path</w:t>
      </w:r>
    </w:p>
    <w:p>
      <w:r>
        <w:t>Section 10 already separates adaptation from mitigation. This section makes adaptation a full strategy, so that a bad start, or a world warmed by other civilizations, becomes a comeback story rather than a slow, certain loss. Adaptation protects people and places; it does not change the planet's forcing.</w:t>
      </w:r>
    </w:p>
    <w:tbl>
      <w:tblPr>
        <w:tblW w:type="auto" w:w="0"/>
        <w:jc w:val="center"/>
        <w:tblLook w:firstColumn="1" w:firstRow="1" w:lastColumn="0" w:lastRow="0" w:noHBand="0" w:noVBand="1" w:val="04A0"/>
      </w:tblPr>
      <w:tblGrid>
        <w:gridCol w:w="1788"/>
        <w:gridCol w:w="1987"/>
        <w:gridCol w:w="3179"/>
        <w:gridCol w:w="2980"/>
      </w:tblGrid>
      <w:tr>
        <w:tc>
          <w:tcPr>
            <w:tcW w:type="dxa" w:w="1788"/>
            <w:shd w:fill="D9EAF7"/>
          </w:tcPr>
          <w:p>
            <w:r>
              <w:t>Measure</w:t>
            </w:r>
          </w:p>
        </w:tc>
        <w:tc>
          <w:tcPr>
            <w:tcW w:type="dxa" w:w="1987"/>
            <w:shd w:fill="D9EAF7"/>
          </w:tcPr>
          <w:p>
            <w:r>
              <w:t>Protects against</w:t>
            </w:r>
          </w:p>
        </w:tc>
        <w:tc>
          <w:tcPr>
            <w:tcW w:type="dxa" w:w="3179"/>
            <w:shd w:fill="D9EAF7"/>
          </w:tcPr>
          <w:p>
            <w:r>
              <w:t>Cost and lock-in</w:t>
            </w:r>
          </w:p>
        </w:tc>
        <w:tc>
          <w:tcPr>
            <w:tcW w:type="dxa" w:w="2980"/>
            <w:shd w:fill="D9EAF7"/>
          </w:tcPr>
          <w:p>
            <w:r>
              <w:t>Limit</w:t>
            </w:r>
          </w:p>
        </w:tc>
      </w:tr>
      <w:tr>
        <w:tc>
          <w:tcPr>
            <w:tcW w:type="dxa" w:w="1788"/>
          </w:tcPr>
          <w:p>
            <w:r>
              <w:t>Sea walls and dikes</w:t>
            </w:r>
          </w:p>
        </w:tc>
        <w:tc>
          <w:tcPr>
            <w:tcW w:type="dxa" w:w="1987"/>
          </w:tcPr>
          <w:p>
            <w:r>
              <w:t>Sea-level rise, storm surge</w:t>
            </w:r>
          </w:p>
        </w:tc>
        <w:tc>
          <w:tcPr>
            <w:tcW w:type="dxa" w:w="3179"/>
          </w:tcPr>
          <w:p>
            <w:r>
              <w:t>Construction and permanent upkeep; development gathers behind them</w:t>
            </w:r>
          </w:p>
        </w:tc>
        <w:tc>
          <w:tcPr>
            <w:tcW w:type="dxa" w:w="2980"/>
          </w:tcPr>
          <w:p>
            <w:r>
              <w:t>Overtopped beyond their design height, with catastrophic failure</w:t>
            </w:r>
          </w:p>
        </w:tc>
      </w:tr>
      <w:tr>
        <w:tc>
          <w:tcPr>
            <w:tcW w:type="dxa" w:w="1788"/>
          </w:tcPr>
          <w:p>
            <w:r>
              <w:t>Managed retreat</w:t>
            </w:r>
          </w:p>
        </w:tc>
        <w:tc>
          <w:tcPr>
            <w:tcW w:type="dxa" w:w="1987"/>
          </w:tcPr>
          <w:p>
            <w:r>
              <w:t>Coastal loss, drought, heat</w:t>
            </w:r>
          </w:p>
        </w:tc>
        <w:tc>
          <w:tcPr>
            <w:tcW w:type="dxa" w:w="3179"/>
          </w:tcPr>
          <w:p>
            <w:r>
              <w:t>Abandoned infrastructure; public resistance (section 8)</w:t>
            </w:r>
          </w:p>
        </w:tc>
        <w:tc>
          <w:tcPr>
            <w:tcW w:type="dxa" w:w="2980"/>
          </w:tcPr>
          <w:p>
            <w:r>
              <w:t>Slow; limited by where people can go</w:t>
            </w:r>
          </w:p>
        </w:tc>
      </w:tr>
      <w:tr>
        <w:tc>
          <w:tcPr>
            <w:tcW w:type="dxa" w:w="1788"/>
          </w:tcPr>
          <w:p>
            <w:r>
              <w:t>New crops and seeds</w:t>
            </w:r>
          </w:p>
        </w:tc>
        <w:tc>
          <w:tcPr>
            <w:tcW w:type="dxa" w:w="1987"/>
          </w:tcPr>
          <w:p>
            <w:r>
              <w:t>Heat, drought, shifted seasons</w:t>
            </w:r>
          </w:p>
        </w:tc>
        <w:tc>
          <w:tcPr>
            <w:tcW w:type="dxa" w:w="3179"/>
          </w:tcPr>
          <w:p>
            <w:r>
              <w:t>Research and transition years</w:t>
            </w:r>
          </w:p>
        </w:tc>
        <w:tc>
          <w:tcPr>
            <w:tcW w:type="dxa" w:w="2980"/>
          </w:tcPr>
          <w:p>
            <w:r>
              <w:t>Heat beyond any crop's tolerance</w:t>
            </w:r>
          </w:p>
        </w:tc>
      </w:tr>
      <w:tr>
        <w:tc>
          <w:tcPr>
            <w:tcW w:type="dxa" w:w="1788"/>
          </w:tcPr>
          <w:p>
            <w:r>
              <w:t>Irrigation and water storage</w:t>
            </w:r>
          </w:p>
        </w:tc>
        <w:tc>
          <w:tcPr>
            <w:tcW w:type="dxa" w:w="1987"/>
          </w:tcPr>
          <w:p>
            <w:r>
              <w:t>Drought, floods</w:t>
            </w:r>
          </w:p>
        </w:tc>
        <w:tc>
          <w:tcPr>
            <w:tcW w:type="dxa" w:w="3179"/>
          </w:tcPr>
          <w:p>
            <w:r>
              <w:t>Land, water, downstream effects (36.1)</w:t>
            </w:r>
          </w:p>
        </w:tc>
        <w:tc>
          <w:tcPr>
            <w:tcW w:type="dxa" w:w="2980"/>
          </w:tcPr>
          <w:p>
            <w:r>
              <w:t>Multi-year drought; depleted groundwater</w:t>
            </w:r>
          </w:p>
        </w:tc>
      </w:tr>
      <w:tr>
        <w:tc>
          <w:tcPr>
            <w:tcW w:type="dxa" w:w="1788"/>
          </w:tcPr>
          <w:p>
            <w:r>
              <w:t>Heat-resilient cities</w:t>
            </w:r>
          </w:p>
        </w:tc>
        <w:tc>
          <w:tcPr>
            <w:tcW w:type="dxa" w:w="1987"/>
          </w:tcPr>
          <w:p>
            <w:r>
              <w:t>Heatwaves</w:t>
            </w:r>
          </w:p>
        </w:tc>
        <w:tc>
          <w:tcPr>
            <w:tcW w:type="dxa" w:w="3179"/>
          </w:tcPr>
          <w:p>
            <w:r>
              <w:t>Energy for cooling, which feeds emissions (36.3)</w:t>
            </w:r>
          </w:p>
        </w:tc>
        <w:tc>
          <w:tcPr>
            <w:tcW w:type="dxa" w:w="2980"/>
          </w:tcPr>
          <w:p>
            <w:r>
              <w:t>Humid heat beyond human tolerance</w:t>
            </w:r>
          </w:p>
        </w:tc>
      </w:tr>
      <w:tr>
        <w:tc>
          <w:tcPr>
            <w:tcW w:type="dxa" w:w="1788"/>
          </w:tcPr>
          <w:p>
            <w:r>
              <w:t>Forecasts and early warning</w:t>
            </w:r>
          </w:p>
        </w:tc>
        <w:tc>
          <w:tcPr>
            <w:tcW w:type="dxa" w:w="1987"/>
          </w:tcPr>
          <w:p>
            <w:r>
              <w:t>Storms, floods, heatwaves</w:t>
            </w:r>
          </w:p>
        </w:tc>
        <w:tc>
          <w:tcPr>
            <w:tcW w:type="dxa" w:w="3179"/>
          </w:tcPr>
          <w:p>
            <w:r>
              <w:t>Requires the numerical models stage (37.1)</w:t>
            </w:r>
          </w:p>
        </w:tc>
        <w:tc>
          <w:tcPr>
            <w:tcW w:type="dxa" w:w="2980"/>
          </w:tcPr>
          <w:p>
            <w:r>
              <w:t>Saves lives, not property</w:t>
            </w:r>
          </w:p>
        </w:tc>
      </w:tr>
      <w:tr>
        <w:tc>
          <w:tcPr>
            <w:tcW w:type="dxa" w:w="1788"/>
          </w:tcPr>
          <w:p>
            <w:r>
              <w:t>Ecosystem restoration</w:t>
            </w:r>
          </w:p>
        </w:tc>
        <w:tc>
          <w:tcPr>
            <w:tcW w:type="dxa" w:w="1987"/>
          </w:tcPr>
          <w:p>
            <w:r>
              <w:t>Surge, floods, drought</w:t>
            </w:r>
          </w:p>
        </w:tc>
        <w:tc>
          <w:tcPr>
            <w:tcW w:type="dxa" w:w="3179"/>
          </w:tcPr>
          <w:p>
            <w:r>
              <w:t>Land and time to mature</w:t>
            </w:r>
          </w:p>
        </w:tc>
        <w:tc>
          <w:tcPr>
            <w:tcW w:type="dxa" w:w="2980"/>
          </w:tcPr>
          <w:p>
            <w:r>
              <w:t>Slow; but it also stores carbon, so it mitigates too</w:t>
            </w:r>
          </w:p>
        </w:tc>
      </w:tr>
    </w:tbl>
    <w:p>
      <w:pPr>
        <w:pStyle w:val="ListBullet"/>
      </w:pPr>
      <w:r>
        <w:t>Adaptation works and is rewarding. Its benefits are local and fairly quick, like the fast loop of section 36.</w:t>
      </w:r>
    </w:p>
    <w:p>
      <w:pPr>
        <w:pStyle w:val="ListBullet"/>
      </w:pPr>
      <w:r>
        <w:t>Adaptation has limits that tighten as the planet warms. Without mitigation it becomes a losing race; with mitigation it buys the time mitigation needs. The player learns that the answer is usually both.</w:t>
      </w:r>
    </w:p>
    <w:p>
      <w:pPr>
        <w:pStyle w:val="ListBullet"/>
      </w:pPr>
      <w:r>
        <w:t>Maladaptation is possible and physical: sea walls attract building into danger, and irrigation can hide regional warming until the water runs out (36.3).</w:t>
      </w:r>
    </w:p>
    <w:p>
      <w:pPr>
        <w:pStyle w:val="ListBullet"/>
      </w:pPr>
      <w:r>
        <w:t>Adaptation needs knowledge. Knowing where to build a wall or which crop to plant depends on observations and, later, on the projection (37.2).</w:t>
      </w:r>
    </w:p>
    <w:p>
      <w:pPr>
        <w:pStyle w:val="ListBullet"/>
      </w:pPr>
      <w:r>
        <w:t>No dead end. Success is measured by the living conditions of the population (section 18, player objective), not by the temperature alone, so a well-adapted civilization in a warmer world can still succeed. Section 32 should define scoring and endings so that this holds.</w:t>
      </w:r>
    </w:p>
    <w:p>
      <w:pPr>
        <w:pStyle w:val="ListBullet"/>
      </w:pPr>
      <w:r>
        <w:t>Phasing: simple measures (irrigation, water storage, crop choice) belong in P1; sea walls, retreat and forecasts arrive with P2 and P3; advanced adaptation remains in P4+ (section 16).</w:t>
      </w:r>
    </w:p>
    <w:p>
      <w:pPr>
        <w:pStyle w:val="Heading2"/>
      </w:pPr>
      <w:r>
        <w:t>37.5 How the four fit the pacing</w:t>
      </w:r>
    </w:p>
    <w:p>
      <w:r>
        <w:t>The mechanics fall onto the three acts of section 36.5. Growth: there is no climate view, only the fast loop and local records; investing in science is a bet on the future. Warning: climatology and greenhouse physics reveal the trend, the first projection appears as a wide cone, and early warnings start to flag tipping zones. Crisis or transition: the cone is narrow, tipping events arrive as dramatic moments, and the player combines mitigation and adaptation to protect their people. A player who neglected science reaches the crisis with less warning and fewer options, which is the lesson the game is built to teach.</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Adopt four linked mechanics: climate knowledge is unlocked by science (37.1); the projection of the committed future is a late science unlock (37.2); tipping points are emergent physical thresholds staged as dramatic events with science-dependent early warnings (37.3); and adaptation is a full strategy with real benefits and tightening limits (37.4).</w:t>
            </w:r>
          </w:p>
        </w:tc>
      </w:tr>
    </w:tbl>
    <w:p>
      <w:pPr>
        <w:pStyle w:val="Heading2"/>
      </w:pPr>
      <w:r>
        <w:t>37.6 Validation</w:t>
      </w:r>
    </w:p>
    <w:p>
      <w:pPr>
        <w:pStyle w:val="ListBullet"/>
      </w:pPr>
      <w:r>
        <w:t>Playtests (section 31): do players read the projection cone as uncertainty rather than as an error? Do players who invest in science act earlier and fare better? Can players name the cause of a tipping event without help?</w:t>
      </w:r>
    </w:p>
    <w:p>
      <w:pPr>
        <w:pStyle w:val="ListBullet"/>
      </w:pPr>
      <w:r>
        <w:t>Headless experiment: projection skill against the true future improves with each knowledge stage, and the ensemble spread contains the true outcome at the stated rate.</w:t>
      </w:r>
    </w:p>
    <w:p>
      <w:pPr>
        <w:pStyle w:val="ListBullet"/>
      </w:pPr>
      <w:r>
        <w:t>Headless experiment: an adaptation-only strategy outlasts a do-nothing strategy but fails at high warming; adaptation combined with mitigation outlasts both.</w:t>
      </w:r>
    </w:p>
    <w:p>
      <w:pPr>
        <w:pStyle w:val="ListBullet"/>
      </w:pPr>
      <w:r>
        <w:t>Headless experiment: the same threshold crossed briefly and then reversed recovers, while a sustained crossing does not.</w:t>
      </w:r>
    </w:p>
    <w:p>
      <w:pPr>
        <w:pStyle w:val="Heading1"/>
      </w:pPr>
      <w:r>
        <w:t xml:space="preserve">38. Society, public opinion and political credibility</w:t>
      </w:r>
    </w:p>
    <w:p>
      <w:r>
        <w:t xml:space="preserve">This section turns the population and politics of sections 7 and 8 into a simulation grounded in established sociology, political science and climate psychology. Its central idea is the gap between what a government says and what it does: the player can speak through the media, build, legislate and direct research, and the population compares the promises with what it actually experiences.</w:t>
      </w:r>
    </w:p>
    <w:p>
      <w:r>
        <w:t xml:space="preserve">The population model is the third, fastest loop of the game. It sits on top of the fast local loop and the slow global loop of section 36, and it feels the slow loop only through what people actually live through.</w:t>
      </w:r>
    </w:p>
    <w:p>
      <w:pPr>
        <w:pStyle w:val="Heading2"/>
      </w:pPr>
      <w:r>
        <w:t xml:space="preserve">38.1 Principles</w:t>
      </w:r>
    </w:p>
    <w:p>
      <w:pPr>
        <w:pStyle w:val="ListBullet"/>
      </w:pPr>
      <w:r>
        <w:rPr>
          <w:b/>
        </w:rPr>
        <w:t xml:space="preserve">Cohorts, not individuals.</w:t>
      </w:r>
      <w:r>
        <w:t xml:space="preserve"> A cohort is a region, a social group and an age band. Heterogeneity comes from the number of cohorts and from inequality inside each one, not from millions of agents.</w:t>
      </w:r>
    </w:p>
    <w:p>
      <w:pPr>
        <w:pStyle w:val="ListBullet"/>
      </w:pPr>
      <w:r>
        <w:rPr>
          <w:b/>
        </w:rPr>
        <w:t xml:space="preserve">Values move slowly, opinions move fast.</w:t>
      </w:r>
      <w:r>
        <w:t xml:space="preserve"> Values change mostly through generational replacement; opinions react within months.</w:t>
      </w:r>
    </w:p>
    <w:p>
      <w:pPr>
        <w:pStyle w:val="ListBullet"/>
      </w:pPr>
      <w:r>
        <w:rPr>
          <w:b/>
        </w:rPr>
        <w:t xml:space="preserve">Behaviour emerges from established models.</w:t>
      </w:r>
      <w:r>
        <w:t xml:space="preserve"> Every mechanism below is taken from a published model and validated against stylised facts (section 38.15), not tuned to a scripted outcome.</w:t>
      </w:r>
    </w:p>
    <w:p>
      <w:pPr>
        <w:pStyle w:val="ListBullet"/>
      </w:pPr>
      <w:r>
        <w:rPr>
          <w:b/>
        </w:rPr>
        <w:t xml:space="preserve">Every cohort has legitimate priorities.</w:t>
      </w:r>
      <w:r>
        <w:t xml:space="preserve"> A miner defending a job is not wrong. Climate concern must never be the only rational opinion, or the game becomes a sermon and players disengage.</w:t>
      </w:r>
    </w:p>
    <w:p>
      <w:pPr>
        <w:pStyle w:val="ListBullet"/>
      </w:pPr>
      <w:r>
        <w:rPr>
          <w:b/>
        </w:rPr>
        <w:t xml:space="preserve">Identity groups stay fictional and abstract.</w:t>
      </w:r>
      <w:r>
        <w:t xml:space="preserve"> Regional, linguistic or religious cleavages are modelled as invented identities with their own values, never as caricatures of real communities.</w:t>
      </w:r>
    </w:p>
    <w:p>
      <w:pPr>
        <w:pStyle w:val="ListBullet"/>
      </w:pPr>
      <w:r>
        <w:rPr>
          <w:b/>
        </w:rPr>
        <w:t xml:space="preserve">The population reads the planet; the planet never reads the population.</w:t>
      </w:r>
      <w:r>
        <w:t xml:space="preserve"> Cohorts receive exposure fields (crop yield, flood, heat, sea level) through the coupling interface. The forbidden dependency Climate → Population entities stays intact.</w:t>
      </w:r>
    </w:p>
    <w:p>
      <w:pPr>
        <w:pStyle w:val="ListBullet"/>
      </w:pPr>
      <w:r>
        <w:rPr>
          <w:b/>
        </w:rPr>
        <w:t xml:space="preserve">Determinism.</w:t>
      </w:r>
      <w:r>
        <w:t xml:space="preserve"> Every stochastic draw uses the seeded streams of section 33.</w:t>
      </w:r>
    </w:p>
    <w:p>
      <w:pPr>
        <w:pStyle w:val="Heading2"/>
      </w:pPr>
      <w:r>
        <w:t xml:space="preserve">38.2 Cohort structure</w:t>
      </w:r>
    </w:p>
    <w:p>
      <w:r>
        <w:t xml:space="preserve">In the Industrial Dawn scenario, a region contains six to eight social groups and three age bands (young, working age, old). New groups appear when the economy creates them.</w:t>
      </w:r>
    </w:p>
    <w:tbl>
      <w:tblPr>
        <w:tblW w:type="auto" w:w="0"/>
        <w:jc w:val="center"/>
        <w:tblLook w:firstColumn="1" w:firstRow="1" w:lastColumn="0" w:lastRow="0" w:noHBand="0" w:noVBand="1" w:val="04A0"/>
      </w:tblPr>
      <w:tblGrid>
        <w:gridCol w:w="2900"/>
        <w:gridCol w:w="3300"/>
        <w:gridCol w:w="3736"/>
      </w:tblGrid>
      <w:tr>
        <w:tc>
          <w:tcPr>
            <w:tcW w:type="dxa" w:w="2900"/>
            <w:shd w:fill="D9EAF7"/>
          </w:tcPr>
          <w:p>
            <w:r>
              <w:t xml:space="preserve">Social group (1880)</w:t>
            </w:r>
          </w:p>
        </w:tc>
        <w:tc>
          <w:tcPr>
            <w:tcW w:type="dxa" w:w="3300"/>
            <w:shd w:fill="D9EAF7"/>
          </w:tcPr>
          <w:p>
            <w:r>
              <w:t xml:space="preserve">Typical livelihood</w:t>
            </w:r>
          </w:p>
        </w:tc>
        <w:tc>
          <w:tcPr>
            <w:tcW w:type="dxa" w:w="3736"/>
            <w:shd w:fill="D9EAF7"/>
          </w:tcPr>
          <w:p>
            <w:r>
              <w:t xml:space="preserve">Emerges later as</w:t>
            </w:r>
          </w:p>
        </w:tc>
      </w:tr>
      <w:tr>
        <w:tc>
          <w:tcPr>
            <w:tcW w:type="dxa" w:w="2900"/>
          </w:tcPr>
          <w:p>
            <w:r>
              <w:t xml:space="preserve">Peasants and rural workers</w:t>
            </w:r>
          </w:p>
        </w:tc>
        <w:tc>
          <w:tcPr>
            <w:tcW w:type="dxa" w:w="3300"/>
          </w:tcPr>
          <w:p>
            <w:r>
              <w:t xml:space="preserve">Farming, forestry, seasonal labour</w:t>
            </w:r>
          </w:p>
        </w:tc>
        <w:tc>
          <w:tcPr>
            <w:tcW w:type="dxa" w:w="3736"/>
          </w:tcPr>
          <w:p>
            <w:r>
              <w:t xml:space="preserve">Shrinks with mechanization and urbanization</w:t>
            </w:r>
          </w:p>
        </w:tc>
      </w:tr>
      <w:tr>
        <w:tc>
          <w:tcPr>
            <w:tcW w:type="dxa" w:w="2900"/>
          </w:tcPr>
          <w:p>
            <w:r>
              <w:t xml:space="preserve">Industrial workers</w:t>
            </w:r>
          </w:p>
        </w:tc>
        <w:tc>
          <w:tcPr>
            <w:tcW w:type="dxa" w:w="3300"/>
          </w:tcPr>
          <w:p>
            <w:r>
              <w:t xml:space="preserve">Mines, factories, railways</w:t>
            </w:r>
          </w:p>
        </w:tc>
        <w:tc>
          <w:tcPr>
            <w:tcW w:type="dxa" w:w="3736"/>
          </w:tcPr>
          <w:p>
            <w:r>
              <w:t xml:space="preserve">Splits into industrial and service workers</w:t>
            </w:r>
          </w:p>
        </w:tc>
      </w:tr>
      <w:tr>
        <w:tc>
          <w:tcPr>
            <w:tcW w:type="dxa" w:w="2900"/>
          </w:tcPr>
          <w:p>
            <w:r>
              <w:t xml:space="preserve">Artisans and merchants</w:t>
            </w:r>
          </w:p>
        </w:tc>
        <w:tc>
          <w:tcPr>
            <w:tcW w:type="dxa" w:w="3300"/>
          </w:tcPr>
          <w:p>
            <w:r>
              <w:t xml:space="preserve">Workshops, trade, small shops</w:t>
            </w:r>
          </w:p>
        </w:tc>
        <w:tc>
          <w:tcPr>
            <w:tcW w:type="dxa" w:w="3736"/>
          </w:tcPr>
          <w:p>
            <w:r>
              <w:t xml:space="preserve">Small business owners</w:t>
            </w:r>
          </w:p>
        </w:tc>
      </w:tr>
      <w:tr>
        <w:tc>
          <w:tcPr>
            <w:tcW w:type="dxa" w:w="2900"/>
          </w:tcPr>
          <w:p>
            <w:r>
              <w:t xml:space="preserve">Bourgeoisie and professionals</w:t>
            </w:r>
          </w:p>
        </w:tc>
        <w:tc>
          <w:tcPr>
            <w:tcW w:type="dxa" w:w="3300"/>
          </w:tcPr>
          <w:p>
            <w:r>
              <w:t xml:space="preserve">Administration, law, medicine, engineering</w:t>
            </w:r>
          </w:p>
        </w:tc>
        <w:tc>
          <w:tcPr>
            <w:tcW w:type="dxa" w:w="3736"/>
          </w:tcPr>
          <w:p>
            <w:r>
              <w:t xml:space="preserve">Educated middle class</w:t>
            </w:r>
          </w:p>
        </w:tc>
      </w:tr>
      <w:tr>
        <w:tc>
          <w:tcPr>
            <w:tcW w:type="dxa" w:w="2900"/>
          </w:tcPr>
          <w:p>
            <w:r>
              <w:t xml:space="preserve">Landed and industrial elites</w:t>
            </w:r>
          </w:p>
        </w:tc>
        <w:tc>
          <w:tcPr>
            <w:tcW w:type="dxa" w:w="3300"/>
          </w:tcPr>
          <w:p>
            <w:r>
              <w:t xml:space="preserve">Land, capital, ownership</w:t>
            </w:r>
          </w:p>
        </w:tc>
        <w:tc>
          <w:tcPr>
            <w:tcW w:type="dxa" w:w="3736"/>
          </w:tcPr>
          <w:p>
            <w:r>
              <w:t xml:space="preserve">Corporate and financial elites</w:t>
            </w:r>
          </w:p>
        </w:tc>
      </w:tr>
      <w:tr>
        <w:tc>
          <w:tcPr>
            <w:tcW w:type="dxa" w:w="2900"/>
          </w:tcPr>
          <w:p>
            <w:r>
              <w:t xml:space="preserve">Clergy and intellectuals</w:t>
            </w:r>
          </w:p>
        </w:tc>
        <w:tc>
          <w:tcPr>
            <w:tcW w:type="dxa" w:w="3300"/>
          </w:tcPr>
          <w:p>
            <w:r>
              <w:t xml:space="preserve">Churches, schools, press</w:t>
            </w:r>
          </w:p>
        </w:tc>
        <w:tc>
          <w:tcPr>
            <w:tcW w:type="dxa" w:w="3736"/>
          </w:tcPr>
          <w:p>
            <w:r>
              <w:t xml:space="preserve">Teachers, scientists, journalists</w:t>
            </w:r>
          </w:p>
        </w:tc>
      </w:tr>
      <w:tr>
        <w:tc>
          <w:tcPr>
            <w:tcW w:type="dxa" w:w="2900"/>
          </w:tcPr>
          <w:p>
            <w:r>
              <w:t xml:space="preserve">(none)</w:t>
            </w:r>
          </w:p>
        </w:tc>
        <w:tc>
          <w:tcPr>
            <w:tcW w:type="dxa" w:w="3300"/>
          </w:tcPr>
          <w:p>
            <w:r>
              <w:t xml:space="preserve">(none)</w:t>
            </w:r>
          </w:p>
        </w:tc>
        <w:tc>
          <w:tcPr>
            <w:tcW w:type="dxa" w:w="3736"/>
          </w:tcPr>
          <w:p>
            <w:r>
              <w:t xml:space="preserve">Students; later digital-native cohorts</w:t>
            </w:r>
          </w:p>
        </w:tc>
      </w:tr>
    </w:tbl>
    <w:p/>
    <w:p>
      <w:r>
        <w:t xml:space="preserve">With 30 to 50 regions this gives roughly a thousand cohorts, cheap enough for the C++ core at monthly cadence. Inside each cohort, income and wealth are stored as a coarse distribution (for example five quantile bands), so that a carbon tax or a food-price shock can hurt the poorest fifth of a group while the average looks fine.</w:t>
      </w:r>
    </w:p>
    <w:p>
      <w:r>
        <w:rPr>
          <w:b/>
        </w:rPr>
        <w:t xml:space="preserve">Representative citizens</w:t>
      </w:r>
      <w:r>
        <w:t xml:space="preserve"> are drawn from cohorts for presentation only: a named textile worker in a flooded delta, angry at the government. They carry no state of their own and are regenerated from the cohort, so they never break determinism.</w:t>
      </w:r>
    </w:p>
    <w:p>
      <w:pPr>
        <w:pStyle w:val="Heading2"/>
      </w:pPr>
      <w:r>
        <w:t xml:space="preserve">38.3 Cohort state</w:t>
      </w:r>
    </w:p>
    <w:tbl>
      <w:tblPr>
        <w:tblW w:type="auto" w:w="0"/>
        <w:jc w:val="center"/>
        <w:tblLook w:firstColumn="1" w:firstRow="1" w:lastColumn="0" w:lastRow="0" w:noHBand="0" w:noVBand="1" w:val="04A0"/>
      </w:tblPr>
      <w:tblGrid>
        <w:gridCol w:w="1900"/>
        <w:gridCol w:w="3836"/>
        <w:gridCol w:w="1600"/>
        <w:gridCol w:w="2600"/>
      </w:tblGrid>
      <w:tr>
        <w:tc>
          <w:tcPr>
            <w:tcW w:type="dxa" w:w="1900"/>
            <w:shd w:fill="D9EAF7"/>
          </w:tcPr>
          <w:p>
            <w:r>
              <w:t xml:space="preserve">Layer</w:t>
            </w:r>
          </w:p>
        </w:tc>
        <w:tc>
          <w:tcPr>
            <w:tcW w:type="dxa" w:w="3836"/>
            <w:shd w:fill="D9EAF7"/>
          </w:tcPr>
          <w:p>
            <w:r>
              <w:t xml:space="preserve">Contents</w:t>
            </w:r>
          </w:p>
        </w:tc>
        <w:tc>
          <w:tcPr>
            <w:tcW w:type="dxa" w:w="1600"/>
            <w:shd w:fill="D9EAF7"/>
          </w:tcPr>
          <w:p>
            <w:r>
              <w:t xml:space="preserve">Speed</w:t>
            </w:r>
          </w:p>
        </w:tc>
        <w:tc>
          <w:tcPr>
            <w:tcW w:type="dxa" w:w="2600"/>
            <w:shd w:fill="D9EAF7"/>
          </w:tcPr>
          <w:p>
            <w:r>
              <w:t xml:space="preserve">Grounding</w:t>
            </w:r>
          </w:p>
        </w:tc>
      </w:tr>
      <w:tr>
        <w:tc>
          <w:tcPr>
            <w:tcW w:type="dxa" w:w="1900"/>
          </w:tcPr>
          <w:p>
            <w:r>
              <w:t xml:space="preserve">Demography</w:t>
            </w:r>
          </w:p>
        </w:tc>
        <w:tc>
          <w:tcPr>
            <w:tcW w:type="dxa" w:w="3836"/>
          </w:tcPr>
          <w:p>
            <w:r>
              <w:t xml:space="preserve">Size, fertility, mortality, age structure, migration flows</w:t>
            </w:r>
          </w:p>
        </w:tc>
        <w:tc>
          <w:tcPr>
            <w:tcW w:type="dxa" w:w="1600"/>
          </w:tcPr>
          <w:p>
            <w:r>
              <w:t xml:space="preserve">Years</w:t>
            </w:r>
          </w:p>
        </w:tc>
        <w:tc>
          <w:tcPr>
            <w:tcW w:type="dxa" w:w="2600"/>
          </w:tcPr>
          <w:p>
            <w:r>
              <w:t xml:space="preserve">Demographic transition</w:t>
            </w:r>
          </w:p>
        </w:tc>
      </w:tr>
      <w:tr>
        <w:tc>
          <w:tcPr>
            <w:tcW w:type="dxa" w:w="1900"/>
          </w:tcPr>
          <w:p>
            <w:r>
              <w:t xml:space="preserve">Material conditions</w:t>
            </w:r>
          </w:p>
        </w:tc>
        <w:tc>
          <w:tcPr>
            <w:tcW w:type="dxa" w:w="3836"/>
          </w:tcPr>
          <w:p>
            <w:r>
              <w:t xml:space="preserve">Income distribution, employment, food, energy, housing, health, services</w:t>
            </w:r>
          </w:p>
        </w:tc>
        <w:tc>
          <w:tcPr>
            <w:tcW w:type="dxa" w:w="1600"/>
          </w:tcPr>
          <w:p>
            <w:r>
              <w:t xml:space="preserve">Months to years</w:t>
            </w:r>
          </w:p>
        </w:tc>
        <w:tc>
          <w:tcPr>
            <w:tcW w:type="dxa" w:w="2600"/>
          </w:tcPr>
          <w:p>
            <w:r>
              <w:t xml:space="preserve">Section 7.1</w:t>
            </w:r>
          </w:p>
        </w:tc>
      </w:tr>
      <w:tr>
        <w:tc>
          <w:tcPr>
            <w:tcW w:type="dxa" w:w="1900"/>
          </w:tcPr>
          <w:p>
            <w:r>
              <w:t xml:space="preserve">Education</w:t>
            </w:r>
          </w:p>
        </w:tc>
        <w:tc>
          <w:tcPr>
            <w:tcW w:type="dxa" w:w="3836"/>
          </w:tcPr>
          <w:p>
            <w:r>
              <w:t xml:space="preserve">Literacy, schooling, access to information</w:t>
            </w:r>
          </w:p>
        </w:tc>
        <w:tc>
          <w:tcPr>
            <w:tcW w:type="dxa" w:w="1600"/>
          </w:tcPr>
          <w:p>
            <w:r>
              <w:t xml:space="preserve">Decades</w:t>
            </w:r>
          </w:p>
        </w:tc>
        <w:tc>
          <w:tcPr>
            <w:tcW w:type="dxa" w:w="2600"/>
          </w:tcPr>
          <w:p>
            <w:r>
              <w:t xml:space="preserve">Gates media reach and science acceptance</w:t>
            </w:r>
          </w:p>
        </w:tc>
      </w:tr>
      <w:tr>
        <w:tc>
          <w:tcPr>
            <w:tcW w:type="dxa" w:w="1900"/>
          </w:tcPr>
          <w:p>
            <w:r>
              <w:t xml:space="preserve">Expectations</w:t>
            </w:r>
          </w:p>
        </w:tc>
        <w:tc>
          <w:tcPr>
            <w:tcW w:type="dxa" w:w="3836"/>
          </w:tcPr>
          <w:p>
            <w:r>
              <w:t xml:space="preserve">Expected level of each need, raised by prosperity and by promises</w:t>
            </w:r>
          </w:p>
        </w:tc>
        <w:tc>
          <w:tcPr>
            <w:tcW w:type="dxa" w:w="1600"/>
          </w:tcPr>
          <w:p>
            <w:r>
              <w:t xml:space="preserve">Years</w:t>
            </w:r>
          </w:p>
        </w:tc>
        <w:tc>
          <w:tcPr>
            <w:tcW w:type="dxa" w:w="2600"/>
          </w:tcPr>
          <w:p>
            <w:r>
              <w:t xml:space="preserve">Relative deprivation (Gurr), J-curve (Davies)</w:t>
            </w:r>
          </w:p>
        </w:tc>
      </w:tr>
      <w:tr>
        <w:tc>
          <w:tcPr>
            <w:tcW w:type="dxa" w:w="1900"/>
          </w:tcPr>
          <w:p>
            <w:r>
              <w:t xml:space="preserve">Values</w:t>
            </w:r>
          </w:p>
        </w:tc>
        <w:tc>
          <w:tcPr>
            <w:tcW w:type="dxa" w:w="3836"/>
          </w:tcPr>
          <w:p>
            <w:r>
              <w:t xml:space="preserve">Security–autonomy, tradition–change, material–post-material</w:t>
            </w:r>
          </w:p>
        </w:tc>
        <w:tc>
          <w:tcPr>
            <w:tcW w:type="dxa" w:w="1600"/>
          </w:tcPr>
          <w:p>
            <w:r>
              <w:t xml:space="preserve">Generations</w:t>
            </w:r>
          </w:p>
        </w:tc>
        <w:tc>
          <w:tcPr>
            <w:tcW w:type="dxa" w:w="2600"/>
          </w:tcPr>
          <w:p>
            <w:r>
              <w:t xml:space="preserve">Schwartz; Inglehart</w:t>
            </w:r>
          </w:p>
        </w:tc>
      </w:tr>
      <w:tr>
        <w:tc>
          <w:tcPr>
            <w:tcW w:type="dxa" w:w="1900"/>
          </w:tcPr>
          <w:p>
            <w:r>
              <w:t xml:space="preserve">Identity</w:t>
            </w:r>
          </w:p>
        </w:tc>
        <w:tc>
          <w:tcPr>
            <w:tcW w:type="dxa" w:w="3836"/>
          </w:tcPr>
          <w:p>
            <w:r>
              <w:t xml:space="preserve">Membership of fictional regional, linguistic or religious groups</w:t>
            </w:r>
          </w:p>
        </w:tc>
        <w:tc>
          <w:tcPr>
            <w:tcW w:type="dxa" w:w="1600"/>
          </w:tcPr>
          <w:p>
            <w:r>
              <w:t xml:space="preserve">Generations</w:t>
            </w:r>
          </w:p>
        </w:tc>
        <w:tc>
          <w:tcPr>
            <w:tcW w:type="dxa" w:w="2600"/>
          </w:tcPr>
          <w:p>
            <w:r>
              <w:t xml:space="preserve">Social identity theory</w:t>
            </w:r>
          </w:p>
        </w:tc>
      </w:tr>
      <w:tr>
        <w:tc>
          <w:tcPr>
            <w:tcW w:type="dxa" w:w="1900"/>
          </w:tcPr>
          <w:p>
            <w:r>
              <w:t xml:space="preserve">Opinions</w:t>
            </w:r>
          </w:p>
        </w:tc>
        <w:tc>
          <w:tcPr>
            <w:tcW w:type="dxa" w:w="3836"/>
          </w:tcPr>
          <w:p>
            <w:r>
              <w:t xml:space="preserve">Position and salience on each issue of section 8.1</w:t>
            </w:r>
          </w:p>
        </w:tc>
        <w:tc>
          <w:tcPr>
            <w:tcW w:type="dxa" w:w="1600"/>
          </w:tcPr>
          <w:p>
            <w:r>
              <w:t xml:space="preserve">Months</w:t>
            </w:r>
          </w:p>
        </w:tc>
        <w:tc>
          <w:tcPr>
            <w:tcW w:type="dxa" w:w="2600"/>
          </w:tcPr>
          <w:p>
            <w:r>
              <w:t xml:space="preserve">Opinion dynamics (38.6)</w:t>
            </w:r>
          </w:p>
        </w:tc>
      </w:tr>
      <w:tr>
        <w:tc>
          <w:tcPr>
            <w:tcW w:type="dxa" w:w="1900"/>
          </w:tcPr>
          <w:p>
            <w:r>
              <w:t xml:space="preserve">Political support</w:t>
            </w:r>
          </w:p>
        </w:tc>
        <w:tc>
          <w:tcPr>
            <w:tcW w:type="dxa" w:w="3836"/>
          </w:tcPr>
          <w:p>
            <w:r>
              <w:t xml:space="preserve">Specific support for the government, diffuse support for the system</w:t>
            </w:r>
          </w:p>
        </w:tc>
        <w:tc>
          <w:tcPr>
            <w:tcW w:type="dxa" w:w="1600"/>
          </w:tcPr>
          <w:p>
            <w:r>
              <w:t xml:space="preserve">Months / decades</w:t>
            </w:r>
          </w:p>
        </w:tc>
        <w:tc>
          <w:tcPr>
            <w:tcW w:type="dxa" w:w="2600"/>
          </w:tcPr>
          <w:p>
            <w:r>
              <w:t xml:space="preserve">Easton</w:t>
            </w:r>
          </w:p>
        </w:tc>
      </w:tr>
      <w:tr>
        <w:tc>
          <w:tcPr>
            <w:tcW w:type="dxa" w:w="1900"/>
          </w:tcPr>
          <w:p>
            <w:r>
              <w:t xml:space="preserve">Collective memory</w:t>
            </w:r>
          </w:p>
        </w:tc>
        <w:tc>
          <w:tcPr>
            <w:tcW w:type="dxa" w:w="3836"/>
          </w:tcPr>
          <w:p>
            <w:r>
              <w:t xml:space="preserve">Remembered betrayals, disasters and successes, decaying slowly</w:t>
            </w:r>
          </w:p>
        </w:tc>
        <w:tc>
          <w:tcPr>
            <w:tcW w:type="dxa" w:w="1600"/>
          </w:tcPr>
          <w:p>
            <w:r>
              <w:t xml:space="preserve">Decades</w:t>
            </w:r>
          </w:p>
        </w:tc>
        <w:tc>
          <w:tcPr>
            <w:tcW w:type="dxa" w:w="2600"/>
          </w:tcPr>
          <w:p>
            <w:r>
              <w:t xml:space="preserve">Halbwachs; generational memory</w:t>
            </w:r>
          </w:p>
        </w:tc>
      </w:tr>
      <w:tr>
        <w:tc>
          <w:tcPr>
            <w:tcW w:type="dxa" w:w="1900"/>
          </w:tcPr>
          <w:p>
            <w:r>
              <w:t xml:space="preserve">Mobilisation</w:t>
            </w:r>
          </w:p>
        </w:tc>
        <w:tc>
          <w:tcPr>
            <w:tcW w:type="dxa" w:w="3836"/>
          </w:tcPr>
          <w:p>
            <w:r>
              <w:t xml:space="preserve">Grievance, organisation, protest-threshold distribution</w:t>
            </w:r>
          </w:p>
        </w:tc>
        <w:tc>
          <w:tcPr>
            <w:tcW w:type="dxa" w:w="1600"/>
          </w:tcPr>
          <w:p>
            <w:r>
              <w:t xml:space="preserve">Months</w:t>
            </w:r>
          </w:p>
        </w:tc>
        <w:tc>
          <w:tcPr>
            <w:tcW w:type="dxa" w:w="2600"/>
          </w:tcPr>
          <w:p>
            <w:r>
              <w:t xml:space="preserve">Gurr, Tilly, Granovetter</w:t>
            </w:r>
          </w:p>
        </w:tc>
      </w:tr>
      <w:tr>
        <w:tc>
          <w:tcPr>
            <w:tcW w:type="dxa" w:w="1900"/>
          </w:tcPr>
          <w:p>
            <w:r>
              <w:t xml:space="preserve">Climate perception</w:t>
            </w:r>
          </w:p>
        </w:tc>
        <w:tc>
          <w:tcPr>
            <w:tcW w:type="dxa" w:w="3836"/>
          </w:tcPr>
          <w:p>
            <w:r>
              <w:t xml:space="preserve">Experienced extremes, perceived risk, personal climate baseline</w:t>
            </w:r>
          </w:p>
        </w:tc>
        <w:tc>
          <w:tcPr>
            <w:tcW w:type="dxa" w:w="1600"/>
          </w:tcPr>
          <w:p>
            <w:r>
              <w:t xml:space="preserve">Years</w:t>
            </w:r>
          </w:p>
        </w:tc>
        <w:tc>
          <w:tcPr>
            <w:tcW w:type="dxa" w:w="2600"/>
          </w:tcPr>
          <w:p>
            <w:r>
              <w:t xml:space="preserve">Section 38.10</w:t>
            </w:r>
          </w:p>
        </w:tc>
      </w:tr>
      <w:tr>
        <w:tc>
          <w:tcPr>
            <w:tcW w:type="dxa" w:w="1900"/>
          </w:tcPr>
          <w:p>
            <w:r>
              <w:t xml:space="preserve">Consumption</w:t>
            </w:r>
          </w:p>
        </w:tc>
        <w:tc>
          <w:tcPr>
            <w:tcW w:type="dxa" w:w="3836"/>
          </w:tcPr>
          <w:p>
            <w:r>
              <w:t xml:space="preserve">Energy, transport, goods and food demand; technology adopted</w:t>
            </w:r>
          </w:p>
        </w:tc>
        <w:tc>
          <w:tcPr>
            <w:tcW w:type="dxa" w:w="1600"/>
          </w:tcPr>
          <w:p>
            <w:r>
              <w:t xml:space="preserve">Years</w:t>
            </w:r>
          </w:p>
        </w:tc>
        <w:tc>
          <w:tcPr>
            <w:tcW w:type="dxa" w:w="2600"/>
          </w:tcPr>
          <w:p>
            <w:r>
              <w:t xml:space="preserve">Section 38.5</w:t>
            </w:r>
          </w:p>
        </w:tc>
      </w:tr>
    </w:tbl>
    <w:p/>
    <w:p>
      <w:pPr>
        <w:pStyle w:val="Heading2"/>
      </w:pPr>
      <w:r>
        <w:t xml:space="preserve">38.4 Demography, urbanization and education</w:t>
      </w:r>
    </w:p>
    <w:p>
      <w:pPr>
        <w:pStyle w:val="ListBullet"/>
      </w:pPr>
      <w:r>
        <w:t xml:space="preserve">Fertility and mortality follow the demographic transition: mortality falls with food security, sanitation and health care; fertility falls later with education, urbanization and prosperity.</w:t>
      </w:r>
    </w:p>
    <w:p>
      <w:pPr>
        <w:pStyle w:val="ListBullet"/>
      </w:pPr>
      <w:r>
        <w:t xml:space="preserve">Urbanization is migration from rural to urban cohorts, driven by jobs and wages and limited by housing. Urban cohorts have different needs, denser social networks, better media access and a much higher capacity to protest.</w:t>
      </w:r>
    </w:p>
    <w:p>
      <w:pPr>
        <w:pStyle w:val="ListBullet"/>
      </w:pPr>
      <w:r>
        <w:t xml:space="preserve">Education spreads slowly through schools and literacy. It widens media reach, reduces susceptibility to crude framing, and speeds the acceptance of science once section 37.1 unlocks it.</w:t>
      </w:r>
    </w:p>
    <w:p>
      <w:pPr>
        <w:pStyle w:val="ListBullet"/>
      </w:pPr>
      <w:r>
        <w:t xml:space="preserve">Health links to the planet: heat waves, polluted air and water, and climate-sensitive disease raise mortality and lower satisfaction, especially in dense cities and among the old.</w:t>
      </w:r>
    </w:p>
    <w:p>
      <w:pPr>
        <w:pStyle w:val="Heading2"/>
      </w:pPr>
      <w:r>
        <w:t xml:space="preserve">38.5 Needs, expectations and consumption behaviour</w:t>
      </w:r>
    </w:p>
    <w:p>
      <w:r>
        <w:t xml:space="preserve">Needs are ordered by priority, as in section 7.2: survival needs dominate until they are met, then comfort, security, services and environmental quality grow. Satisfaction is measured against </w:t>
      </w:r>
      <w:r>
        <w:rPr>
          <w:b/>
        </w:rPr>
        <w:t xml:space="preserve">expectations</w:t>
      </w:r>
      <w:r>
        <w:t xml:space="preserve">, not against an absolute level. Prosperity raises expectations, and so do the government's promises (section 38.8).</w:t>
      </w:r>
    </w:p>
    <w:p>
      <w:r>
        <w:t xml:space="preserve">The population does not only hold opinions; it also consumes. Each cohort has demand for heating, lighting, transport, goods and food, which the economy of section 9 must meet. This consumption is the main channel from society to emissions and land use, so it is built before politics.</w:t>
      </w:r>
    </w:p>
    <w:p>
      <w:pPr>
        <w:pStyle w:val="ListBullet"/>
      </w:pPr>
      <w:r>
        <w:rPr>
          <w:b/>
        </w:rPr>
        <w:t xml:space="preserve">Technology adoption</w:t>
      </w:r>
      <w:r>
        <w:t xml:space="preserve"> follows a diffusion curve (Rogers; Bass): innovators, early adopters, majority and laggards, with adoption speed set by price, income, education and what neighbours already use.</w:t>
      </w:r>
    </w:p>
    <w:p>
      <w:pPr>
        <w:pStyle w:val="ListBullet"/>
      </w:pPr>
      <w:r>
        <w:rPr>
          <w:b/>
        </w:rPr>
        <w:t xml:space="preserve">Rebound effects</w:t>
      </w:r>
      <w:r>
        <w:t xml:space="preserve"> are real: a more efficient stove or car lowers the cost of use and some of the saving is spent on more use (Jevons paradox at the scale of the economy).</w:t>
      </w:r>
    </w:p>
    <w:p>
      <w:pPr>
        <w:pStyle w:val="ListBullet"/>
      </w:pPr>
      <w:r>
        <w:rPr>
          <w:b/>
        </w:rPr>
        <w:t xml:space="preserve">Habit and lock-in</w:t>
      </w:r>
      <w:r>
        <w:t xml:space="preserve">: once a city is built around coal heating or cars, demand stays even when attitudes change, in the spirit of section 3.6.</w:t>
      </w:r>
    </w:p>
    <w:p>
      <w:pPr>
        <w:pStyle w:val="Heading2"/>
      </w:pPr>
      <w:r>
        <w:t xml:space="preserve">38.6 Opinion dynamics</w:t>
      </w:r>
    </w:p>
    <w:p>
      <w:r>
        <w:t xml:space="preserve">Cohorts influence each other through a weighted network: same region, same social group, economic ties, shared identity, and overlapping media audiences. Three classic models give the useful behaviour.</w:t>
      </w:r>
    </w:p>
    <w:tbl>
      <w:tblPr>
        <w:tblW w:type="auto" w:w="0"/>
        <w:jc w:val="center"/>
        <w:tblLook w:firstColumn="1" w:firstRow="1" w:lastColumn="0" w:lastRow="0" w:noHBand="0" w:noVBand="1" w:val="04A0"/>
      </w:tblPr>
      <w:tblGrid>
        <w:gridCol w:w="2700"/>
        <w:gridCol w:w="3936"/>
        <w:gridCol w:w="3300"/>
      </w:tblGrid>
      <w:tr>
        <w:tc>
          <w:tcPr>
            <w:tcW w:type="dxa" w:w="2700"/>
            <w:shd w:fill="D9EAF7"/>
          </w:tcPr>
          <w:p>
            <w:r>
              <w:t xml:space="preserve">Model</w:t>
            </w:r>
          </w:p>
        </w:tc>
        <w:tc>
          <w:tcPr>
            <w:tcW w:type="dxa" w:w="3936"/>
            <w:shd w:fill="D9EAF7"/>
          </w:tcPr>
          <w:p>
            <w:r>
              <w:t xml:space="preserve">Mechanism</w:t>
            </w:r>
          </w:p>
        </w:tc>
        <w:tc>
          <w:tcPr>
            <w:tcW w:type="dxa" w:w="3300"/>
            <w:shd w:fill="D9EAF7"/>
          </w:tcPr>
          <w:p>
            <w:r>
              <w:t xml:space="preserve">Behaviour it creates</w:t>
            </w:r>
          </w:p>
        </w:tc>
      </w:tr>
      <w:tr>
        <w:tc>
          <w:tcPr>
            <w:tcW w:type="dxa" w:w="2700"/>
          </w:tcPr>
          <w:p>
            <w:r>
              <w:t xml:space="preserve">Friedkin–Johnsen</w:t>
            </w:r>
          </w:p>
        </w:tc>
        <w:tc>
          <w:tcPr>
            <w:tcW w:type="dxa" w:w="3936"/>
          </w:tcPr>
          <w:p>
            <w:r>
              <w:t xml:space="preserve">Each cohort mixes its neighbours' opinions with its own anchored prior, weighted by stubbornness</w:t>
            </w:r>
          </w:p>
        </w:tc>
        <w:tc>
          <w:tcPr>
            <w:tcW w:type="dxa" w:w="3300"/>
          </w:tcPr>
          <w:p>
            <w:r>
              <w:t xml:space="preserve">Stable disagreement; elites and the old move slowly</w:t>
            </w:r>
          </w:p>
        </w:tc>
      </w:tr>
      <w:tr>
        <w:tc>
          <w:tcPr>
            <w:tcW w:type="dxa" w:w="2700"/>
          </w:tcPr>
          <w:p>
            <w:r>
              <w:t xml:space="preserve">Bounded confidence (Deffuant; Hegselmann–Krause)</w:t>
            </w:r>
          </w:p>
        </w:tc>
        <w:tc>
          <w:tcPr>
            <w:tcW w:type="dxa" w:w="3936"/>
          </w:tcPr>
          <w:p>
            <w:r>
              <w:t xml:space="preserve">Cohorts only listen to opinions close enough to their own</w:t>
            </w:r>
          </w:p>
        </w:tc>
        <w:tc>
          <w:tcPr>
            <w:tcW w:type="dxa" w:w="3300"/>
          </w:tcPr>
          <w:p>
            <w:r>
              <w:t xml:space="preserve">Polarisation and echo chambers, stronger when media fragments</w:t>
            </w:r>
          </w:p>
        </w:tc>
      </w:tr>
      <w:tr>
        <w:tc>
          <w:tcPr>
            <w:tcW w:type="dxa" w:w="2700"/>
          </w:tcPr>
          <w:p>
            <w:r>
              <w:t xml:space="preserve">Two-step flow (Lazarsfeld and Katz)</w:t>
            </w:r>
          </w:p>
        </w:tc>
        <w:tc>
          <w:tcPr>
            <w:tcW w:type="dxa" w:w="3936"/>
          </w:tcPr>
          <w:p>
            <w:r>
              <w:t xml:space="preserve">Media persuades opinion leaders, who then persuade their networks</w:t>
            </w:r>
          </w:p>
        </w:tc>
        <w:tc>
          <w:tcPr>
            <w:tcW w:type="dxa" w:w="3300"/>
          </w:tcPr>
          <w:p>
            <w:r>
              <w:t xml:space="preserve">Clergy, union leaders and notables become pivotal cohorts</w:t>
            </w:r>
          </w:p>
        </w:tc>
      </w:tr>
    </w:tbl>
    <w:p/>
    <w:p>
      <w:pPr>
        <w:pStyle w:val="ListBullet"/>
      </w:pPr>
      <w:r>
        <w:rPr>
          <w:b/>
        </w:rPr>
        <w:t xml:space="preserve">Misinformation and rumour</w:t>
      </w:r>
      <w:r>
        <w:t xml:space="preserve"> spread through the same network, but their spread depends on fit with existing beliefs and on emotional salience, not on truth. Education and trusted media slow them.</w:t>
      </w:r>
    </w:p>
    <w:p>
      <w:pPr>
        <w:pStyle w:val="ListBullet"/>
      </w:pPr>
      <w:r>
        <w:rPr>
          <w:b/>
        </w:rPr>
        <w:t xml:space="preserve">Collective memory</w:t>
      </w:r>
      <w:r>
        <w:t xml:space="preserve"> stores events that shaped a cohort: a famine, a lethal flood, a broken promise. It decays slowly, is partly inherited by the next generation, and biases how new events are interpreted.</w:t>
      </w:r>
    </w:p>
    <w:p>
      <w:pPr>
        <w:pStyle w:val="ListBullet"/>
      </w:pPr>
      <w:r>
        <w:rPr>
          <w:b/>
        </w:rPr>
        <w:t xml:space="preserve">Identity</w:t>
      </w:r>
      <w:r>
        <w:t xml:space="preserve"> amplifies everything: once an issue is tied to a group's identity, evidence stops moving that group (section 38.10).</w:t>
      </w:r>
    </w:p>
    <w:p>
      <w:pPr>
        <w:pStyle w:val="Heading2"/>
      </w:pPr>
      <w:r>
        <w:t xml:space="preserve">38.7 Political actors</w:t>
      </w:r>
    </w:p>
    <w:p>
      <w:r>
        <w:t xml:space="preserve">The player's government is not the only voice. Several actors have their own agenda, resources and media access, and run their own campaigns. Without them the population would only react to the player, which would feel hollow.</w:t>
      </w:r>
    </w:p>
    <w:tbl>
      <w:tblPr>
        <w:tblW w:type="auto" w:w="0"/>
        <w:jc w:val="center"/>
        <w:tblLook w:firstColumn="1" w:firstRow="1" w:lastColumn="0" w:lastRow="0" w:noHBand="0" w:noVBand="1" w:val="04A0"/>
      </w:tblPr>
      <w:tblGrid>
        <w:gridCol w:w="2700"/>
        <w:gridCol w:w="3436"/>
        <w:gridCol w:w="3800"/>
      </w:tblGrid>
      <w:tr>
        <w:tc>
          <w:tcPr>
            <w:tcW w:type="dxa" w:w="2700"/>
            <w:shd w:fill="D9EAF7"/>
          </w:tcPr>
          <w:p>
            <w:r>
              <w:t xml:space="preserve">Actor</w:t>
            </w:r>
          </w:p>
        </w:tc>
        <w:tc>
          <w:tcPr>
            <w:tcW w:type="dxa" w:w="3436"/>
            <w:shd w:fill="D9EAF7"/>
          </w:tcPr>
          <w:p>
            <w:r>
              <w:t xml:space="preserve">Agenda</w:t>
            </w:r>
          </w:p>
        </w:tc>
        <w:tc>
          <w:tcPr>
            <w:tcW w:type="dxa" w:w="3800"/>
            <w:shd w:fill="D9EAF7"/>
          </w:tcPr>
          <w:p>
            <w:r>
              <w:t xml:space="preserve">Main levers</w:t>
            </w:r>
          </w:p>
        </w:tc>
      </w:tr>
      <w:tr>
        <w:tc>
          <w:tcPr>
            <w:tcW w:type="dxa" w:w="2700"/>
          </w:tcPr>
          <w:p>
            <w:r>
              <w:t xml:space="preserve">Opposition parties</w:t>
            </w:r>
          </w:p>
        </w:tc>
        <w:tc>
          <w:tcPr>
            <w:tcW w:type="dxa" w:w="3436"/>
          </w:tcPr>
          <w:p>
            <w:r>
              <w:t xml:space="preserve">Win power; positions on the axes of section 8.2</w:t>
            </w:r>
          </w:p>
        </w:tc>
        <w:tc>
          <w:tcPr>
            <w:tcW w:type="dxa" w:w="3800"/>
          </w:tcPr>
          <w:p>
            <w:r>
              <w:t xml:space="preserve">Speeches, press, exposing broken promises</w:t>
            </w:r>
          </w:p>
        </w:tc>
      </w:tr>
      <w:tr>
        <w:tc>
          <w:tcPr>
            <w:tcW w:type="dxa" w:w="2700"/>
          </w:tcPr>
          <w:p>
            <w:r>
              <w:t xml:space="preserve">Unions</w:t>
            </w:r>
          </w:p>
        </w:tc>
        <w:tc>
          <w:tcPr>
            <w:tcW w:type="dxa" w:w="3436"/>
          </w:tcPr>
          <w:p>
            <w:r>
              <w:t xml:space="preserve">Jobs, wages, working conditions</w:t>
            </w:r>
          </w:p>
        </w:tc>
        <w:tc>
          <w:tcPr>
            <w:tcW w:type="dxa" w:w="3800"/>
          </w:tcPr>
          <w:p>
            <w:r>
              <w:t xml:space="preserve">Strikes, endorsements, mobilisation of workers</w:t>
            </w:r>
          </w:p>
        </w:tc>
      </w:tr>
      <w:tr>
        <w:tc>
          <w:tcPr>
            <w:tcW w:type="dxa" w:w="2700"/>
          </w:tcPr>
          <w:p>
            <w:r>
              <w:t xml:space="preserve">Industrial and landed interests</w:t>
            </w:r>
          </w:p>
        </w:tc>
        <w:tc>
          <w:tcPr>
            <w:tcW w:type="dxa" w:w="3436"/>
          </w:tcPr>
          <w:p>
            <w:r>
              <w:t xml:space="preserve">Profit, protection of existing assets</w:t>
            </w:r>
          </w:p>
        </w:tc>
        <w:tc>
          <w:tcPr>
            <w:tcW w:type="dxa" w:w="3800"/>
          </w:tcPr>
          <w:p>
            <w:r>
              <w:t xml:space="preserve">Lobbying, owned newspapers, investment threats</w:t>
            </w:r>
          </w:p>
        </w:tc>
      </w:tr>
      <w:tr>
        <w:tc>
          <w:tcPr>
            <w:tcW w:type="dxa" w:w="2700"/>
          </w:tcPr>
          <w:p>
            <w:r>
              <w:t xml:space="preserve">Churches and moral authorities</w:t>
            </w:r>
          </w:p>
        </w:tc>
        <w:tc>
          <w:tcPr>
            <w:tcW w:type="dxa" w:w="3436"/>
          </w:tcPr>
          <w:p>
            <w:r>
              <w:t xml:space="preserve">Values, social order, charity</w:t>
            </w:r>
          </w:p>
        </w:tc>
        <w:tc>
          <w:tcPr>
            <w:tcW w:type="dxa" w:w="3800"/>
          </w:tcPr>
          <w:p>
            <w:r>
              <w:t xml:space="preserve">Opinion leaders, community networks</w:t>
            </w:r>
          </w:p>
        </w:tc>
      </w:tr>
      <w:tr>
        <w:tc>
          <w:tcPr>
            <w:tcW w:type="dxa" w:w="2700"/>
          </w:tcPr>
          <w:p>
            <w:r>
              <w:t xml:space="preserve">Scientists</w:t>
            </w:r>
          </w:p>
        </w:tc>
        <w:tc>
          <w:tcPr>
            <w:tcW w:type="dxa" w:w="3436"/>
          </w:tcPr>
          <w:p>
            <w:r>
              <w:t xml:space="preserve">Knowledge, funding, warning of risks</w:t>
            </w:r>
          </w:p>
        </w:tc>
        <w:tc>
          <w:tcPr>
            <w:tcW w:type="dxa" w:w="3800"/>
          </w:tcPr>
          <w:p>
            <w:r>
              <w:t xml:space="preserve">Publications once section 37.1 unlocks them; credibility</w:t>
            </w:r>
          </w:p>
        </w:tc>
      </w:tr>
      <w:tr>
        <w:tc>
          <w:tcPr>
            <w:tcW w:type="dxa" w:w="2700"/>
          </w:tcPr>
          <w:p>
            <w:r>
              <w:t xml:space="preserve">Civil society and environmental groups</w:t>
            </w:r>
          </w:p>
        </w:tc>
        <w:tc>
          <w:tcPr>
            <w:tcW w:type="dxa" w:w="3436"/>
          </w:tcPr>
          <w:p>
            <w:r>
              <w:t xml:space="preserve">Local environment, later the climate</w:t>
            </w:r>
          </w:p>
        </w:tc>
        <w:tc>
          <w:tcPr>
            <w:tcW w:type="dxa" w:w="3800"/>
          </w:tcPr>
          <w:p>
            <w:r>
              <w:t xml:space="preserve">Petitions, protests, media campaigns</w:t>
            </w:r>
          </w:p>
        </w:tc>
      </w:tr>
      <w:tr>
        <w:tc>
          <w:tcPr>
            <w:tcW w:type="dxa" w:w="2700"/>
          </w:tcPr>
          <w:p>
            <w:r>
              <w:t xml:space="preserve">Independent press</w:t>
            </w:r>
          </w:p>
        </w:tc>
        <w:tc>
          <w:tcPr>
            <w:tcW w:type="dxa" w:w="3436"/>
          </w:tcPr>
          <w:p>
            <w:r>
              <w:t xml:space="preserve">Audience and, depending on freedom, scrutiny</w:t>
            </w:r>
          </w:p>
        </w:tc>
        <w:tc>
          <w:tcPr>
            <w:tcW w:type="dxa" w:w="3800"/>
          </w:tcPr>
          <w:p>
            <w:r>
              <w:t xml:space="preserve">Agenda-setting, investigation of the promise record</w:t>
            </w:r>
          </w:p>
        </w:tc>
      </w:tr>
    </w:tbl>
    <w:p/>
    <w:p>
      <w:r>
        <w:t xml:space="preserve">Actors are simple rule-based agents with an agenda and a budget of influence, not full AIs. Their messages enter the same media system as the government's and compete for the same cohort attention.</w:t>
      </w:r>
    </w:p>
    <w:p>
      <w:pPr>
        <w:pStyle w:val="Heading2"/>
      </w:pPr>
      <w:r>
        <w:t xml:space="preserve">38.8 The player, the government and credibility</w:t>
      </w:r>
    </w:p>
    <w:p>
      <w:r>
        <w:t xml:space="preserve">Following section 8.4, the player is the civilization acting through its current government. The player has two kinds of levers: </w:t>
      </w:r>
      <w:r>
        <w:rPr>
          <w:b/>
        </w:rPr>
        <w:t xml:space="preserve">words</w:t>
      </w:r>
      <w:r>
        <w:t xml:space="preserve">, spoken through the media, and </w:t>
      </w:r>
      <w:r>
        <w:rPr>
          <w:b/>
        </w:rPr>
        <w:t xml:space="preserve">deeds</w:t>
      </w:r>
      <w:r>
        <w:t xml:space="preserve">, which are construction, laws, budget, research direction and diplomacy.</w:t>
      </w:r>
    </w:p>
    <w:p>
      <w:r>
        <w:rPr>
          <w:b/>
        </w:rPr>
        <w:t xml:space="preserve">Words.</w:t>
      </w:r>
      <w:r>
        <w:t xml:space="preserve"> Statements go out through the channels of the era: press and posters, then radio, television and digital media. Each channel has a reach per cohort that depends on literacy, urbanization and technology.</w:t>
      </w:r>
    </w:p>
    <w:tbl>
      <w:tblPr>
        <w:tblW w:type="auto" w:w="0"/>
        <w:jc w:val="center"/>
        <w:tblLook w:firstColumn="1" w:firstRow="1" w:lastColumn="0" w:lastRow="0" w:noHBand="0" w:noVBand="1" w:val="04A0"/>
      </w:tblPr>
      <w:tblGrid>
        <w:gridCol w:w="2200"/>
        <w:gridCol w:w="4436"/>
        <w:gridCol w:w="3300"/>
      </w:tblGrid>
      <w:tr>
        <w:tc>
          <w:tcPr>
            <w:tcW w:type="dxa" w:w="2200"/>
            <w:shd w:fill="D9EAF7"/>
          </w:tcPr>
          <w:p>
            <w:r>
              <w:t xml:space="preserve">Statement type</w:t>
            </w:r>
          </w:p>
        </w:tc>
        <w:tc>
          <w:tcPr>
            <w:tcW w:type="dxa" w:w="4436"/>
            <w:shd w:fill="D9EAF7"/>
          </w:tcPr>
          <w:p>
            <w:r>
              <w:t xml:space="preserve">Effect</w:t>
            </w:r>
          </w:p>
        </w:tc>
        <w:tc>
          <w:tcPr>
            <w:tcW w:type="dxa" w:w="3300"/>
            <w:shd w:fill="D9EAF7"/>
          </w:tcPr>
          <w:p>
            <w:r>
              <w:t xml:space="preserve">Risk</w:t>
            </w:r>
          </w:p>
        </w:tc>
      </w:tr>
      <w:tr>
        <w:tc>
          <w:tcPr>
            <w:tcW w:type="dxa" w:w="2200"/>
          </w:tcPr>
          <w:p>
            <w:r>
              <w:t xml:space="preserve">Promise</w:t>
            </w:r>
          </w:p>
        </w:tc>
        <w:tc>
          <w:tcPr>
            <w:tcW w:type="dxa" w:w="4436"/>
          </w:tcPr>
          <w:p>
            <w:r>
              <w:t xml:space="preserve">A concrete commitment with a deadline, recorded in the promise ledger</w:t>
            </w:r>
          </w:p>
        </w:tc>
        <w:tc>
          <w:tcPr>
            <w:tcW w:type="dxa" w:w="3300"/>
          </w:tcPr>
          <w:p>
            <w:r>
              <w:t xml:space="preserve">Raises expectations; a broken promise costs trust</w:t>
            </w:r>
          </w:p>
        </w:tc>
      </w:tr>
      <w:tr>
        <w:tc>
          <w:tcPr>
            <w:tcW w:type="dxa" w:w="2200"/>
          </w:tcPr>
          <w:p>
            <w:r>
              <w:t xml:space="preserve">Framing</w:t>
            </w:r>
          </w:p>
        </w:tc>
        <w:tc>
          <w:tcPr>
            <w:tcW w:type="dxa" w:w="4436"/>
          </w:tcPr>
          <w:p>
            <w:r>
              <w:t xml:space="preserve">Changes how an issue is interpreted (a flood as an act of nature or a consequence of deforestation)</w:t>
            </w:r>
          </w:p>
        </w:tc>
        <w:tc>
          <w:tcPr>
            <w:tcW w:type="dxa" w:w="3300"/>
          </w:tcPr>
          <w:p>
            <w:r>
              <w:t xml:space="preserve">Can tie an issue to identity and freeze opinions</w:t>
            </w:r>
          </w:p>
        </w:tc>
      </w:tr>
      <w:tr>
        <w:tc>
          <w:tcPr>
            <w:tcW w:type="dxa" w:w="2200"/>
          </w:tcPr>
          <w:p>
            <w:r>
              <w:t xml:space="preserve">Agenda-setting</w:t>
            </w:r>
          </w:p>
        </w:tc>
        <w:tc>
          <w:tcPr>
            <w:tcW w:type="dxa" w:w="4436"/>
          </w:tcPr>
          <w:p>
            <w:r>
              <w:t xml:space="preserve">Changes which issues people care about, not what they think (McCombs and Shaw)</w:t>
            </w:r>
          </w:p>
        </w:tc>
        <w:tc>
          <w:tcPr>
            <w:tcW w:type="dxa" w:w="3300"/>
          </w:tcPr>
          <w:p>
            <w:r>
              <w:t xml:space="preserve">Neglected issues return through lived experience</w:t>
            </w:r>
          </w:p>
        </w:tc>
      </w:tr>
      <w:tr>
        <w:tc>
          <w:tcPr>
            <w:tcW w:type="dxa" w:w="2200"/>
          </w:tcPr>
          <w:p>
            <w:r>
              <w:t xml:space="preserve">Blame and credit</w:t>
            </w:r>
          </w:p>
        </w:tc>
        <w:tc>
          <w:tcPr>
            <w:tcW w:type="dxa" w:w="4436"/>
          </w:tcPr>
          <w:p>
            <w:r>
              <w:t xml:space="preserve">Attaches outcomes to actors, including previous governments</w:t>
            </w:r>
          </w:p>
        </w:tc>
        <w:tc>
          <w:tcPr>
            <w:tcW w:type="dxa" w:w="3300"/>
          </w:tcPr>
          <w:p>
            <w:r>
              <w:t xml:space="preserve">Exposed when the press disagrees</w:t>
            </w:r>
          </w:p>
        </w:tc>
      </w:tr>
    </w:tbl>
    <w:p/>
    <w:p>
      <w:r>
        <w:t xml:space="preserve">The effect of every statement is scaled by the government's </w:t>
      </w:r>
      <w:r>
        <w:rPr>
          <w:b/>
        </w:rPr>
        <w:t xml:space="preserve">credibility</w:t>
      </w:r>
      <w:r>
        <w:t xml:space="preserve">, a stock that belongs to the current administration and differs by cohort.</w:t>
      </w:r>
    </w:p>
    <w:p>
      <w:r>
        <w:rPr>
          <w:b/>
        </w:rPr>
        <w:t xml:space="preserve">Deeds.</w:t>
      </w:r>
      <w:r>
        <w:t xml:space="preserve"> Each action has a visibility profile: who notices it, and when.</w:t>
      </w:r>
    </w:p>
    <w:tbl>
      <w:tblPr>
        <w:tblW w:type="auto" w:w="0"/>
        <w:jc w:val="center"/>
        <w:tblLook w:firstColumn="1" w:firstRow="1" w:lastColumn="0" w:lastRow="0" w:noHBand="0" w:noVBand="1" w:val="04A0"/>
      </w:tblPr>
      <w:tblGrid>
        <w:gridCol w:w="2600"/>
        <w:gridCol w:w="3236"/>
        <w:gridCol w:w="4100"/>
      </w:tblGrid>
      <w:tr>
        <w:tc>
          <w:tcPr>
            <w:tcW w:type="dxa" w:w="2600"/>
            <w:shd w:fill="D9EAF7"/>
          </w:tcPr>
          <w:p>
            <w:r>
              <w:t xml:space="preserve">Deed</w:t>
            </w:r>
          </w:p>
        </w:tc>
        <w:tc>
          <w:tcPr>
            <w:tcW w:type="dxa" w:w="3236"/>
            <w:shd w:fill="D9EAF7"/>
          </w:tcPr>
          <w:p>
            <w:r>
              <w:t xml:space="preserve">Visibility</w:t>
            </w:r>
          </w:p>
        </w:tc>
        <w:tc>
          <w:tcPr>
            <w:tcW w:type="dxa" w:w="4100"/>
            <w:shd w:fill="D9EAF7"/>
          </w:tcPr>
          <w:p>
            <w:r>
              <w:t xml:space="preserve">Consequence for credibility</w:t>
            </w:r>
          </w:p>
        </w:tc>
      </w:tr>
      <w:tr>
        <w:tc>
          <w:tcPr>
            <w:tcW w:type="dxa" w:w="2600"/>
          </w:tcPr>
          <w:p>
            <w:r>
              <w:t xml:space="preserve">Factory, dam, railway</w:t>
            </w:r>
          </w:p>
        </w:tc>
        <w:tc>
          <w:tcPr>
            <w:tcW w:type="dxa" w:w="3236"/>
          </w:tcPr>
          <w:p>
            <w:r>
              <w:t xml:space="preserve">Immediate and local</w:t>
            </w:r>
          </w:p>
        </w:tc>
        <w:tc>
          <w:tcPr>
            <w:tcW w:type="dxa" w:w="4100"/>
          </w:tcPr>
          <w:p>
            <w:r>
              <w:t xml:space="preserve">Easy to claim credit, easy to see if it is missing</w:t>
            </w:r>
          </w:p>
        </w:tc>
      </w:tr>
      <w:tr>
        <w:tc>
          <w:tcPr>
            <w:tcW w:type="dxa" w:w="2600"/>
          </w:tcPr>
          <w:p>
            <w:r>
              <w:t xml:space="preserve">Tax or price change</w:t>
            </w:r>
          </w:p>
        </w:tc>
        <w:tc>
          <w:tcPr>
            <w:tcW w:type="dxa" w:w="3236"/>
          </w:tcPr>
          <w:p>
            <w:r>
              <w:t xml:space="preserve">Felt widely within a year</w:t>
            </w:r>
          </w:p>
        </w:tc>
        <w:tc>
          <w:tcPr>
            <w:tcW w:type="dxa" w:w="4100"/>
          </w:tcPr>
          <w:p>
            <w:r>
              <w:t xml:space="preserve">Quickly confirms or contradicts promises</w:t>
            </w:r>
          </w:p>
        </w:tc>
      </w:tr>
      <w:tr>
        <w:tc>
          <w:tcPr>
            <w:tcW w:type="dxa" w:w="2600"/>
          </w:tcPr>
          <w:p>
            <w:r>
              <w:t xml:space="preserve">Research direction</w:t>
            </w:r>
          </w:p>
        </w:tc>
        <w:tc>
          <w:tcPr>
            <w:tcW w:type="dxa" w:w="3236"/>
          </w:tcPr>
          <w:p>
            <w:r>
              <w:t xml:space="preserve">Invisible until it pays off, often decades</w:t>
            </w:r>
          </w:p>
        </w:tc>
        <w:tc>
          <w:tcPr>
            <w:tcW w:type="dxa" w:w="4100"/>
          </w:tcPr>
          <w:p>
            <w:r>
              <w:t xml:space="preserve">An honest long-term investment can look like a broken promise</w:t>
            </w:r>
          </w:p>
        </w:tc>
      </w:tr>
      <w:tr>
        <w:tc>
          <w:tcPr>
            <w:tcW w:type="dxa" w:w="2600"/>
          </w:tcPr>
          <w:p>
            <w:r>
              <w:t xml:space="preserve">Regulation</w:t>
            </w:r>
          </w:p>
        </w:tc>
        <w:tc>
          <w:tcPr>
            <w:tcW w:type="dxa" w:w="3236"/>
          </w:tcPr>
          <w:p>
            <w:r>
              <w:t xml:space="preserve">Visible to the regulated, slowly to others</w:t>
            </w:r>
          </w:p>
        </w:tc>
        <w:tc>
          <w:tcPr>
            <w:tcW w:type="dxa" w:w="4100"/>
          </w:tcPr>
          <w:p>
            <w:r>
              <w:t xml:space="preserve">Concentrated costs create organised opposition</w:t>
            </w:r>
          </w:p>
        </w:tc>
      </w:tr>
    </w:tbl>
    <w:p/>
    <w:p>
      <w:r>
        <w:rPr>
          <w:b/>
        </w:rPr>
        <w:t xml:space="preserve">The implementation gap.</w:t>
      </w:r>
      <w:r>
        <w:t xml:space="preserve"> Between a decision and its effect sit budget, bureaucracy, corruption and local resistance. A government can sincerely promise a railway and still fail to deliver it on time. Implementation capacity is a property of the state that grows with administration, education and stability, and it can be improved as a policy goal in itself.</w:t>
      </w:r>
    </w:p>
    <w:p>
      <w:r>
        <w:rPr>
          <w:b/>
        </w:rPr>
        <w:t xml:space="preserve">The promise ledger.</w:t>
      </w:r>
      <w:r>
        <w:t xml:space="preserve"> Every promise is recorded with its content, audience and deadline. The simulation regularly compares promised outcomes with perceived outcomes, as each cohort sees them through its own experience and through the media it trusts. A gap is only noticed if experience or media reveals it.</w:t>
      </w:r>
    </w:p>
    <w:p>
      <w:r>
        <w:t xml:space="preserve">Two empirical findings set the shape of the trust response:</w:t>
      </w:r>
    </w:p>
    <w:p>
      <w:pPr>
        <w:pStyle w:val="ListBullet"/>
      </w:pPr>
      <w:r>
        <w:rPr>
          <w:b/>
        </w:rPr>
        <w:t xml:space="preserve">Trust asymmetry</w:t>
      </w:r>
      <w:r>
        <w:t xml:space="preserve"> (Slovic): trust is lost fast and rebuilt slowly. One exposed lie costs more than several kept promises gain.</w:t>
      </w:r>
    </w:p>
    <w:p>
      <w:pPr>
        <w:pStyle w:val="ListBullet"/>
      </w:pPr>
      <w:r>
        <w:rPr>
          <w:b/>
        </w:rPr>
        <w:t xml:space="preserve">Rising expectations and the J-curve</w:t>
      </w:r>
      <w:r>
        <w:t xml:space="preserve"> (Gurr; Davies): unrest comes from the gap between expectations and reality rather than from hardship alone. Promises raise expectations, so overpromising directly feeds future anger.</w:t>
      </w:r>
    </w:p>
    <w:p>
      <w:r>
        <w:rPr>
          <w:b/>
        </w:rPr>
        <w:t xml:space="preserve">Press freedom</w:t>
      </w:r>
      <w:r>
        <w:t xml:space="preserve"> is a real choice. Censorship hides gaps for a while, but it erodes diffuse legitimacy, slows the spread of science and ideas, and makes the eventual exposure explode harder. A free press keeps every gap visible and keeps the government honest.</w:t>
      </w:r>
    </w:p>
    <w:p>
      <w:r>
        <w:rPr>
          <w:b/>
        </w:rPr>
        <w:t xml:space="preserve">Change of government.</w:t>
      </w:r>
      <w:r>
        <w:t xml:space="preserve"> When an administration loses power, its credibility stock disappears with it. The new government starts with credibility derived from its own platform and from the general trust in politicians, which collective memory has lowered by every past betrayal. The promise ledger of the old government closes; its unfulfilled promises remain in memory as evidence that politicians lie.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words and deeds as separate levers linked by a promise ledger. Credibility belongs to each administration and differs by cohort; gap detection depends on experience and media; trust loss is asymmetric; promises raise expectations; implementation capacity sits between decision and effect.</w:t>
            </w:r>
          </w:p>
        </w:tc>
      </w:tr>
    </w:tbl>
    <w:p/>
    <w:p>
      <w:pPr>
        <w:pStyle w:val="Heading2"/>
      </w:pPr>
      <w:r>
        <w:t xml:space="preserve">38.9 Population responses</w:t>
      </w:r>
    </w:p>
    <w:p>
      <w:r>
        <w:t xml:space="preserve">Dissatisfied cohorts respond in three ways (Hirschman, Exit, Voice and Loyalty):</w:t>
      </w:r>
    </w:p>
    <w:p>
      <w:pPr>
        <w:pStyle w:val="ListBullet"/>
      </w:pPr>
      <w:r>
        <w:rPr>
          <w:b/>
        </w:rPr>
        <w:t xml:space="preserve">Loyalty</w:t>
      </w:r>
      <w:r>
        <w:t xml:space="preserve">: accepting the situation, buffered by diffuse support, identity and memory of past successes.</w:t>
      </w:r>
    </w:p>
    <w:p>
      <w:pPr>
        <w:pStyle w:val="ListBullet"/>
      </w:pPr>
      <w:r>
        <w:rPr>
          <w:b/>
        </w:rPr>
        <w:t xml:space="preserve">Voice</w:t>
      </w:r>
      <w:r>
        <w:t xml:space="preserve">: petitions, strikes, protests and votes. Participation follows a threshold model (Granovetter): each cohort holds a distribution of participation thresholds, so a small trigger can cascade into a mass movement or fizzle out. Organisation, from unions and churches, lowers thresholds.</w:t>
      </w:r>
    </w:p>
    <w:p>
      <w:pPr>
        <w:pStyle w:val="ListBullet"/>
      </w:pPr>
      <w:r>
        <w:rPr>
          <w:b/>
        </w:rPr>
        <w:t xml:space="preserve">Exit</w:t>
      </w:r>
      <w:r>
        <w:t xml:space="preserve">: emigration and climate migration, modelled as a gravity flow weighted by distance, wealth gap, climate stress, shared identity and existing diasporas.</w:t>
      </w:r>
    </w:p>
    <w:p>
      <w:r>
        <w:t xml:space="preserve">Political support has two stocks per cohort (Easton). Specific support is approval of current performance and moves quickly. Diffuse support is the legitimacy of the system itself and moves slowly; it buffers bad years. When diffuse support collapses, the result is a crisis of the regime, not just a lost election.</w:t>
      </w:r>
    </w:p>
    <w:p>
      <w:r>
        <w:t xml:space="preserve">Elections turn these stocks into consequences, using the probabilistic vote of section 8.2. Regime type is fixed per scenario in the first society release; emergent transitions (democracy, authoritarian rule, revolution) are an open question (section 19).</w:t>
      </w:r>
    </w:p>
    <w:p>
      <w:r>
        <w:rPr>
          <w:b/>
        </w:rPr>
        <w:t xml:space="preserve">Bottom-up adaptation</w:t>
      </w:r>
      <w:r>
        <w:t xml:space="preserve">: cohorts adapt without the government when they can afford it, by changing crops, raising houses, moving away from floodplains or migrating. This makes adaptation in section 37.4 a social process as well as a policy.</w:t>
      </w:r>
    </w:p>
    <w:p>
      <w:pPr>
        <w:pStyle w:val="Heading2"/>
      </w:pPr>
      <w:r>
        <w:t xml:space="preserve">38.10 Climate perception</w:t>
      </w:r>
    </w:p>
    <w:p>
      <w:r>
        <w:t xml:space="preserve">This is where the population serves the game's purpose directly. Climate psychology explains why societies respond late, and each mechanism is simulated rather than narrated.</w:t>
      </w:r>
    </w:p>
    <w:tbl>
      <w:tblPr>
        <w:tblW w:type="auto" w:w="0"/>
        <w:jc w:val="center"/>
        <w:tblLook w:firstColumn="1" w:firstRow="1" w:lastColumn="0" w:lastRow="0" w:noHBand="0" w:noVBand="1" w:val="04A0"/>
      </w:tblPr>
      <w:tblGrid>
        <w:gridCol w:w="2500"/>
        <w:gridCol w:w="4036"/>
        <w:gridCol w:w="3400"/>
      </w:tblGrid>
      <w:tr>
        <w:tc>
          <w:tcPr>
            <w:tcW w:type="dxa" w:w="2500"/>
            <w:shd w:fill="D9EAF7"/>
          </w:tcPr>
          <w:p>
            <w:r>
              <w:t xml:space="preserve">Mechanism</w:t>
            </w:r>
          </w:p>
        </w:tc>
        <w:tc>
          <w:tcPr>
            <w:tcW w:type="dxa" w:w="4036"/>
            <w:shd w:fill="D9EAF7"/>
          </w:tcPr>
          <w:p>
            <w:r>
              <w:t xml:space="preserve">Simulation</w:t>
            </w:r>
          </w:p>
        </w:tc>
        <w:tc>
          <w:tcPr>
            <w:tcW w:type="dxa" w:w="3400"/>
            <w:shd w:fill="D9EAF7"/>
          </w:tcPr>
          <w:p>
            <w:r>
              <w:t xml:space="preserve">Behaviour it creates</w:t>
            </w:r>
          </w:p>
        </w:tc>
      </w:tr>
      <w:tr>
        <w:tc>
          <w:tcPr>
            <w:tcW w:type="dxa" w:w="2500"/>
          </w:tcPr>
          <w:p>
            <w:r>
              <w:t xml:space="preserve">Experience over statistics</w:t>
            </w:r>
          </w:p>
        </w:tc>
        <w:tc>
          <w:tcPr>
            <w:tcW w:type="dxa" w:w="4036"/>
          </w:tcPr>
          <w:p>
            <w:r>
              <w:t xml:space="preserve">Perceived risk updates from locally experienced extremes, not from global averages</w:t>
            </w:r>
          </w:p>
        </w:tc>
        <w:tc>
          <w:tcPr>
            <w:tcW w:type="dxa" w:w="3400"/>
          </w:tcPr>
          <w:p>
            <w:r>
              <w:t xml:space="preserve">Concern rises after a disaster and fades in quiet years</w:t>
            </w:r>
          </w:p>
        </w:tc>
      </w:tr>
      <w:tr>
        <w:tc>
          <w:tcPr>
            <w:tcW w:type="dxa" w:w="2500"/>
          </w:tcPr>
          <w:p>
            <w:r>
              <w:t xml:space="preserve">Shifting baseline (Pauly)</w:t>
            </w:r>
          </w:p>
        </w:tc>
        <w:tc>
          <w:tcPr>
            <w:tcW w:type="dxa" w:w="4036"/>
          </w:tcPr>
          <w:p>
            <w:r>
              <w:t xml:space="preserve">Each cohort's idea of normal climate is set during its youth</w:t>
            </w:r>
          </w:p>
        </w:tc>
        <w:tc>
          <w:tcPr>
            <w:tcW w:type="dxa" w:w="3400"/>
          </w:tcPr>
          <w:p>
            <w:r>
              <w:t xml:space="preserve">Gradual change is invisible across generations</w:t>
            </w:r>
          </w:p>
        </w:tc>
      </w:tr>
      <w:tr>
        <w:tc>
          <w:tcPr>
            <w:tcW w:type="dxa" w:w="2500"/>
          </w:tcPr>
          <w:p>
            <w:r>
              <w:t xml:space="preserve">Finite pool of worry (E. Weber)</w:t>
            </w:r>
          </w:p>
        </w:tc>
        <w:tc>
          <w:tcPr>
            <w:tcW w:type="dxa" w:w="4036"/>
          </w:tcPr>
          <w:p>
            <w:r>
              <w:t xml:space="preserve">Salience of issues competes; economic stress crowds out climate</w:t>
            </w:r>
          </w:p>
        </w:tc>
        <w:tc>
          <w:tcPr>
            <w:tcW w:type="dxa" w:w="3400"/>
          </w:tcPr>
          <w:p>
            <w:r>
              <w:t xml:space="preserve">A recession can erase climate concern</w:t>
            </w:r>
          </w:p>
        </w:tc>
      </w:tr>
      <w:tr>
        <w:tc>
          <w:tcPr>
            <w:tcW w:type="dxa" w:w="2500"/>
          </w:tcPr>
          <w:p>
            <w:r>
              <w:t xml:space="preserve">Psychological distance</w:t>
            </w:r>
          </w:p>
        </w:tc>
        <w:tc>
          <w:tcPr>
            <w:tcW w:type="dxa" w:w="4036"/>
          </w:tcPr>
          <w:p>
            <w:r>
              <w:t xml:space="preserve">Distant and future harm is discounted</w:t>
            </w:r>
          </w:p>
        </w:tc>
        <w:tc>
          <w:tcPr>
            <w:tcW w:type="dxa" w:w="3400"/>
          </w:tcPr>
          <w:p>
            <w:r>
              <w:t xml:space="preserve">Low concern in regions not yet affected</w:t>
            </w:r>
          </w:p>
        </w:tc>
      </w:tr>
      <w:tr>
        <w:tc>
          <w:tcPr>
            <w:tcW w:type="dxa" w:w="2500"/>
          </w:tcPr>
          <w:p>
            <w:r>
              <w:t xml:space="preserve">Identity-protective cognition (Kahan)</w:t>
            </w:r>
          </w:p>
        </w:tc>
        <w:tc>
          <w:tcPr>
            <w:tcW w:type="dxa" w:w="4036"/>
          </w:tcPr>
          <w:p>
            <w:r>
              <w:t xml:space="preserve">Once climate is tied to identity, evidence stops moving that group</w:t>
            </w:r>
          </w:p>
        </w:tc>
        <w:tc>
          <w:tcPr>
            <w:tcW w:type="dxa" w:w="3400"/>
          </w:tcPr>
          <w:p>
            <w:r>
              <w:t xml:space="preserve">Framing mistakes by the player freeze opinions</w:t>
            </w:r>
          </w:p>
        </w:tc>
      </w:tr>
    </w:tbl>
    <w:p/>
    <w:p>
      <w:r>
        <w:t xml:space="preserve">The knowledge stages of section 37.1 feed this layer: research results enter the media system as new information, which cohorts process with all these biases. Science changes what can be known, not automatically what people believe.</w:t>
      </w:r>
    </w:p>
    <w:p>
      <w:pPr>
        <w:pStyle w:val="Heading2"/>
      </w:pPr>
      <w:r>
        <w:t xml:space="preserve">38.11 Other nations</w:t>
      </w:r>
    </w:p>
    <w:p>
      <w:r>
        <w:t xml:space="preserve">Other civilizations (section 12) appear in the population model as sources and destinations of migrants, refugees and trade shocks, and later as parties to climate agreements. Agreements face the free-rider problem: every nation gains from others' cuts while avoiding its own costs. This layer belongs to P4.</w:t>
      </w:r>
    </w:p>
    <w:p>
      <w:pPr>
        <w:pStyle w:val="Heading2"/>
      </w:pPr>
      <w:r>
        <w:t xml:space="preserve">38.12 Coupling and cadence</w:t>
      </w:r>
    </w:p>
    <w:p>
      <w:pPr>
        <w:pStyle w:val="Architecture"/>
      </w:pPr>
      <w:r>
        <w:t xml:space="preserve">PLANET (climate, extremes, sea level)</w:t>
        <w:br/>
        <w:t xml:space="preserve">  ↓ exposure fields per region: yield, flood, drought, heat, health</w:t>
        <w:br/>
        <w:t xml:space="preserve">ECONOMY (jobs, prices, energy, services)</w:t>
        <w:br/>
        <w:t xml:space="preserve">  ↓</w:t>
        <w:br/>
        <w:t xml:space="preserve">NEEDS AND EXPECTATIONS</w:t>
        <w:br/>
        <w:t xml:space="preserve">  ↓</w:t>
        <w:br/>
        <w:t xml:space="preserve">PERCEPTION ← experience + media + promise ledger + memory</w:t>
        <w:br/>
        <w:t xml:space="preserve">  ↓</w:t>
        <w:br/>
        <w:t xml:space="preserve">OPINIONS, TRUST, GRIEVANCE ↔ influence network, political actors</w:t>
        <w:br/>
        <w:t xml:space="preserve">  ↓</w:t>
        <w:br/>
        <w:t xml:space="preserve">RESPONSES: vote, protest, migrate, adapt, consume, have children</w:t>
        <w:br/>
        <w:t xml:space="preserve">  ↓</w:t>
        <w:br/>
        <w:t xml:space="preserve">POLITICAL FEASIBILITY for the player  +  demand, emissions, land use → PLANET</w:t>
      </w:r>
    </w:p>
    <w:tbl>
      <w:tblPr>
        <w:tblW w:type="auto" w:w="0"/>
        <w:jc w:val="center"/>
        <w:tblLook w:firstColumn="1" w:firstRow="1" w:lastColumn="0" w:lastRow="0" w:noHBand="0" w:noVBand="1" w:val="04A0"/>
      </w:tblPr>
      <w:tblGrid>
        <w:gridCol w:w="6436"/>
        <w:gridCol w:w="3500"/>
      </w:tblGrid>
      <w:tr>
        <w:tc>
          <w:tcPr>
            <w:tcW w:type="dxa" w:w="6436"/>
            <w:shd w:fill="D9EAF7"/>
          </w:tcPr>
          <w:p>
            <w:r>
              <w:t xml:space="preserve">Process</w:t>
            </w:r>
          </w:p>
        </w:tc>
        <w:tc>
          <w:tcPr>
            <w:tcW w:type="dxa" w:w="3500"/>
            <w:shd w:fill="D9EAF7"/>
          </w:tcPr>
          <w:p>
            <w:r>
              <w:t xml:space="preserve">Cadence</w:t>
            </w:r>
          </w:p>
        </w:tc>
      </w:tr>
      <w:tr>
        <w:tc>
          <w:tcPr>
            <w:tcW w:type="dxa" w:w="6436"/>
          </w:tcPr>
          <w:p>
            <w:r>
              <w:t xml:space="preserve">Media, opinion diffusion, protest thresholds</w:t>
            </w:r>
          </w:p>
        </w:tc>
        <w:tc>
          <w:tcPr>
            <w:tcW w:type="dxa" w:w="3500"/>
          </w:tcPr>
          <w:p>
            <w:r>
              <w:t xml:space="preserve">Monthly</w:t>
            </w:r>
          </w:p>
        </w:tc>
      </w:tr>
      <w:tr>
        <w:tc>
          <w:tcPr>
            <w:tcW w:type="dxa" w:w="6436"/>
          </w:tcPr>
          <w:p>
            <w:r>
              <w:t xml:space="preserve">Needs, consumption, prices, promise checks</w:t>
            </w:r>
          </w:p>
        </w:tc>
        <w:tc>
          <w:tcPr>
            <w:tcW w:type="dxa" w:w="3500"/>
          </w:tcPr>
          <w:p>
            <w:r>
              <w:t xml:space="preserve">Quarterly to yearly</w:t>
            </w:r>
          </w:p>
        </w:tc>
      </w:tr>
      <w:tr>
        <w:tc>
          <w:tcPr>
            <w:tcW w:type="dxa" w:w="6436"/>
          </w:tcPr>
          <w:p>
            <w:r>
              <w:t xml:space="preserve">Demography, migration, technology adoption</w:t>
            </w:r>
          </w:p>
        </w:tc>
        <w:tc>
          <w:tcPr>
            <w:tcW w:type="dxa" w:w="3500"/>
          </w:tcPr>
          <w:p>
            <w:r>
              <w:t xml:space="preserve">Yearly</w:t>
            </w:r>
          </w:p>
        </w:tc>
      </w:tr>
      <w:tr>
        <w:tc>
          <w:tcPr>
            <w:tcW w:type="dxa" w:w="6436"/>
          </w:tcPr>
          <w:p>
            <w:r>
              <w:t xml:space="preserve">Values, identity, collective memory</w:t>
            </w:r>
          </w:p>
        </w:tc>
        <w:tc>
          <w:tcPr>
            <w:tcW w:type="dxa" w:w="3500"/>
          </w:tcPr>
          <w:p>
            <w:r>
              <w:t xml:space="preserve">By cohort ageing (generational)</w:t>
            </w:r>
          </w:p>
        </w:tc>
      </w:tr>
    </w:tbl>
    <w:p/>
    <w:p>
      <w:r>
        <w:t xml:space="preserve">All cadences are explicit in the scheduler of section 14.3, and the population state is part of the snapshots of section 33.</w:t>
      </w:r>
    </w:p>
    <w:p>
      <w:pPr>
        <w:pStyle w:val="Heading2"/>
      </w:pPr>
      <w:r>
        <w:t xml:space="preserve">38.13 Legibility, calibration and balancing</w:t>
      </w:r>
    </w:p>
    <w:p>
      <w:pPr>
        <w:pStyle w:val="ListBullet"/>
      </w:pPr>
      <w:r>
        <w:rPr>
          <w:b/>
        </w:rPr>
        <w:t xml:space="preserve">Legibility</w:t>
      </w:r>
      <w:r>
        <w:t xml:space="preserve">: depth is worthless if the player cannot see it. The interface needs a cohort map by mood and priority, voices of representative citizens, a promise tracker showing kept, pending and broken promises as each group sees them, and newspapers in which other actors speak.</w:t>
      </w:r>
    </w:p>
    <w:p>
      <w:pPr>
        <w:pStyle w:val="ListBullet"/>
      </w:pPr>
      <w:r>
        <w:rPr>
          <w:b/>
        </w:rPr>
        <w:t xml:space="preserve">Calibration</w:t>
      </w:r>
      <w:r>
        <w:t xml:space="preserve">: 1880 baselines for population, age structure, literacy, urbanization and class structure, from historical demography, plus the stylised facts of section 38.15.</w:t>
      </w:r>
    </w:p>
    <w:p>
      <w:pPr>
        <w:pStyle w:val="ListBullet"/>
      </w:pPr>
      <w:r>
        <w:rPr>
          <w:b/>
        </w:rPr>
        <w:t xml:space="preserve">Balancing hooks</w:t>
      </w:r>
      <w:r>
        <w:t xml:space="preserve">: model parameters (stubbornness, confidence bounds, trust asymmetry, threshold distributions) are exposed as data, so fun can be tuned separately from realism and every tuning is recorded.</w:t>
      </w:r>
    </w:p>
    <w:p>
      <w:pPr>
        <w:pStyle w:val="Heading2"/>
      </w:pPr>
      <w:r>
        <w:t xml:space="preserve">38.14 Staged implementation</w:t>
      </w:r>
    </w:p>
    <w:tbl>
      <w:tblPr>
        <w:tblW w:type="auto" w:w="0"/>
        <w:jc w:val="center"/>
        <w:tblLook w:firstColumn="1" w:firstRow="1" w:lastColumn="0" w:lastRow="0" w:noHBand="0" w:noVBand="1" w:val="04A0"/>
      </w:tblPr>
      <w:tblGrid>
        <w:gridCol w:w="2400"/>
        <w:gridCol w:w="5536"/>
        <w:gridCol w:w="2000"/>
      </w:tblGrid>
      <w:tr>
        <w:tc>
          <w:tcPr>
            <w:tcW w:type="dxa" w:w="2400"/>
            <w:shd w:fill="D9EAF7"/>
          </w:tcPr>
          <w:p>
            <w:r>
              <w:t xml:space="preserve">Phase</w:t>
            </w:r>
          </w:p>
        </w:tc>
        <w:tc>
          <w:tcPr>
            <w:tcW w:type="dxa" w:w="5536"/>
            <w:shd w:fill="D9EAF7"/>
          </w:tcPr>
          <w:p>
            <w:r>
              <w:t xml:space="preserve">Content</w:t>
            </w:r>
          </w:p>
        </w:tc>
        <w:tc>
          <w:tcPr>
            <w:tcW w:type="dxa" w:w="2000"/>
            <w:shd w:fill="D9EAF7"/>
          </w:tcPr>
          <w:p>
            <w:r>
              <w:t xml:space="preserve">Gameplay stage</w:t>
            </w:r>
          </w:p>
        </w:tc>
      </w:tr>
      <w:tr>
        <w:tc>
          <w:tcPr>
            <w:tcW w:type="dxa" w:w="2400"/>
          </w:tcPr>
          <w:p>
            <w:r>
              <w:t xml:space="preserve">S1 Foundation</w:t>
            </w:r>
          </w:p>
        </w:tc>
        <w:tc>
          <w:tcPr>
            <w:tcW w:type="dxa" w:w="5536"/>
          </w:tcPr>
          <w:p>
            <w:r>
              <w:t xml:space="preserve">Cohorts, demography, urbanization, education, inequality inside cohorts</w:t>
            </w:r>
          </w:p>
        </w:tc>
        <w:tc>
          <w:tcPr>
            <w:tcW w:type="dxa" w:w="2000"/>
          </w:tcPr>
          <w:p>
            <w:r>
              <w:t xml:space="preserve">P1</w:t>
            </w:r>
          </w:p>
        </w:tc>
      </w:tr>
      <w:tr>
        <w:tc>
          <w:tcPr>
            <w:tcW w:type="dxa" w:w="2400"/>
          </w:tcPr>
          <w:p>
            <w:r>
              <w:t xml:space="preserve">S2 Economy and behaviour</w:t>
            </w:r>
          </w:p>
        </w:tc>
        <w:tc>
          <w:tcPr>
            <w:tcW w:type="dxa" w:w="5536"/>
          </w:tcPr>
          <w:p>
            <w:r>
              <w:t xml:space="preserve">Needs and expectations, consumption, technology adoption, rebound effects</w:t>
            </w:r>
          </w:p>
        </w:tc>
        <w:tc>
          <w:tcPr>
            <w:tcW w:type="dxa" w:w="2000"/>
          </w:tcPr>
          <w:p>
            <w:r>
              <w:t xml:space="preserve">P1</w:t>
            </w:r>
          </w:p>
        </w:tc>
      </w:tr>
      <w:tr>
        <w:tc>
          <w:tcPr>
            <w:tcW w:type="dxa" w:w="2400"/>
          </w:tcPr>
          <w:p>
            <w:r>
              <w:t xml:space="preserve">S3 Opinion</w:t>
            </w:r>
          </w:p>
        </w:tc>
        <w:tc>
          <w:tcPr>
            <w:tcW w:type="dxa" w:w="5536"/>
          </w:tcPr>
          <w:p>
            <w:r>
              <w:t xml:space="preserve">Influence network, identity, misinformation, collective memory</w:t>
            </w:r>
          </w:p>
        </w:tc>
        <w:tc>
          <w:tcPr>
            <w:tcW w:type="dxa" w:w="2000"/>
          </w:tcPr>
          <w:p>
            <w:r>
              <w:t xml:space="preserve">P3</w:t>
            </w:r>
          </w:p>
        </w:tc>
      </w:tr>
      <w:tr>
        <w:tc>
          <w:tcPr>
            <w:tcW w:type="dxa" w:w="2400"/>
          </w:tcPr>
          <w:p>
            <w:r>
              <w:t xml:space="preserve">S4 Politics</w:t>
            </w:r>
          </w:p>
        </w:tc>
        <w:tc>
          <w:tcPr>
            <w:tcW w:type="dxa" w:w="5536"/>
          </w:tcPr>
          <w:p>
            <w:r>
              <w:t xml:space="preserve">Media and statements, political actors, promise ledger, implementation gap, credibility</w:t>
            </w:r>
          </w:p>
        </w:tc>
        <w:tc>
          <w:tcPr>
            <w:tcW w:type="dxa" w:w="2000"/>
          </w:tcPr>
          <w:p>
            <w:r>
              <w:t xml:space="preserve">P3</w:t>
            </w:r>
          </w:p>
        </w:tc>
      </w:tr>
      <w:tr>
        <w:tc>
          <w:tcPr>
            <w:tcW w:type="dxa" w:w="2400"/>
          </w:tcPr>
          <w:p>
            <w:r>
              <w:t xml:space="preserve">S5 Responses</w:t>
            </w:r>
          </w:p>
        </w:tc>
        <w:tc>
          <w:tcPr>
            <w:tcW w:type="dxa" w:w="5536"/>
          </w:tcPr>
          <w:p>
            <w:r>
              <w:t xml:space="preserve">Protest thresholds, elections, legitimacy, migration, bottom-up adaptation</w:t>
            </w:r>
          </w:p>
        </w:tc>
        <w:tc>
          <w:tcPr>
            <w:tcW w:type="dxa" w:w="2000"/>
          </w:tcPr>
          <w:p>
            <w:r>
              <w:t xml:space="preserve">P3</w:t>
            </w:r>
          </w:p>
        </w:tc>
      </w:tr>
      <w:tr>
        <w:tc>
          <w:tcPr>
            <w:tcW w:type="dxa" w:w="2400"/>
          </w:tcPr>
          <w:p>
            <w:r>
              <w:t xml:space="preserve">S6 Climate perception</w:t>
            </w:r>
          </w:p>
        </w:tc>
        <w:tc>
          <w:tcPr>
            <w:tcW w:type="dxa" w:w="5536"/>
          </w:tcPr>
          <w:p>
            <w:r>
              <w:t xml:space="preserve">Experience-based risk, shifting baselines, worry budget, health impacts</w:t>
            </w:r>
          </w:p>
        </w:tc>
        <w:tc>
          <w:tcPr>
            <w:tcW w:type="dxa" w:w="2000"/>
          </w:tcPr>
          <w:p>
            <w:r>
              <w:t xml:space="preserve">P3, after P2 knowledge</w:t>
            </w:r>
          </w:p>
        </w:tc>
      </w:tr>
      <w:tr>
        <w:tc>
          <w:tcPr>
            <w:tcW w:type="dxa" w:w="2400"/>
          </w:tcPr>
          <w:p>
            <w:r>
              <w:t xml:space="preserve">S7 International</w:t>
            </w:r>
          </w:p>
        </w:tc>
        <w:tc>
          <w:tcPr>
            <w:tcW w:type="dxa" w:w="5536"/>
          </w:tcPr>
          <w:p>
            <w:r>
              <w:t xml:space="preserve">Other nations, refugees, trade, climate agreements</w:t>
            </w:r>
          </w:p>
        </w:tc>
        <w:tc>
          <w:tcPr>
            <w:tcW w:type="dxa" w:w="2000"/>
          </w:tcPr>
          <w:p>
            <w:r>
              <w:t xml:space="preserve">P4</w:t>
            </w:r>
          </w:p>
        </w:tc>
      </w:tr>
    </w:tbl>
    <w:p/>
    <w:p>
      <w:r>
        <w:t xml:space="preserve">Calibration, legibility and balancing hooks run alongside every phase. Phase S2 comes before any politics on purpose: once the population consumes and emits, the planet receives real feedback from society before opinion exists.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Build the population model in seven phases, S1 to S7. Foundation and consumption belong to P1; opinion, politics, responses and climate perception to P3; the international layer to P4. Each phase must be playable and validated before the next.</w:t>
            </w:r>
          </w:p>
        </w:tc>
      </w:tr>
    </w:tbl>
    <w:p/>
    <w:p>
      <w:pPr>
        <w:pStyle w:val="Heading2"/>
      </w:pPr>
      <w:r>
        <w:t xml:space="preserve">38.15 Validation</w:t>
      </w:r>
    </w:p>
    <w:p>
      <w:r>
        <w:t xml:space="preserve">Validation uses stylised facts rather than precise numbers. Each is a headless experiment with fixed seeds.</w:t>
      </w:r>
    </w:p>
    <w:p>
      <w:pPr>
        <w:pStyle w:val="ListBullet"/>
      </w:pPr>
      <w:r>
        <w:t xml:space="preserve">Fertility falls as education, urbanization and income rise, after mortality has fallen.</w:t>
      </w:r>
    </w:p>
    <w:p>
      <w:pPr>
        <w:pStyle w:val="ListBullet"/>
      </w:pPr>
      <w:r>
        <w:t xml:space="preserve">Trust falls faster after a broken promise than it rises after a kept one.</w:t>
      </w:r>
    </w:p>
    <w:p>
      <w:pPr>
        <w:pStyle w:val="ListBullet"/>
      </w:pPr>
      <w:r>
        <w:t xml:space="preserve">Unrest peaks when improving conditions stall, not at the lowest point of hardship.</w:t>
      </w:r>
    </w:p>
    <w:p>
      <w:pPr>
        <w:pStyle w:val="ListBullet"/>
      </w:pPr>
      <w:r>
        <w:t xml:space="preserve">A population with fragmented media and strong identities polarises; one with shared media converges.</w:t>
      </w:r>
    </w:p>
    <w:p>
      <w:pPr>
        <w:pStyle w:val="ListBullet"/>
      </w:pPr>
      <w:r>
        <w:t xml:space="preserve">Climate concern rises after local disasters, decays in quiet years and drops during recessions.</w:t>
      </w:r>
    </w:p>
    <w:p>
      <w:pPr>
        <w:pStyle w:val="ListBullet"/>
      </w:pPr>
      <w:r>
        <w:t xml:space="preserve">A government that promises little and delivers steadily outlasts one that promises much and delivers the same.</w:t>
      </w:r>
    </w:p>
    <w:p>
      <w:pPr>
        <w:pStyle w:val="ListBullet"/>
      </w:pPr>
      <w:r>
        <w:t xml:space="preserve">Censorship delays the fall of support but deepens it when exposure comes.</w:t>
      </w:r>
    </w:p>
    <w:p>
      <w:pPr>
        <w:pStyle w:val="ListBullet"/>
      </w:pPr>
      <w:r>
        <w:t xml:space="preserve">Identical worlds with different seeds produce different histories that remain plausible.</w:t>
      </w:r>
    </w:p>
    <w:p>
      <w:pPr>
        <w:pStyle w:val="Heading1"/>
      </w:pPr>
      <w:r>
        <w:t xml:space="preserve">39. Revision note — what changed in v1.0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Player identity settled as a hybrid (8.4)</w:t>
            </w:r>
          </w:p>
        </w:tc>
        <w:tc>
          <w:tcPr>
            <w:tcW w:type="dxa" w:w="5536"/>
          </w:tcPr>
          <w:p>
            <w:r>
              <w:t xml:space="preserve">Keeps the personal cost of broken promises while covering a timeline of centuries</w:t>
            </w:r>
          </w:p>
        </w:tc>
      </w:tr>
      <w:tr>
        <w:tc>
          <w:tcPr>
            <w:tcW w:type="dxa" w:w="4400"/>
          </w:tcPr>
          <w:p>
            <w:r>
              <w:t xml:space="preserve">New section 38 on society, opinion and credibility</w:t>
            </w:r>
          </w:p>
        </w:tc>
        <w:tc>
          <w:tcPr>
            <w:tcW w:type="dxa" w:w="5536"/>
          </w:tcPr>
          <w:p>
            <w:r>
              <w:t xml:space="preserve">Sections 7 and 8 listed the state but not the dynamics; the player's media and the gap between words and deeds needed a mechanism</w:t>
            </w:r>
          </w:p>
        </w:tc>
      </w:tr>
      <w:tr>
        <w:tc>
          <w:tcPr>
            <w:tcW w:type="dxa" w:w="4400"/>
          </w:tcPr>
          <w:p>
            <w:r>
              <w:t xml:space="preserve">Population foundation and consumption moved into P1 (16)</w:t>
            </w:r>
          </w:p>
        </w:tc>
        <w:tc>
          <w:tcPr>
            <w:tcW w:type="dxa" w:w="5536"/>
          </w:tcPr>
          <w:p>
            <w:r>
              <w:t xml:space="preserve">Consumption is the link from society to emissions and must exist before politics</w:t>
            </w:r>
          </w:p>
        </w:tc>
      </w:tr>
      <w:tr>
        <w:tc>
          <w:tcPr>
            <w:tcW w:type="dxa" w:w="4400"/>
          </w:tcPr>
          <w:p>
            <w:r>
              <w:t xml:space="preserve">Political actors, implementation gap and promise ledger added</w:t>
            </w:r>
          </w:p>
        </w:tc>
        <w:tc>
          <w:tcPr>
            <w:tcW w:type="dxa" w:w="5536"/>
          </w:tcPr>
          <w:p>
            <w:r>
              <w:t xml:space="preserve">Without other voices and a delivery gap, the population only reacts to the player</w:t>
            </w:r>
          </w:p>
        </w:tc>
      </w:tr>
      <w:tr>
        <w:tc>
          <w:tcPr>
            <w:tcW w:type="dxa" w:w="4400"/>
          </w:tcPr>
          <w:p>
            <w:r>
              <w:t xml:space="preserve">Climate perception made explicit (38.10)</w:t>
            </w:r>
          </w:p>
        </w:tc>
        <w:tc>
          <w:tcPr>
            <w:tcW w:type="dxa" w:w="5536"/>
          </w:tcPr>
          <w:p>
            <w:r>
              <w:t xml:space="preserve">The awareness goal of the game depends on why real societies respond late</w:t>
            </w:r>
          </w:p>
        </w:tc>
      </w:tr>
      <w:tr>
        <w:tc>
          <w:tcPr>
            <w:tcW w:type="dxa" w:w="4400"/>
          </w:tcPr>
          <w:p>
            <w:r>
              <w:t xml:space="preserve">Four new open questions (19)</w:t>
            </w:r>
          </w:p>
        </w:tc>
        <w:tc>
          <w:tcPr>
            <w:tcW w:type="dxa" w:w="5536"/>
          </w:tcPr>
          <w:p>
            <w:r>
              <w:t xml:space="preserve">Granularity, trust asymmetry strength, regime change and fair treatment of identities</w:t>
            </w:r>
          </w:p>
        </w:tc>
      </w:tr>
    </w:tbl>
    <w:p/>
    <w:p>
      <w:pPr>
        <w:pStyle w:val="Heading1"/>
      </w:pPr>
      <w:r>
        <w:t xml:space="preserve">40. Completing the world</w:t>
      </w:r>
    </w:p>
    <w:p>
      <w:r>
        <w:t xml:space="preserve">Version 1.0 put a population on a simulated planet. This section adds what was still missing from a world in which a civilization lives with its climate: money, food, conflict, a planet that changes on its own, consequences beyond temperature, the people who are not yet born, culture, and a reason to play.</w:t>
      </w:r>
    </w:p>
    <w:p>
      <w:r>
        <w:t xml:space="preserve">Each addition follows the same rules as the rest of the design: it is simulated rather than scripted (section 3.1), it has a fast local face and, where relevant, a slow global one (section 36), and it is staged into the roadmap rather than built at once (section 40.14).</w:t>
      </w:r>
    </w:p>
    <w:p>
      <w:pPr>
        <w:pStyle w:val="Heading2"/>
      </w:pPr>
      <w:r>
        <w:t xml:space="preserve">40.1 Public finance</w:t>
      </w:r>
    </w:p>
    <w:p>
      <w:r>
        <w:t xml:space="preserve">"We cannot afford it" is the most common real reason climate action is delayed. Without a budget, every policy in the game is free, and the most important constraint on a government is missing.</w:t>
      </w:r>
    </w:p>
    <w:p>
      <w:pPr>
        <w:pStyle w:val="ListBullet"/>
      </w:pPr>
      <w:r>
        <w:rPr>
          <w:b/>
        </w:rPr>
        <w:t xml:space="preserve">Budget.</w:t>
      </w:r>
      <w:r>
        <w:t xml:space="preserve"> Revenue comes from taxes on income, consumption, trade, land, fuel and, later, carbon. Spending goes to infrastructure, services, research, administration, security, adaptation and debt service.</w:t>
      </w:r>
    </w:p>
    <w:p>
      <w:pPr>
        <w:pStyle w:val="ListBullet"/>
      </w:pPr>
      <w:r>
        <w:rPr>
          <w:b/>
        </w:rPr>
        <w:t xml:space="preserve">Taxes are policies with distributional effects.</w:t>
      </w:r>
      <w:r>
        <w:t xml:space="preserve"> Each tax falls on the income bands of section 38.2 differently, so a fuel or carbon tax can hurt the poorest fifth of rural cohorts while the average looks fine. This is where the population model meets the budget.</w:t>
      </w:r>
    </w:p>
    <w:p>
      <w:pPr>
        <w:pStyle w:val="ListBullet"/>
      </w:pPr>
      <w:r>
        <w:rPr>
          <w:b/>
        </w:rPr>
        <w:t xml:space="preserve">Debt.</w:t>
      </w:r>
      <w:r>
        <w:t xml:space="preserve"> The government can borrow, which moves costs onto later cohorts. Interest rises with debt and with lost credibility, so a government that broke its promises also pays more to borrow.</w:t>
      </w:r>
    </w:p>
    <w:p>
      <w:pPr>
        <w:pStyle w:val="ListBullet"/>
      </w:pPr>
      <w:r>
        <w:rPr>
          <w:b/>
        </w:rPr>
        <w:t xml:space="preserve">Investment capital.</w:t>
      </w:r>
      <w:r>
        <w:t xml:space="preserve"> Private investment flows to what is profitable under current prices and rules. Policy changes what is profitable; it does not order investment directly.</w:t>
      </w:r>
    </w:p>
    <w:p>
      <w:pPr>
        <w:pStyle w:val="ListBullet"/>
      </w:pPr>
      <w:r>
        <w:rPr>
          <w:b/>
        </w:rPr>
        <w:t xml:space="preserve">No markets.</w:t>
      </w:r>
      <w:r>
        <w:t xml:space="preserve"> Prices exist as simple supply and demand per commodity and region; there are no stock markets, banks or speculation (section 17).</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government budget with taxes, spending and debt from P1. Taxes act on income bands; debt carries an interest cost that rises with credibility loss and moves costs onto future cohorts.</w:t>
            </w:r>
          </w:p>
        </w:tc>
      </w:tr>
    </w:tbl>
    <w:p/>
    <w:p>
      <w:pPr>
        <w:pStyle w:val="Heading2"/>
      </w:pPr>
      <w:r>
        <w:t xml:space="preserve">40.2 The food system</w:t>
      </w:r>
    </w:p>
    <w:p>
      <w:r>
        <w:t xml:space="preserve">Section 10 covers crop yield. The rest of the food system is just as important to the climate story and to the population's first needs.</w:t>
      </w:r>
    </w:p>
    <w:tbl>
      <w:tblPr>
        <w:tblW w:type="auto" w:w="0"/>
        <w:jc w:val="center"/>
        <w:tblLook w:firstColumn="1" w:firstRow="1" w:lastColumn="0" w:lastRow="0" w:noHBand="0" w:noVBand="1" w:val="04A0"/>
      </w:tblPr>
      <w:tblGrid>
        <w:gridCol w:w="1900"/>
        <w:gridCol w:w="4436"/>
        <w:gridCol w:w="3600"/>
      </w:tblGrid>
      <w:tr>
        <w:tc>
          <w:tcPr>
            <w:tcW w:type="dxa" w:w="1900"/>
            <w:shd w:fill="D9EAF7"/>
          </w:tcPr>
          <w:p>
            <w:r>
              <w:t xml:space="preserve">Element</w:t>
            </w:r>
          </w:p>
        </w:tc>
        <w:tc>
          <w:tcPr>
            <w:tcW w:type="dxa" w:w="4436"/>
            <w:shd w:fill="D9EAF7"/>
          </w:tcPr>
          <w:p>
            <w:r>
              <w:t xml:space="preserve">Simulated as</w:t>
            </w:r>
          </w:p>
        </w:tc>
        <w:tc>
          <w:tcPr>
            <w:tcW w:type="dxa" w:w="3600"/>
            <w:shd w:fill="D9EAF7"/>
          </w:tcPr>
          <w:p>
            <w:r>
              <w:t xml:space="preserve">Why it matters</w:t>
            </w:r>
          </w:p>
        </w:tc>
      </w:tr>
      <w:tr>
        <w:tc>
          <w:tcPr>
            <w:tcW w:type="dxa" w:w="1900"/>
          </w:tcPr>
          <w:p>
            <w:r>
              <w:t xml:space="preserve">Diets</w:t>
            </w:r>
          </w:p>
        </w:tc>
        <w:tc>
          <w:tcPr>
            <w:tcW w:type="dxa" w:w="4436"/>
          </w:tcPr>
          <w:p>
            <w:r>
              <w:t xml:space="preserve">Cohort demand for grain, vegetables, meat, dairy and fish, shifting with income and culture (section 40.11)</w:t>
            </w:r>
          </w:p>
        </w:tc>
        <w:tc>
          <w:tcPr>
            <w:tcW w:type="dxa" w:w="3600"/>
          </w:tcPr>
          <w:p>
            <w:r>
              <w:t xml:space="preserve">A meat-rich diet needs several times the land of a plant-rich one</w:t>
            </w:r>
          </w:p>
        </w:tc>
      </w:tr>
      <w:tr>
        <w:tc>
          <w:tcPr>
            <w:tcW w:type="dxa" w:w="1900"/>
          </w:tcPr>
          <w:p>
            <w:r>
              <w:t xml:space="preserve">Livestock</w:t>
            </w:r>
          </w:p>
        </w:tc>
        <w:tc>
          <w:tcPr>
            <w:tcW w:type="dxa" w:w="4436"/>
          </w:tcPr>
          <w:p>
            <w:r>
              <w:t xml:space="preserve">Herds per region, feed demand, pasture land, methane and manure</w:t>
            </w:r>
          </w:p>
        </w:tc>
        <w:tc>
          <w:tcPr>
            <w:tcW w:type="dxa" w:w="3600"/>
          </w:tcPr>
          <w:p>
            <w:r>
              <w:t xml:space="preserve">A major methane and deforestation source; a real policy lever</w:t>
            </w:r>
          </w:p>
        </w:tc>
      </w:tr>
      <w:tr>
        <w:tc>
          <w:tcPr>
            <w:tcW w:type="dxa" w:w="1900"/>
          </w:tcPr>
          <w:p>
            <w:r>
              <w:t xml:space="preserve">Fisheries</w:t>
            </w:r>
          </w:p>
        </w:tc>
        <w:tc>
          <w:tcPr>
            <w:tcW w:type="dxa" w:w="4436"/>
          </w:tcPr>
          <w:p>
            <w:r>
              <w:t xml:space="preserve">Fish stocks per ocean region with growth, catch and collapse, reacting to temperature and acidification (40.7)</w:t>
            </w:r>
          </w:p>
        </w:tc>
        <w:tc>
          <w:tcPr>
            <w:tcW w:type="dxa" w:w="3600"/>
          </w:tcPr>
          <w:p>
            <w:r>
              <w:t xml:space="preserve">Overfishing collapses stocks fast; recovery takes decades</w:t>
            </w:r>
          </w:p>
        </w:tc>
      </w:tr>
      <w:tr>
        <w:tc>
          <w:tcPr>
            <w:tcW w:type="dxa" w:w="1900"/>
          </w:tcPr>
          <w:p>
            <w:r>
              <w:t xml:space="preserve">Fertilizer</w:t>
            </w:r>
          </w:p>
        </w:tc>
        <w:tc>
          <w:tcPr>
            <w:tcW w:type="dxa" w:w="4436"/>
          </w:tcPr>
          <w:p>
            <w:r>
              <w:t xml:space="preserve">Nitrogen applied to crops, raising yield and causing runoff (40.8) and nitrous oxide</w:t>
            </w:r>
          </w:p>
        </w:tc>
        <w:tc>
          <w:tcPr>
            <w:tcW w:type="dxa" w:w="3600"/>
          </w:tcPr>
          <w:p>
            <w:r>
              <w:t xml:space="preserve">Feeds the population and pollutes water at the same time</w:t>
            </w:r>
          </w:p>
        </w:tc>
      </w:tr>
      <w:tr>
        <w:tc>
          <w:tcPr>
            <w:tcW w:type="dxa" w:w="1900"/>
          </w:tcPr>
          <w:p>
            <w:r>
              <w:t xml:space="preserve">Storage and trade</w:t>
            </w:r>
          </w:p>
        </w:tc>
        <w:tc>
          <w:tcPr>
            <w:tcW w:type="dxa" w:w="4436"/>
          </w:tcPr>
          <w:p>
            <w:r>
              <w:t xml:space="preserve">Stocks of food per region and transport between them</w:t>
            </w:r>
          </w:p>
        </w:tc>
        <w:tc>
          <w:tcPr>
            <w:tcW w:type="dxa" w:w="3600"/>
          </w:tcPr>
          <w:p>
            <w:r>
              <w:t xml:space="preserve">A good harvest elsewhere can buffer a local drought</w:t>
            </w:r>
          </w:p>
        </w:tc>
      </w:tr>
      <w:tr>
        <w:tc>
          <w:tcPr>
            <w:tcW w:type="dxa" w:w="1900"/>
          </w:tcPr>
          <w:p>
            <w:r>
              <w:t xml:space="preserve">Food waste</w:t>
            </w:r>
          </w:p>
        </w:tc>
        <w:tc>
          <w:tcPr>
            <w:tcW w:type="dxa" w:w="4436"/>
          </w:tcPr>
          <w:p>
            <w:r>
              <w:t xml:space="preserve">A fraction lost between field and plate, falling with infrastructure</w:t>
            </w:r>
          </w:p>
        </w:tc>
        <w:tc>
          <w:tcPr>
            <w:tcW w:type="dxa" w:w="3600"/>
          </w:tcPr>
          <w:p>
            <w:r>
              <w:t xml:space="preserve">A cheap lever that players often overlook</w:t>
            </w:r>
          </w:p>
        </w:tc>
      </w:tr>
    </w:tbl>
    <w:p/>
    <w:p>
      <w:r>
        <w:t xml:space="preserve">Food prices feed directly into cohort needs and grievance. Food-price shocks are one of the best-documented triggers of unrest, so a drought can become a political crisis through the population model without any script.</w:t>
      </w:r>
    </w:p>
    <w:p>
      <w:pPr>
        <w:pStyle w:val="Heading2"/>
      </w:pPr>
      <w:r>
        <w:t xml:space="preserve">40.3 Conflict and security</w:t>
      </w:r>
    </w:p>
    <w:p>
      <w:r>
        <w:t xml:space="preserve">Climate stress raises the risk of conflict, and war destroys both mitigation and adaptation. Leaving conflict out would make the world too peaceful to be honest. It enters as a consequence system in P4, alongside other nations (section 12), and never as a combat game.</w:t>
      </w:r>
    </w:p>
    <w:p>
      <w:pPr>
        <w:pStyle w:val="ListBullet"/>
      </w:pPr>
      <w:r>
        <w:rPr>
          <w:b/>
        </w:rPr>
        <w:t xml:space="preserve">Causes are simulated, not scripted.</w:t>
      </w:r>
      <w:r>
        <w:t xml:space="preserve"> The risk of conflict between two societies rises with scarcity of shared water, land or energy, with refugee flows, with grievance and weak legitimacy, and with past conflict in collective memory.</w:t>
      </w:r>
    </w:p>
    <w:p>
      <w:pPr>
        <w:pStyle w:val="ListBullet"/>
      </w:pPr>
      <w:r>
        <w:rPr>
          <w:b/>
        </w:rPr>
        <w:t xml:space="preserve">Arms spending competes with everything else</w:t>
      </w:r>
      <w:r>
        <w:t xml:space="preserve"> in the budget of section 40.1. Security is a real need of cohorts, so a government that spends nothing on it loses support when threatened.</w:t>
      </w:r>
    </w:p>
    <w:p>
      <w:pPr>
        <w:pStyle w:val="ListBullet"/>
      </w:pPr>
      <w:r>
        <w:rPr>
          <w:b/>
        </w:rPr>
        <w:t xml:space="preserve">War has physical consequences</w:t>
      </w:r>
      <w:r>
        <w:t xml:space="preserve">: destroyed infrastructure, displaced cohorts, lost harvests, emissions from destruction and rebuilding, and abandoned climate agreements.</w:t>
      </w:r>
    </w:p>
    <w:p>
      <w:pPr>
        <w:pStyle w:val="ListBullet"/>
      </w:pPr>
      <w:r>
        <w:rPr>
          <w:b/>
        </w:rPr>
        <w:t xml:space="preserve">Diplomacy prevents rather than wins.</w:t>
      </w:r>
      <w:r>
        <w:t xml:space="preserve"> Water-sharing treaties, trade interdependence and aid lower the risk; the player is rewarded for wars that did not happen.</w:t>
      </w:r>
    </w:p>
    <w:p>
      <w:pPr>
        <w:pStyle w:val="ListBullet"/>
      </w:pPr>
      <w:r>
        <w:t xml:space="preserve">Internal unrest and civil conflict use the mobilisation model of section 38.9 and arrive earlier, in P3.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Model conflict in P4 as a consequence of scarcity, displacement and weak legitimacy, with physical damage and budget cost. No tactical combat; diplomacy and interdependence lower the risk.</w:t>
            </w:r>
          </w:p>
        </w:tc>
      </w:tr>
    </w:tbl>
    <w:p/>
    <w:p>
      <w:pPr>
        <w:pStyle w:val="Heading2"/>
      </w:pPr>
      <w:r>
        <w:t xml:space="preserve">40.4 Goals and endings</w:t>
      </w:r>
    </w:p>
    <w:p>
      <w:r>
        <w:t xml:space="preserve">Sections 19 and 32 left open what ends a game and what success means. Without an answer, the systems have no purpose for the player. Version 1.1 takes a position, consistent with section 37.4: success is measured by how people live, now and later, not by temperature alone.</w:t>
      </w:r>
    </w:p>
    <w:tbl>
      <w:tblPr>
        <w:tblW w:type="auto" w:w="0"/>
        <w:jc w:val="center"/>
        <w:tblLook w:firstColumn="1" w:firstRow="1" w:lastColumn="0" w:lastRow="0" w:noHBand="0" w:noVBand="1" w:val="04A0"/>
      </w:tblPr>
      <w:tblGrid>
        <w:gridCol w:w="2600"/>
        <w:gridCol w:w="4636"/>
        <w:gridCol w:w="2700"/>
      </w:tblGrid>
      <w:tr>
        <w:tc>
          <w:tcPr>
            <w:tcW w:type="dxa" w:w="2600"/>
            <w:shd w:fill="D9EAF7"/>
          </w:tcPr>
          <w:p>
            <w:r>
              <w:t xml:space="preserve">Indicator</w:t>
            </w:r>
          </w:p>
        </w:tc>
        <w:tc>
          <w:tcPr>
            <w:tcW w:type="dxa" w:w="4636"/>
            <w:shd w:fill="D9EAF7"/>
          </w:tcPr>
          <w:p>
            <w:r>
              <w:t xml:space="preserve">Measures</w:t>
            </w:r>
          </w:p>
        </w:tc>
        <w:tc>
          <w:tcPr>
            <w:tcW w:type="dxa" w:w="2700"/>
            <w:shd w:fill="D9EAF7"/>
          </w:tcPr>
          <w:p>
            <w:r>
              <w:t xml:space="preserve">Source</w:t>
            </w:r>
          </w:p>
        </w:tc>
      </w:tr>
      <w:tr>
        <w:tc>
          <w:tcPr>
            <w:tcW w:type="dxa" w:w="2600"/>
          </w:tcPr>
          <w:p>
            <w:r>
              <w:t xml:space="preserve">Living conditions</w:t>
            </w:r>
          </w:p>
        </w:tc>
        <w:tc>
          <w:tcPr>
            <w:tcW w:type="dxa" w:w="4636"/>
          </w:tcPr>
          <w:p>
            <w:r>
              <w:t xml:space="preserve">Need satisfaction and health across cohorts, weighted toward the worst-off band</w:t>
            </w:r>
          </w:p>
        </w:tc>
        <w:tc>
          <w:tcPr>
            <w:tcW w:type="dxa" w:w="2700"/>
          </w:tcPr>
          <w:p>
            <w:r>
              <w:t xml:space="preserve">Section 38</w:t>
            </w:r>
          </w:p>
        </w:tc>
      </w:tr>
      <w:tr>
        <w:tc>
          <w:tcPr>
            <w:tcW w:type="dxa" w:w="2600"/>
          </w:tcPr>
          <w:p>
            <w:r>
              <w:t xml:space="preserve">Planetary state</w:t>
            </w:r>
          </w:p>
        </w:tc>
        <w:tc>
          <w:tcPr>
            <w:tcW w:type="dxa" w:w="4636"/>
          </w:tcPr>
          <w:p>
            <w:r>
              <w:t xml:space="preserve">Warming, committed warming, tipping elements crossed, biodiversity, acidification</w:t>
            </w:r>
          </w:p>
        </w:tc>
        <w:tc>
          <w:tcPr>
            <w:tcW w:type="dxa" w:w="2700"/>
          </w:tcPr>
          <w:p>
            <w:r>
              <w:t xml:space="preserve">Sections 5, 37, 40.7, 40.9</w:t>
            </w:r>
          </w:p>
        </w:tc>
      </w:tr>
      <w:tr>
        <w:tc>
          <w:tcPr>
            <w:tcW w:type="dxa" w:w="2600"/>
          </w:tcPr>
          <w:p>
            <w:r>
              <w:t xml:space="preserve">Fairness to future generations</w:t>
            </w:r>
          </w:p>
        </w:tc>
        <w:tc>
          <w:tcPr>
            <w:tcW w:type="dxa" w:w="4636"/>
          </w:tcPr>
          <w:p>
            <w:r>
              <w:t xml:space="preserve">Debt, depleted resources and committed damage passed on</w:t>
            </w:r>
          </w:p>
        </w:tc>
        <w:tc>
          <w:tcPr>
            <w:tcW w:type="dxa" w:w="2700"/>
          </w:tcPr>
          <w:p>
            <w:r>
              <w:t xml:space="preserve">Section 40.10</w:t>
            </w:r>
          </w:p>
        </w:tc>
      </w:tr>
      <w:tr>
        <w:tc>
          <w:tcPr>
            <w:tcW w:type="dxa" w:w="2600"/>
          </w:tcPr>
          <w:p>
            <w:r>
              <w:t xml:space="preserve">Resilience</w:t>
            </w:r>
          </w:p>
        </w:tc>
        <w:tc>
          <w:tcPr>
            <w:tcW w:type="dxa" w:w="4636"/>
          </w:tcPr>
          <w:p>
            <w:r>
              <w:t xml:space="preserve">How well the civilization absorbed shocks: disasters, eruptions, price spikes, conflict</w:t>
            </w:r>
          </w:p>
        </w:tc>
        <w:tc>
          <w:tcPr>
            <w:tcW w:type="dxa" w:w="2700"/>
          </w:tcPr>
          <w:p>
            <w:r>
              <w:t xml:space="preserve">Sections 37.4, 40.5</w:t>
            </w:r>
          </w:p>
        </w:tc>
      </w:tr>
      <w:tr>
        <w:tc>
          <w:tcPr>
            <w:tcW w:type="dxa" w:w="2600"/>
          </w:tcPr>
          <w:p>
            <w:r>
              <w:t xml:space="preserve">Legitimacy</w:t>
            </w:r>
          </w:p>
        </w:tc>
        <w:tc>
          <w:tcPr>
            <w:tcW w:type="dxa" w:w="4636"/>
          </w:tcPr>
          <w:p>
            <w:r>
              <w:t xml:space="preserve">Trust in institutions and the share of cohorts in open revolt</w:t>
            </w:r>
          </w:p>
        </w:tc>
        <w:tc>
          <w:tcPr>
            <w:tcW w:type="dxa" w:w="2700"/>
          </w:tcPr>
          <w:p>
            <w:r>
              <w:t xml:space="preserve">Section 38.9</w:t>
            </w:r>
          </w:p>
        </w:tc>
      </w:tr>
    </w:tbl>
    <w:p/>
    <w:p>
      <w:pPr>
        <w:pStyle w:val="ListBullet"/>
      </w:pPr>
      <w:r>
        <w:rPr>
          <w:b/>
        </w:rPr>
        <w:t xml:space="preserve">No single victory.</w:t>
      </w:r>
      <w:r>
        <w:t xml:space="preserve"> The end report shows all five together, so a rich but overheated world and a cool but poor one both read as partial outcomes.</w:t>
      </w:r>
    </w:p>
    <w:p>
      <w:pPr>
        <w:pStyle w:val="ListBullet"/>
      </w:pPr>
      <w:r>
        <w:rPr>
          <w:b/>
        </w:rPr>
        <w:t xml:space="preserve">Era milestones</w:t>
      </w:r>
      <w:r>
        <w:t xml:space="preserve"> give a session shape: each scenario has dated checkpoints (for example 1920, 1960, 2000, 2050, 2100) with a report and, optionally, a newspaper retrospective.</w:t>
      </w:r>
    </w:p>
    <w:p>
      <w:pPr>
        <w:pStyle w:val="ListBullet"/>
      </w:pPr>
      <w:r>
        <w:rPr>
          <w:b/>
        </w:rPr>
        <w:t xml:space="preserve">Self-set goals.</w:t>
      </w:r>
      <w:r>
        <w:t xml:space="preserve"> At the start, the player may choose aims such as "electrify every region by 1960" or "stay below 2 °C"; the report judges them against those aims.</w:t>
      </w:r>
    </w:p>
    <w:p>
      <w:pPr>
        <w:pStyle w:val="ListBullet"/>
      </w:pPr>
      <w:r>
        <w:rPr>
          <w:b/>
        </w:rPr>
        <w:t xml:space="preserve">Collapse is an ending, not a game over.</w:t>
      </w:r>
      <w:r>
        <w:t xml:space="preserve"> If legitimacy, food or habitability fail, the game shows what happened and offers to fork history from an earlier snapshot (section 13).</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Endings report living conditions, planetary state, fairness to future generations, resilience and legitimacy together, at dated era milestones, with optional self-set goals. There is no single victory condition.</w:t>
            </w:r>
          </w:p>
        </w:tc>
      </w:tr>
    </w:tbl>
    <w:p/>
    <w:p>
      <w:pPr>
        <w:pStyle w:val="Heading2"/>
      </w:pPr>
      <w:r>
        <w:t xml:space="preserve">40.5 A restless planet: volcanoes and earthquakes</w:t>
      </w:r>
    </w:p>
    <w:p>
      <w:r>
        <w:t xml:space="preserve">Geology is generated once and never changes (section 15). A real planet is not that quiet, and its restlessness matters to climate and to people.</w:t>
      </w:r>
    </w:p>
    <w:p>
      <w:pPr>
        <w:pStyle w:val="ListBullet"/>
      </w:pPr>
      <w:r>
        <w:rPr>
          <w:b/>
        </w:rPr>
        <w:t xml:space="preserve">Volcanic eruptions</w:t>
      </w:r>
      <w:r>
        <w:t xml:space="preserve"> inject sulphate aerosol into the stratosphere, cooling the planet for one to three years, and occasionally much more after a very large eruption. They use the aerosol machinery of section 24, with a long stratospheric lifetime.</w:t>
      </w:r>
    </w:p>
    <w:p>
      <w:pPr>
        <w:pStyle w:val="ListBullet"/>
      </w:pPr>
      <w:r>
        <w:rPr>
          <w:b/>
        </w:rPr>
        <w:t xml:space="preserve">Eruptions test the player's science.</w:t>
      </w:r>
      <w:r>
        <w:t xml:space="preserve"> A cool period after an eruption hides the warming trend; a civilization that cannot attribute it may relax at the wrong moment. This is real history (Krakatoa in 1883 falls inside the Industrial Dawn scenario).</w:t>
      </w:r>
    </w:p>
    <w:p>
      <w:pPr>
        <w:pStyle w:val="ListBullet"/>
      </w:pPr>
      <w:r>
        <w:rPr>
          <w:b/>
        </w:rPr>
        <w:t xml:space="preserve">Eruptions are emergent in time and place, not scripted.</w:t>
      </w:r>
      <w:r>
        <w:t xml:space="preserve"> Their timing, location and size are drawn from a seeded distribution tied to the plate boundaries of the terrain generator, and recorded in the run manifest.</w:t>
      </w:r>
    </w:p>
    <w:p>
      <w:pPr>
        <w:pStyle w:val="ListBullet"/>
      </w:pPr>
      <w:r>
        <w:rPr>
          <w:b/>
        </w:rPr>
        <w:t xml:space="preserve">Earthquakes and tsunamis</w:t>
      </w:r>
      <w:r>
        <w:t xml:space="preserve"> are local hazards on the same plate boundaries. They have no climate effect, but they destroy infrastructure and test resilience. They arrive in P2 with the other hazards.</w:t>
      </w:r>
    </w:p>
    <w:p>
      <w:pPr>
        <w:pStyle w:val="Heading2"/>
      </w:pPr>
      <w:r>
        <w:t xml:space="preserve">40.6 Natural climate variability</w:t>
      </w:r>
    </w:p>
    <w:p>
      <w:r>
        <w:t xml:space="preserve">Science in this game is about telling signal from noise (section 37.1). That only works if there is natural noise to tell apart.</w:t>
      </w:r>
    </w:p>
    <w:tbl>
      <w:tblPr>
        <w:tblW w:type="auto" w:w="0"/>
        <w:jc w:val="center"/>
        <w:tblLook w:firstColumn="1" w:firstRow="1" w:lastColumn="0" w:lastRow="0" w:noHBand="0" w:noVBand="1" w:val="04A0"/>
      </w:tblPr>
      <w:tblGrid>
        <w:gridCol w:w="2400"/>
        <w:gridCol w:w="3136"/>
        <w:gridCol w:w="4400"/>
      </w:tblGrid>
      <w:tr>
        <w:tc>
          <w:tcPr>
            <w:tcW w:type="dxa" w:w="2400"/>
            <w:shd w:fill="D9EAF7"/>
          </w:tcPr>
          <w:p>
            <w:r>
              <w:t xml:space="preserve">Source</w:t>
            </w:r>
          </w:p>
        </w:tc>
        <w:tc>
          <w:tcPr>
            <w:tcW w:type="dxa" w:w="3136"/>
            <w:shd w:fill="D9EAF7"/>
          </w:tcPr>
          <w:p>
            <w:r>
              <w:t xml:space="preserve">Timescale</w:t>
            </w:r>
          </w:p>
        </w:tc>
        <w:tc>
          <w:tcPr>
            <w:tcW w:type="dxa" w:w="4400"/>
            <w:shd w:fill="D9EAF7"/>
          </w:tcPr>
          <w:p>
            <w:r>
              <w:t xml:space="preserve">Simulated as</w:t>
            </w:r>
          </w:p>
        </w:tc>
      </w:tr>
      <w:tr>
        <w:tc>
          <w:tcPr>
            <w:tcW w:type="dxa" w:w="2400"/>
          </w:tcPr>
          <w:p>
            <w:r>
              <w:t xml:space="preserve">Solar cycle</w:t>
            </w:r>
          </w:p>
        </w:tc>
        <w:tc>
          <w:tcPr>
            <w:tcW w:type="dxa" w:w="3136"/>
          </w:tcPr>
          <w:p>
            <w:r>
              <w:t xml:space="preserve">About 11 years, small amplitude</w:t>
            </w:r>
          </w:p>
        </w:tc>
        <w:tc>
          <w:tcPr>
            <w:tcW w:type="dxa" w:w="4400"/>
          </w:tcPr>
          <w:p>
            <w:r>
              <w:t xml:space="preserve">A periodic modulation of luminosity in the orbital forcing</w:t>
            </w:r>
          </w:p>
        </w:tc>
      </w:tr>
      <w:tr>
        <w:tc>
          <w:tcPr>
            <w:tcW w:type="dxa" w:w="2400"/>
          </w:tcPr>
          <w:p>
            <w:r>
              <w:t xml:space="preserve">Internal variability</w:t>
            </w:r>
          </w:p>
        </w:tc>
        <w:tc>
          <w:tcPr>
            <w:tcW w:type="dxa" w:w="3136"/>
          </w:tcPr>
          <w:p>
            <w:r>
              <w:t xml:space="preserve">Seasons to decades</w:t>
            </w:r>
          </w:p>
        </w:tc>
        <w:tc>
          <w:tcPr>
            <w:tcW w:type="dxa" w:w="4400"/>
          </w:tcPr>
          <w:p>
            <w:r>
              <w:t xml:space="preserve">Emerges from the coupled atmosphere and ocean; never added as noise</w:t>
            </w:r>
          </w:p>
        </w:tc>
      </w:tr>
      <w:tr>
        <w:tc>
          <w:tcPr>
            <w:tcW w:type="dxa" w:w="2400"/>
          </w:tcPr>
          <w:p>
            <w:r>
              <w:t xml:space="preserve">Volcanic forcing</w:t>
            </w:r>
          </w:p>
        </w:tc>
        <w:tc>
          <w:tcPr>
            <w:tcW w:type="dxa" w:w="3136"/>
          </w:tcPr>
          <w:p>
            <w:r>
              <w:t xml:space="preserve">Years</w:t>
            </w:r>
          </w:p>
        </w:tc>
        <w:tc>
          <w:tcPr>
            <w:tcW w:type="dxa" w:w="4400"/>
          </w:tcPr>
          <w:p>
            <w:r>
              <w:t xml:space="preserve">Section 40.5</w:t>
            </w:r>
          </w:p>
        </w:tc>
      </w:tr>
      <w:tr>
        <w:tc>
          <w:tcPr>
            <w:tcW w:type="dxa" w:w="2400"/>
          </w:tcPr>
          <w:p>
            <w:r>
              <w:t xml:space="preserve">Orbital change</w:t>
            </w:r>
          </w:p>
        </w:tc>
        <w:tc>
          <w:tcPr>
            <w:tcW w:type="dxa" w:w="3136"/>
          </w:tcPr>
          <w:p>
            <w:r>
              <w:t xml:space="preserve">Tens of thousands of years</w:t>
            </w:r>
          </w:p>
        </w:tc>
        <w:tc>
          <w:tcPr>
            <w:tcW w:type="dxa" w:w="4400"/>
          </w:tcPr>
          <w:p>
            <w:r>
              <w:t xml:space="preserve">Slow drift of precession, obliquity and eccentricity, used by long scenarios such as Ice Age (section 4.2)</w:t>
            </w:r>
          </w:p>
        </w:tc>
      </w:tr>
    </w:tbl>
    <w:p/>
    <w:p>
      <w:r>
        <w:t xml:space="preserve">The rule is that the human signal must be found, not shown. Section 37.1's knowledge stages include the ability to attribute change, and attribution only means something against a background that moves on its own.</w:t>
      </w:r>
    </w:p>
    <w:p>
      <w:pPr>
        <w:pStyle w:val="Heading2"/>
      </w:pPr>
      <w:r>
        <w:t xml:space="preserve">40.7 Ocean acidification</w:t>
      </w:r>
    </w:p>
    <w:p>
      <w:r>
        <w:t xml:space="preserve">CO₂ absorbed by the ocean lowers its pH, independently of any warming. It is the second consequence of emissions and cannot be fixed by cooling the planet, for example with solar geoengineering.</w:t>
      </w:r>
    </w:p>
    <w:p>
      <w:pPr>
        <w:pStyle w:val="ListBullet"/>
      </w:pPr>
      <w:r>
        <w:t xml:space="preserve">The ocean carbon reservoir of the carbon model carries carbonate chemistry, so pH and carbonate saturation follow from absorbed carbon, not from a scripted curve.</w:t>
      </w:r>
    </w:p>
    <w:p>
      <w:pPr>
        <w:pStyle w:val="ListBullet"/>
      </w:pPr>
      <w:r>
        <w:t xml:space="preserve">Low saturation harms reefs and shell-forming life, which feeds the fisheries of section 40.2 and coastal protection by reefs.</w:t>
      </w:r>
    </w:p>
    <w:p>
      <w:pPr>
        <w:pStyle w:val="ListBullet"/>
      </w:pPr>
      <w:r>
        <w:t xml:space="preserve">Acidification recovers over thousands of years, so it is a slow-loop stock that the player can only stop growing.</w:t>
      </w:r>
    </w:p>
    <w:p>
      <w:pPr>
        <w:pStyle w:val="Heading2"/>
      </w:pPr>
      <w:r>
        <w:t xml:space="preserve">40.8 Pollution beyond climate</w:t>
      </w:r>
    </w:p>
    <w:p>
      <w:r>
        <w:t xml:space="preserve">Most environmental damage people notice is local, fast and visible. That fits the fast loop of section 36 exactly, and it often hurts the population before any climate effect does.</w:t>
      </w:r>
    </w:p>
    <w:tbl>
      <w:tblPr>
        <w:tblW w:type="auto" w:w="0"/>
        <w:jc w:val="center"/>
        <w:tblLook w:firstColumn="1" w:firstRow="1" w:lastColumn="0" w:lastRow="0" w:noHBand="0" w:noVBand="1" w:val="04A0"/>
      </w:tblPr>
      <w:tblGrid>
        <w:gridCol w:w="1700"/>
        <w:gridCol w:w="2836"/>
        <w:gridCol w:w="2900"/>
        <w:gridCol w:w="2500"/>
      </w:tblGrid>
      <w:tr>
        <w:tc>
          <w:tcPr>
            <w:tcW w:type="dxa" w:w="1700"/>
            <w:shd w:fill="D9EAF7"/>
          </w:tcPr>
          <w:p>
            <w:r>
              <w:t xml:space="preserve">Pollution</w:t>
            </w:r>
          </w:p>
        </w:tc>
        <w:tc>
          <w:tcPr>
            <w:tcW w:type="dxa" w:w="2836"/>
            <w:shd w:fill="D9EAF7"/>
          </w:tcPr>
          <w:p>
            <w:r>
              <w:t xml:space="preserve">Cause</w:t>
            </w:r>
          </w:p>
        </w:tc>
        <w:tc>
          <w:tcPr>
            <w:tcW w:type="dxa" w:w="2900"/>
            <w:shd w:fill="D9EAF7"/>
          </w:tcPr>
          <w:p>
            <w:r>
              <w:t xml:space="preserve">Fast, local effect</w:t>
            </w:r>
          </w:p>
        </w:tc>
        <w:tc>
          <w:tcPr>
            <w:tcW w:type="dxa" w:w="2500"/>
            <w:shd w:fill="D9EAF7"/>
          </w:tcPr>
          <w:p>
            <w:r>
              <w:t xml:space="preserve">Recovery</w:t>
            </w:r>
          </w:p>
        </w:tc>
      </w:tr>
      <w:tr>
        <w:tc>
          <w:tcPr>
            <w:tcW w:type="dxa" w:w="1700"/>
          </w:tcPr>
          <w:p>
            <w:r>
              <w:t xml:space="preserve">Air</w:t>
            </w:r>
          </w:p>
        </w:tc>
        <w:tc>
          <w:tcPr>
            <w:tcW w:type="dxa" w:w="2836"/>
          </w:tcPr>
          <w:p>
            <w:r>
              <w:t xml:space="preserve">Coal, traffic, industry (section 24 aerosols)</w:t>
            </w:r>
          </w:p>
        </w:tc>
        <w:tc>
          <w:tcPr>
            <w:tcW w:type="dxa" w:w="2900"/>
          </w:tcPr>
          <w:p>
            <w:r>
              <w:t xml:space="preserve">Smog, lung disease, lower crop yield</w:t>
            </w:r>
          </w:p>
        </w:tc>
        <w:tc>
          <w:tcPr>
            <w:tcW w:type="dxa" w:w="2500"/>
          </w:tcPr>
          <w:p>
            <w:r>
              <w:t xml:space="preserve">Weeks after the source stops</w:t>
            </w:r>
          </w:p>
        </w:tc>
      </w:tr>
      <w:tr>
        <w:tc>
          <w:tcPr>
            <w:tcW w:type="dxa" w:w="1700"/>
          </w:tcPr>
          <w:p>
            <w:r>
              <w:t xml:space="preserve">Water</w:t>
            </w:r>
          </w:p>
        </w:tc>
        <w:tc>
          <w:tcPr>
            <w:tcW w:type="dxa" w:w="2836"/>
          </w:tcPr>
          <w:p>
            <w:r>
              <w:t xml:space="preserve">Industry, mining, sewage</w:t>
            </w:r>
          </w:p>
        </w:tc>
        <w:tc>
          <w:tcPr>
            <w:tcW w:type="dxa" w:w="2900"/>
          </w:tcPr>
          <w:p>
            <w:r>
              <w:t xml:space="preserve">Disease, dead rivers, lost fisheries</w:t>
            </w:r>
          </w:p>
        </w:tc>
        <w:tc>
          <w:tcPr>
            <w:tcW w:type="dxa" w:w="2500"/>
          </w:tcPr>
          <w:p>
            <w:r>
              <w:t xml:space="preserve">Years</w:t>
            </w:r>
          </w:p>
        </w:tc>
      </w:tr>
      <w:tr>
        <w:tc>
          <w:tcPr>
            <w:tcW w:type="dxa" w:w="1700"/>
          </w:tcPr>
          <w:p>
            <w:r>
              <w:t xml:space="preserve">Soil degradation</w:t>
            </w:r>
          </w:p>
        </w:tc>
        <w:tc>
          <w:tcPr>
            <w:tcW w:type="dxa" w:w="2836"/>
          </w:tcPr>
          <w:p>
            <w:r>
              <w:t xml:space="preserve">Erosion, salinisation from irrigation, overgrazing</w:t>
            </w:r>
          </w:p>
        </w:tc>
        <w:tc>
          <w:tcPr>
            <w:tcW w:type="dxa" w:w="2900"/>
          </w:tcPr>
          <w:p>
            <w:r>
              <w:t xml:space="preserve">Falling yields, desertification</w:t>
            </w:r>
          </w:p>
        </w:tc>
        <w:tc>
          <w:tcPr>
            <w:tcW w:type="dxa" w:w="2500"/>
          </w:tcPr>
          <w:p>
            <w:r>
              <w:t xml:space="preserve">Decades</w:t>
            </w:r>
          </w:p>
        </w:tc>
      </w:tr>
      <w:tr>
        <w:tc>
          <w:tcPr>
            <w:tcW w:type="dxa" w:w="1700"/>
          </w:tcPr>
          <w:p>
            <w:r>
              <w:t xml:space="preserve">Nutrient runoff</w:t>
            </w:r>
          </w:p>
        </w:tc>
        <w:tc>
          <w:tcPr>
            <w:tcW w:type="dxa" w:w="2836"/>
          </w:tcPr>
          <w:p>
            <w:r>
              <w:t xml:space="preserve">Fertilizer and manure (section 40.2)</w:t>
            </w:r>
          </w:p>
        </w:tc>
        <w:tc>
          <w:tcPr>
            <w:tcW w:type="dxa" w:w="2900"/>
          </w:tcPr>
          <w:p>
            <w:r>
              <w:t xml:space="preserve">Algal blooms and coastal dead zones</w:t>
            </w:r>
          </w:p>
        </w:tc>
        <w:tc>
          <w:tcPr>
            <w:tcW w:type="dxa" w:w="2500"/>
          </w:tcPr>
          <w:p>
            <w:r>
              <w:t xml:space="preserve">Years to decades</w:t>
            </w:r>
          </w:p>
        </w:tc>
      </w:tr>
      <w:tr>
        <w:tc>
          <w:tcPr>
            <w:tcW w:type="dxa" w:w="1700"/>
          </w:tcPr>
          <w:p>
            <w:r>
              <w:t xml:space="preserve">Toxic waste</w:t>
            </w:r>
          </w:p>
        </w:tc>
        <w:tc>
          <w:tcPr>
            <w:tcW w:type="dxa" w:w="2836"/>
          </w:tcPr>
          <w:p>
            <w:r>
              <w:t xml:space="preserve">Chemistry, mining tailings</w:t>
            </w:r>
          </w:p>
        </w:tc>
        <w:tc>
          <w:tcPr>
            <w:tcW w:type="dxa" w:w="2900"/>
          </w:tcPr>
          <w:p>
            <w:r>
              <w:t xml:space="preserve">Local health damage, abandoned land</w:t>
            </w:r>
          </w:p>
        </w:tc>
        <w:tc>
          <w:tcPr>
            <w:tcW w:type="dxa" w:w="2500"/>
          </w:tcPr>
          <w:p>
            <w:r>
              <w:t xml:space="preserve">Decades or never</w:t>
            </w:r>
          </w:p>
        </w:tc>
      </w:tr>
    </w:tbl>
    <w:p/>
    <w:p>
      <w:r>
        <w:t xml:space="preserve">Each pollutant is a physical stock with a source, a transport path and a decay time. Exposure feeds cohort health and grievance through section 38, so a polluted river can mobilise a town long before climate does.</w:t>
      </w:r>
    </w:p>
    <w:p>
      <w:pPr>
        <w:pStyle w:val="Heading2"/>
      </w:pPr>
      <w:r>
        <w:t xml:space="preserve">40.9 Biodiversity as a stock</w:t>
      </w:r>
    </w:p>
    <w:p>
      <w:r>
        <w:t xml:space="preserve">Section 24.12 gives the biosphere its functions: pollinators, forests, fish. Version 1.1 adds biodiversity itself as a stock, because extinction is the clearest example of a loss that cannot be undone.</w:t>
      </w:r>
    </w:p>
    <w:p>
      <w:pPr>
        <w:pStyle w:val="ListBullet"/>
      </w:pPr>
      <w:r>
        <w:t xml:space="preserve">Each region tracks an index of species richness per biome, falling with habitat loss, pollution, warming beyond tolerance and overharvest, and recovering slowly when pressure eases.</w:t>
      </w:r>
    </w:p>
    <w:p>
      <w:pPr>
        <w:pStyle w:val="ListBullet"/>
      </w:pPr>
      <w:r>
        <w:t xml:space="preserve">Below a threshold, a biome loses functions: pollination, pest control, fish recruitment, soil formation. The functions are what the economy and population feel.</w:t>
      </w:r>
    </w:p>
    <w:p>
      <w:pPr>
        <w:pStyle w:val="ListBullet"/>
      </w:pPr>
      <w:r>
        <w:rPr>
          <w:b/>
        </w:rPr>
        <w:t xml:space="preserve">Extinctions are counted and permanent.</w:t>
      </w:r>
      <w:r>
        <w:t xml:space="preserve"> The count appears in the end report (section 40.4) and cannot fall.</w:t>
      </w:r>
    </w:p>
    <w:p>
      <w:pPr>
        <w:pStyle w:val="ListBullet"/>
      </w:pPr>
      <w:r>
        <w:t xml:space="preserve">Protected areas and restoration are adaptation and mitigation measures with a real land cost.</w:t>
      </w:r>
    </w:p>
    <w:p>
      <w:pPr>
        <w:pStyle w:val="Heading2"/>
      </w:pPr>
      <w:r>
        <w:t xml:space="preserve">40.10 Fairness between generations</w:t>
      </w:r>
    </w:p>
    <w:p>
      <w:r>
        <w:t xml:space="preserve">The people who will bear most of the cost of today's choices cannot vote. The game makes that visible instead of preaching about it.</w:t>
      </w:r>
    </w:p>
    <w:p>
      <w:pPr>
        <w:pStyle w:val="ListBullet"/>
      </w:pPr>
      <w:r>
        <w:rPr>
          <w:b/>
        </w:rPr>
        <w:t xml:space="preserve">The voice of the young.</w:t>
      </w:r>
      <w:r>
        <w:t xml:space="preserve"> Young cohorts carry the highest climate concern once science is public (section 38.10), and they can organise: school strikes, youth movements and, later, lawsuits against the government become possible responses in the mobilisation model.</w:t>
      </w:r>
    </w:p>
    <w:p>
      <w:pPr>
        <w:pStyle w:val="ListBullet"/>
      </w:pPr>
      <w:r>
        <w:rPr>
          <w:b/>
        </w:rPr>
        <w:t xml:space="preserve">A future-generations indicator</w:t>
      </w:r>
      <w:r>
        <w:t xml:space="preserve"> sums what the civilization passes on: public debt, depleted resources, committed warming, crossed tipping elements, extinctions and acidification. It appears in every era report.</w:t>
      </w:r>
    </w:p>
    <w:p>
      <w:pPr>
        <w:pStyle w:val="ListBullet"/>
      </w:pPr>
      <w:r>
        <w:rPr>
          <w:b/>
        </w:rPr>
        <w:t xml:space="preserve">Discounting is a visible policy.</w:t>
      </w:r>
      <w:r>
        <w:t xml:space="preserve"> How much the government values the future is a setting with consequences, not a hidden constant.</w:t>
      </w:r>
    </w:p>
    <w:p>
      <w:pPr>
        <w:pStyle w:val="Heading2"/>
      </w:pPr>
      <w:r>
        <w:t xml:space="preserve">40.11 Culture and lifestyle trends</w:t>
      </w:r>
    </w:p>
    <w:p>
      <w:r>
        <w:t xml:space="preserve">Not every change comes from policy. Cars, meat, air travel, suburban houses, cycling, vegetarian diets and second-hand goods spread or fade as fashions, and these shifts change emissions as much as many laws.</w:t>
      </w:r>
    </w:p>
    <w:p>
      <w:pPr>
        <w:pStyle w:val="ListBullet"/>
      </w:pPr>
      <w:r>
        <w:t xml:space="preserve">Lifestyle norms diffuse through the same influence network as opinions (section 38.6), driven by income, urbanization, media and what neighbours do.</w:t>
      </w:r>
    </w:p>
    <w:p>
      <w:pPr>
        <w:pStyle w:val="ListBullet"/>
      </w:pPr>
      <w:r>
        <w:t xml:space="preserve">A norm can be nudged by media, prices and infrastructure (cycle lanes make cycling normal), but not ordered.</w:t>
      </w:r>
    </w:p>
    <w:p>
      <w:pPr>
        <w:pStyle w:val="ListBullet"/>
      </w:pPr>
      <w:r>
        <w:t xml:space="preserve">Norms feed consumption (section 38.5) and diets (section 40.2), and they can become identity markers, which makes them hard to change once politicised.</w:t>
      </w:r>
    </w:p>
    <w:p>
      <w:pPr>
        <w:pStyle w:val="Heading2"/>
      </w:pPr>
      <w:r>
        <w:t xml:space="preserve">40.12 The learning debrief</w:t>
      </w:r>
    </w:p>
    <w:p>
      <w:r>
        <w:t xml:space="preserve">Awareness is the purpose of the game, so the end of a game, or of an era, should connect what the player experienced to what happened on Earth.</w:t>
      </w:r>
    </w:p>
    <w:p>
      <w:pPr>
        <w:pStyle w:val="ListBullet"/>
      </w:pPr>
      <w:r>
        <w:rPr>
          <w:b/>
        </w:rPr>
        <w:t xml:space="preserve">Side by side.</w:t>
      </w:r>
      <w:r>
        <w:t xml:space="preserve"> The debrief shows the player's world next to curated real-world series from 1880 onward: CO₂, temperature, population, energy mix, forest cover. It highlights where the player did better, worse or differently.</w:t>
      </w:r>
    </w:p>
    <w:p>
      <w:pPr>
        <w:pStyle w:val="ListBullet"/>
      </w:pPr>
      <w:r>
        <w:rPr>
          <w:b/>
        </w:rPr>
        <w:t xml:space="preserve">Real decisions.</w:t>
      </w:r>
      <w:r>
        <w:t xml:space="preserve"> It recalls real choices with the same shape as the player's: cleaning air and unmasking warming, the first climate warnings and how long the response took, promises made at climate conferences.</w:t>
      </w:r>
    </w:p>
    <w:p>
      <w:pPr>
        <w:pStyle w:val="ListBullet"/>
      </w:pPr>
      <w:r>
        <w:rPr>
          <w:b/>
        </w:rPr>
        <w:t xml:space="preserve">Honest about the model.</w:t>
      </w:r>
      <w:r>
        <w:t xml:space="preserve"> It states that the planet is not Earth and that the comparison is about shape, not exact numbers.</w:t>
      </w:r>
    </w:p>
    <w:p>
      <w:pPr>
        <w:pStyle w:val="ListBullet"/>
      </w:pPr>
      <w:r>
        <w:rPr>
          <w:b/>
        </w:rPr>
        <w:t xml:space="preserve">The counterfactual</w:t>
      </w:r>
      <w:r>
        <w:t xml:space="preserve"> (section 29) shows what the player's own planet would have done without them, which is often the most striking view.</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Add a learning debrief at era milestones and at the end, comparing the player's world with curated real-world series and real decisions, honest about the differences.</w:t>
            </w:r>
          </w:p>
        </w:tc>
      </w:tr>
    </w:tbl>
    <w:p/>
    <w:p>
      <w:pPr>
        <w:pStyle w:val="Heading2"/>
      </w:pPr>
      <w:r>
        <w:t xml:space="preserve">40.13 How the additions connect</w:t>
      </w:r>
    </w:p>
    <w:p>
      <w:pPr>
        <w:pStyle w:val="Architecture"/>
      </w:pPr>
      <w:r>
        <w:t xml:space="preserve">Restless planet (eruptions, solar cycle, variability)</w:t>
        <w:br/>
        <w:t xml:space="preserve">  ↓ noise the science must see through</w:t>
        <w:br/>
        <w:t xml:space="preserve">Climate, acidification, pollution, biodiversity</w:t>
        <w:br/>
        <w:t xml:space="preserve">  ↓ exposure, food, health, habitat</w:t>
        <w:br/>
        <w:t xml:space="preserve">Population: food system, lifestyle norms, generations</w:t>
        <w:br/>
        <w:t xml:space="preserve">  ↓ grievance, demand, votes, youth movements</w:t>
        <w:br/>
        <w:t xml:space="preserve">Government: budget, taxes, debt, security</w:t>
        <w:br/>
        <w:t xml:space="preserve">  ↓ policy, investment, conflict risk</w:t>
        <w:br/>
        <w:t xml:space="preserve">Era reports, endings and the learning debrief</w:t>
      </w:r>
    </w:p>
    <w:p>
      <w:pPr>
        <w:pStyle w:val="Heading2"/>
      </w:pPr>
      <w:r>
        <w:t xml:space="preserve">40.14 Staging</w:t>
      </w:r>
    </w:p>
    <w:tbl>
      <w:tblPr>
        <w:tblW w:type="auto" w:w="0"/>
        <w:jc w:val="center"/>
        <w:tblLook w:firstColumn="1" w:firstRow="1" w:lastColumn="0" w:lastRow="0" w:noHBand="0" w:noVBand="1" w:val="04A0"/>
      </w:tblPr>
      <w:tblGrid>
        <w:gridCol w:w="3800"/>
        <w:gridCol w:w="3136"/>
        <w:gridCol w:w="3000"/>
      </w:tblGrid>
      <w:tr>
        <w:tc>
          <w:tcPr>
            <w:tcW w:type="dxa" w:w="3800"/>
            <w:shd w:fill="D9EAF7"/>
          </w:tcPr>
          <w:p>
            <w:r>
              <w:t xml:space="preserve">Addition</w:t>
            </w:r>
          </w:p>
        </w:tc>
        <w:tc>
          <w:tcPr>
            <w:tcW w:type="dxa" w:w="3136"/>
            <w:shd w:fill="D9EAF7"/>
          </w:tcPr>
          <w:p>
            <w:r>
              <w:t xml:space="preserve">Stage</w:t>
            </w:r>
          </w:p>
        </w:tc>
        <w:tc>
          <w:tcPr>
            <w:tcW w:type="dxa" w:w="3000"/>
            <w:shd w:fill="D9EAF7"/>
          </w:tcPr>
          <w:p>
            <w:r>
              <w:t xml:space="preserve">Depends on</w:t>
            </w:r>
          </w:p>
        </w:tc>
      </w:tr>
      <w:tr>
        <w:tc>
          <w:tcPr>
            <w:tcW w:type="dxa" w:w="3800"/>
          </w:tcPr>
          <w:p>
            <w:r>
              <w:t xml:space="preserve">Solar cycle</w:t>
            </w:r>
          </w:p>
        </w:tc>
        <w:tc>
          <w:tcPr>
            <w:tcW w:type="dxa" w:w="3136"/>
          </w:tcPr>
          <w:p>
            <w:r>
              <w:t xml:space="preserve">P0 (with the orbital forcing)</w:t>
            </w:r>
          </w:p>
        </w:tc>
        <w:tc>
          <w:tcPr>
            <w:tcW w:type="dxa" w:w="3000"/>
          </w:tcPr>
          <w:p>
            <w:r>
              <w:t xml:space="preserve">M1 forcing interface</w:t>
            </w:r>
          </w:p>
        </w:tc>
      </w:tr>
      <w:tr>
        <w:tc>
          <w:tcPr>
            <w:tcW w:type="dxa" w:w="3800"/>
          </w:tcPr>
          <w:p>
            <w:r>
              <w:t xml:space="preserve">Volcanic eruptions</w:t>
            </w:r>
          </w:p>
        </w:tc>
        <w:tc>
          <w:tcPr>
            <w:tcW w:type="dxa" w:w="3136"/>
          </w:tcPr>
          <w:p>
            <w:r>
              <w:t xml:space="preserve">P0, M12–M13</w:t>
            </w:r>
          </w:p>
        </w:tc>
        <w:tc>
          <w:tcPr>
            <w:tcW w:type="dxa" w:w="3000"/>
          </w:tcPr>
          <w:p>
            <w:r>
              <w:t xml:space="preserve">Aerosol and stratospheric lifetime</w:t>
            </w:r>
          </w:p>
        </w:tc>
      </w:tr>
      <w:tr>
        <w:tc>
          <w:tcPr>
            <w:tcW w:type="dxa" w:w="3800"/>
          </w:tcPr>
          <w:p>
            <w:r>
              <w:t xml:space="preserve">Ocean carbonate chemistry and pH</w:t>
            </w:r>
          </w:p>
        </w:tc>
        <w:tc>
          <w:tcPr>
            <w:tcW w:type="dxa" w:w="3136"/>
          </w:tcPr>
          <w:p>
            <w:r>
              <w:t xml:space="preserve">P0, M12</w:t>
            </w:r>
          </w:p>
        </w:tc>
        <w:tc>
          <w:tcPr>
            <w:tcW w:type="dxa" w:w="3000"/>
          </w:tcPr>
          <w:p>
            <w:r>
              <w:t xml:space="preserve">Ocean carbon reservoir</w:t>
            </w:r>
          </w:p>
        </w:tc>
      </w:tr>
      <w:tr>
        <w:tc>
          <w:tcPr>
            <w:tcW w:type="dxa" w:w="3800"/>
          </w:tcPr>
          <w:p>
            <w:r>
              <w:t xml:space="preserve">Biodiversity index</w:t>
            </w:r>
          </w:p>
        </w:tc>
        <w:tc>
          <w:tcPr>
            <w:tcW w:type="dxa" w:w="3136"/>
          </w:tcPr>
          <w:p>
            <w:r>
              <w:t xml:space="preserve">P0, M10 (state); P2 (functions)</w:t>
            </w:r>
          </w:p>
        </w:tc>
        <w:tc>
          <w:tcPr>
            <w:tcW w:type="dxa" w:w="3000"/>
          </w:tcPr>
          <w:p>
            <w:r>
              <w:t xml:space="preserve">Living biosphere</w:t>
            </w:r>
          </w:p>
        </w:tc>
      </w:tr>
      <w:tr>
        <w:tc>
          <w:tcPr>
            <w:tcW w:type="dxa" w:w="3800"/>
          </w:tcPr>
          <w:p>
            <w:r>
              <w:t xml:space="preserve">Orbital change</w:t>
            </w:r>
          </w:p>
        </w:tc>
        <w:tc>
          <w:tcPr>
            <w:tcW w:type="dxa" w:w="3136"/>
          </w:tcPr>
          <w:p>
            <w:r>
              <w:t xml:space="preserve">P0, after M13</w:t>
            </w:r>
          </w:p>
        </w:tc>
        <w:tc>
          <w:tcPr>
            <w:tcW w:type="dxa" w:w="3000"/>
          </w:tcPr>
          <w:p>
            <w:r>
              <w:t xml:space="preserve">Long scenarios</w:t>
            </w:r>
          </w:p>
        </w:tc>
      </w:tr>
      <w:tr>
        <w:tc>
          <w:tcPr>
            <w:tcW w:type="dxa" w:w="3800"/>
          </w:tcPr>
          <w:p>
            <w:r>
              <w:t xml:space="preserve">Government budget and taxes</w:t>
            </w:r>
          </w:p>
        </w:tc>
        <w:tc>
          <w:tcPr>
            <w:tcW w:type="dxa" w:w="3136"/>
          </w:tcPr>
          <w:p>
            <w:r>
              <w:t xml:space="preserve">P1</w:t>
            </w:r>
          </w:p>
        </w:tc>
        <w:tc>
          <w:tcPr>
            <w:tcW w:type="dxa" w:w="3000"/>
          </w:tcPr>
          <w:p>
            <w:r>
              <w:t xml:space="preserve">Economy, income bands</w:t>
            </w:r>
          </w:p>
        </w:tc>
      </w:tr>
      <w:tr>
        <w:tc>
          <w:tcPr>
            <w:tcW w:type="dxa" w:w="3800"/>
          </w:tcPr>
          <w:p>
            <w:r>
              <w:t xml:space="preserve">Food system</w:t>
            </w:r>
          </w:p>
        </w:tc>
        <w:tc>
          <w:tcPr>
            <w:tcW w:type="dxa" w:w="3136"/>
          </w:tcPr>
          <w:p>
            <w:r>
              <w:t xml:space="preserve">P1</w:t>
            </w:r>
          </w:p>
        </w:tc>
        <w:tc>
          <w:tcPr>
            <w:tcW w:type="dxa" w:w="3000"/>
          </w:tcPr>
          <w:p>
            <w:r>
              <w:t xml:space="preserve">Crops, economy, cohorts</w:t>
            </w:r>
          </w:p>
        </w:tc>
      </w:tr>
      <w:tr>
        <w:tc>
          <w:tcPr>
            <w:tcW w:type="dxa" w:w="3800"/>
          </w:tcPr>
          <w:p>
            <w:r>
              <w:t xml:space="preserve">Local pollution stocks</w:t>
            </w:r>
          </w:p>
        </w:tc>
        <w:tc>
          <w:tcPr>
            <w:tcW w:type="dxa" w:w="3136"/>
          </w:tcPr>
          <w:p>
            <w:r>
              <w:t xml:space="preserve">P1</w:t>
            </w:r>
          </w:p>
        </w:tc>
        <w:tc>
          <w:tcPr>
            <w:tcW w:type="dxa" w:w="3000"/>
          </w:tcPr>
          <w:p>
            <w:r>
              <w:t xml:space="preserve">Hydrology, aerosols, industry</w:t>
            </w:r>
          </w:p>
        </w:tc>
      </w:tr>
      <w:tr>
        <w:tc>
          <w:tcPr>
            <w:tcW w:type="dxa" w:w="3800"/>
          </w:tcPr>
          <w:p>
            <w:r>
              <w:t xml:space="preserve">Goals, era milestones, end report</w:t>
            </w:r>
          </w:p>
        </w:tc>
        <w:tc>
          <w:tcPr>
            <w:tcW w:type="dxa" w:w="3136"/>
          </w:tcPr>
          <w:p>
            <w:r>
              <w:t xml:space="preserve">P1 (first version)</w:t>
            </w:r>
          </w:p>
        </w:tc>
        <w:tc>
          <w:tcPr>
            <w:tcW w:type="dxa" w:w="3000"/>
          </w:tcPr>
          <w:p>
            <w:r>
              <w:t xml:space="preserve">All indicators available so far</w:t>
            </w:r>
          </w:p>
        </w:tc>
      </w:tr>
      <w:tr>
        <w:tc>
          <w:tcPr>
            <w:tcW w:type="dxa" w:w="3800"/>
          </w:tcPr>
          <w:p>
            <w:r>
              <w:t xml:space="preserve">Earthquakes and tsunamis</w:t>
            </w:r>
          </w:p>
        </w:tc>
        <w:tc>
          <w:tcPr>
            <w:tcW w:type="dxa" w:w="3136"/>
          </w:tcPr>
          <w:p>
            <w:r>
              <w:t xml:space="preserve">P2</w:t>
            </w:r>
          </w:p>
        </w:tc>
        <w:tc>
          <w:tcPr>
            <w:tcW w:type="dxa" w:w="3000"/>
          </w:tcPr>
          <w:p>
            <w:r>
              <w:t xml:space="preserve">Hazards, infrastructure</w:t>
            </w:r>
          </w:p>
        </w:tc>
      </w:tr>
      <w:tr>
        <w:tc>
          <w:tcPr>
            <w:tcW w:type="dxa" w:w="3800"/>
          </w:tcPr>
          <w:p>
            <w:r>
              <w:t xml:space="preserve">Learning debrief</w:t>
            </w:r>
          </w:p>
        </w:tc>
        <w:tc>
          <w:tcPr>
            <w:tcW w:type="dxa" w:w="3136"/>
          </w:tcPr>
          <w:p>
            <w:r>
              <w:t xml:space="preserve">P2</w:t>
            </w:r>
          </w:p>
        </w:tc>
        <w:tc>
          <w:tcPr>
            <w:tcW w:type="dxa" w:w="3000"/>
          </w:tcPr>
          <w:p>
            <w:r>
              <w:t xml:space="preserve">Reference dataset, counterfactual</w:t>
            </w:r>
          </w:p>
        </w:tc>
      </w:tr>
      <w:tr>
        <w:tc>
          <w:tcPr>
            <w:tcW w:type="dxa" w:w="3800"/>
          </w:tcPr>
          <w:p>
            <w:r>
              <w:t xml:space="preserve">Debt and the future-generations indicator</w:t>
            </w:r>
          </w:p>
        </w:tc>
        <w:tc>
          <w:tcPr>
            <w:tcW w:type="dxa" w:w="3136"/>
          </w:tcPr>
          <w:p>
            <w:r>
              <w:t xml:space="preserve">P3</w:t>
            </w:r>
          </w:p>
        </w:tc>
        <w:tc>
          <w:tcPr>
            <w:tcW w:type="dxa" w:w="3000"/>
          </w:tcPr>
          <w:p>
            <w:r>
              <w:t xml:space="preserve">Budget, society model</w:t>
            </w:r>
          </w:p>
        </w:tc>
      </w:tr>
      <w:tr>
        <w:tc>
          <w:tcPr>
            <w:tcW w:type="dxa" w:w="3800"/>
          </w:tcPr>
          <w:p>
            <w:r>
              <w:t xml:space="preserve">Voice of the young</w:t>
            </w:r>
          </w:p>
        </w:tc>
        <w:tc>
          <w:tcPr>
            <w:tcW w:type="dxa" w:w="3136"/>
          </w:tcPr>
          <w:p>
            <w:r>
              <w:t xml:space="preserve">P3</w:t>
            </w:r>
          </w:p>
        </w:tc>
        <w:tc>
          <w:tcPr>
            <w:tcW w:type="dxa" w:w="3000"/>
          </w:tcPr>
          <w:p>
            <w:r>
              <w:t xml:space="preserve">Mobilisation, climate perception</w:t>
            </w:r>
          </w:p>
        </w:tc>
      </w:tr>
      <w:tr>
        <w:tc>
          <w:tcPr>
            <w:tcW w:type="dxa" w:w="3800"/>
          </w:tcPr>
          <w:p>
            <w:r>
              <w:t xml:space="preserve">Lifestyle norms</w:t>
            </w:r>
          </w:p>
        </w:tc>
        <w:tc>
          <w:tcPr>
            <w:tcW w:type="dxa" w:w="3136"/>
          </w:tcPr>
          <w:p>
            <w:r>
              <w:t xml:space="preserve">P3</w:t>
            </w:r>
          </w:p>
        </w:tc>
        <w:tc>
          <w:tcPr>
            <w:tcW w:type="dxa" w:w="3000"/>
          </w:tcPr>
          <w:p>
            <w:r>
              <w:t xml:space="preserve">Opinion network</w:t>
            </w:r>
          </w:p>
        </w:tc>
      </w:tr>
      <w:tr>
        <w:tc>
          <w:tcPr>
            <w:tcW w:type="dxa" w:w="3800"/>
          </w:tcPr>
          <w:p>
            <w:r>
              <w:t xml:space="preserve">Conflict and security</w:t>
            </w:r>
          </w:p>
        </w:tc>
        <w:tc>
          <w:tcPr>
            <w:tcW w:type="dxa" w:w="3136"/>
          </w:tcPr>
          <w:p>
            <w:r>
              <w:t xml:space="preserve">P4</w:t>
            </w:r>
          </w:p>
        </w:tc>
        <w:tc>
          <w:tcPr>
            <w:tcW w:type="dxa" w:w="3000"/>
          </w:tcPr>
          <w:p>
            <w:r>
              <w:t xml:space="preserve">Other nations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Adopt all twelve additions of this section, staged as in the table. The physical ones (solar cycle, eruptions, acidification, biodiversity index) join P0 milestones; the rest follow the civilization phases.</w:t>
            </w:r>
          </w:p>
        </w:tc>
      </w:tr>
    </w:tbl>
    <w:p/>
    <w:p>
      <w:pPr>
        <w:pStyle w:val="Heading1"/>
      </w:pPr>
      <w:r>
        <w:t xml:space="preserve">41. Revision note — what changed in v1.1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40 with twelve additions</w:t>
            </w:r>
          </w:p>
        </w:tc>
        <w:tc>
          <w:tcPr>
            <w:tcW w:type="dxa" w:w="5536"/>
          </w:tcPr>
          <w:p>
            <w:r>
              <w:t xml:space="preserve">The world lacked money, food beyond crops, conflict, a planet that changes on its own, consequences beyond temperature, future generations, culture and a reason to play</w:t>
            </w:r>
          </w:p>
        </w:tc>
      </w:tr>
      <w:tr>
        <w:tc>
          <w:tcPr>
            <w:tcW w:type="dxa" w:w="4400"/>
          </w:tcPr>
          <w:p>
            <w:r>
              <w:t xml:space="preserve">Section 17 non-goals reworded</w:t>
            </w:r>
          </w:p>
        </w:tc>
        <w:tc>
          <w:tcPr>
            <w:tcW w:type="dxa" w:w="5536"/>
          </w:tcPr>
          <w:p>
            <w:r>
              <w:t xml:space="preserve">Warfare moves from excluded to P4 consequence system; public finance is in scope but markets are not; the debrief uses real data without reproducing Earth</w:t>
            </w:r>
          </w:p>
        </w:tc>
      </w:tr>
      <w:tr>
        <w:tc>
          <w:tcPr>
            <w:tcW w:type="dxa" w:w="4400"/>
          </w:tcPr>
          <w:p>
            <w:r>
              <w:t xml:space="preserve">Sections 16 and 18 extended</w:t>
            </w:r>
          </w:p>
        </w:tc>
        <w:tc>
          <w:tcPr>
            <w:tcW w:type="dxa" w:w="5536"/>
          </w:tcPr>
          <w:p>
            <w:r>
              <w:t xml:space="preserve">Roadmap placements and seven new register rows</w:t>
            </w:r>
          </w:p>
        </w:tc>
      </w:tr>
      <w:tr>
        <w:tc>
          <w:tcPr>
            <w:tcW w:type="dxa" w:w="4400"/>
          </w:tcPr>
          <w:p>
            <w:r>
              <w:t xml:space="preserve">Section 19 updated</w:t>
            </w:r>
          </w:p>
        </w:tc>
        <w:tc>
          <w:tcPr>
            <w:tcW w:type="dxa" w:w="5536"/>
          </w:tcPr>
          <w:p>
            <w:r>
              <w:t xml:space="preserve">Scoring partly answered; five new open questions</w:t>
            </w:r>
          </w:p>
        </w:tc>
      </w:tr>
    </w:tbl>
    <w:p/>
    <w:p>
      <w:pPr>
        <w:pStyle w:val="Heading1"/>
      </w:pPr>
      <w:r>
        <w:t xml:space="preserve">42. Rendering and presentation</w:t>
      </w:r>
    </w:p>
    <w:p>
      <w:r>
        <w:t xml:space="preserve">Sections 3.4 and 6.3 say the planet must be readable without instruments and that science unlocks overlays. This section says how the planet, the civilization and the interface are drawn, and makes the art direction itself replaceable.</w:t>
      </w:r>
    </w:p>
    <w:p>
      <w:pPr>
        <w:pStyle w:val="Heading2"/>
      </w:pPr>
      <w:r>
        <w:t xml:space="preserve">42.1 Principles</w:t>
      </w:r>
    </w:p>
    <w:p>
      <w:pPr>
        <w:pStyle w:val="ListBullet"/>
      </w:pPr>
      <w:r>
        <w:rPr>
          <w:b/>
        </w:rPr>
        <w:t xml:space="preserve">Presentation only.</w:t>
      </w:r>
      <w:r>
        <w:t xml:space="preserve"> Rendering reads snapshots and never owns or changes state. Nothing drawn on screen may feed back into the simulation (section 21.4).</w:t>
      </w:r>
    </w:p>
    <w:p>
      <w:pPr>
        <w:pStyle w:val="ListBullet"/>
      </w:pPr>
      <w:r>
        <w:rPr>
          <w:b/>
        </w:rPr>
        <w:t xml:space="preserve">Natural rendering first.</w:t>
      </w:r>
      <w:r>
        <w:t xml:space="preserve"> The player should notice drought, haze, retreating snow and moving coastlines by looking, before any chart.</w:t>
      </w:r>
    </w:p>
    <w:p>
      <w:pPr>
        <w:pStyle w:val="ListBullet"/>
      </w:pPr>
      <w:r>
        <w:rPr>
          <w:b/>
        </w:rPr>
        <w:t xml:space="preserve">Truthful.</w:t>
      </w:r>
      <w:r>
        <w:t xml:space="preserve"> What is drawn follows the simulated fields. Procedural detail may decorate a cell but must never contradict it: no snow where the cell has none, no forest on bare ground.</w:t>
      </w:r>
    </w:p>
    <w:p>
      <w:pPr>
        <w:pStyle w:val="ListBullet"/>
      </w:pPr>
      <w:r>
        <w:rPr>
          <w:b/>
        </w:rPr>
        <w:t xml:space="preserve">Information is invariant, style is not.</w:t>
      </w:r>
      <w:r>
        <w:t xml:space="preserve"> The art direction can change completely; the information it carries cannot.</w:t>
      </w:r>
    </w:p>
    <w:p>
      <w:pPr>
        <w:pStyle w:val="Heading2"/>
      </w:pPr>
      <w:r>
        <w:t xml:space="preserve">42.2 Visual style packs</w:t>
      </w:r>
    </w:p>
    <w:p>
      <w:r>
        <w:t xml:space="preserve">Art direction is a replaceable </w:t>
      </w:r>
      <w:r>
        <w:rPr>
          <w:b/>
        </w:rPr>
        <w:t xml:space="preserve">style pack</w:t>
      </w:r>
      <w:r>
        <w:t xml:space="preserve">, so that realistic, stylised, cartoon or map-like versions of the same planet can be tried and compared. A style never sees raw simulation fields. It sees a fixed set of </w:t>
      </w:r>
      <w:r>
        <w:rPr>
          <w:b/>
        </w:rPr>
        <w:t xml:space="preserve">semantic channels</w:t>
      </w:r>
      <w:r>
        <w:t xml:space="preserve">, such as snow cover, vegetation vigour, dryness, cloud cover, haze, fire, inundation and night lights, and decides how each looks.</w:t>
      </w:r>
    </w:p>
    <w:tbl>
      <w:tblPr>
        <w:tblW w:type="auto" w:w="0"/>
        <w:jc w:val="center"/>
        <w:tblLook w:firstColumn="1" w:firstRow="1" w:lastColumn="0" w:lastRow="0" w:noHBand="0" w:noVBand="1" w:val="04A0"/>
      </w:tblPr>
      <w:tblGrid>
        <w:gridCol w:w="3800"/>
        <w:gridCol w:w="6136"/>
      </w:tblGrid>
      <w:tr>
        <w:tc>
          <w:tcPr>
            <w:tcW w:type="dxa" w:w="3800"/>
            <w:shd w:fill="D9EAF7"/>
          </w:tcPr>
          <w:p>
            <w:r>
              <w:t xml:space="preserve">A style pack contains</w:t>
            </w:r>
          </w:p>
        </w:tc>
        <w:tc>
          <w:tcPr>
            <w:tcW w:type="dxa" w:w="6136"/>
            <w:shd w:fill="D9EAF7"/>
          </w:tcPr>
          <w:p>
            <w:r>
              <w:t xml:space="preserve">Examples</w:t>
            </w:r>
          </w:p>
        </w:tc>
      </w:tr>
      <w:tr>
        <w:tc>
          <w:tcPr>
            <w:tcW w:type="dxa" w:w="3800"/>
          </w:tcPr>
          <w:p>
            <w:r>
              <w:t xml:space="preserve">Shaders</w:t>
            </w:r>
          </w:p>
        </w:tc>
        <w:tc>
          <w:tcPr>
            <w:tcW w:type="dxa" w:w="6136"/>
          </w:tcPr>
          <w:p>
            <w:r>
              <w:t xml:space="preserve">Surface, ocean, atmosphere, clouds, effects</w:t>
            </w:r>
          </w:p>
        </w:tc>
      </w:tr>
      <w:tr>
        <w:tc>
          <w:tcPr>
            <w:tcW w:type="dxa" w:w="3800"/>
          </w:tcPr>
          <w:p>
            <w:r>
              <w:t xml:space="preserve">Palettes and colour ramps</w:t>
            </w:r>
          </w:p>
        </w:tc>
        <w:tc>
          <w:tcPr>
            <w:tcW w:type="dxa" w:w="6136"/>
          </w:tcPr>
          <w:p>
            <w:r>
              <w:t xml:space="preserve">How vegetation vigour or dryness maps to colour</w:t>
            </w:r>
          </w:p>
        </w:tc>
      </w:tr>
      <w:tr>
        <w:tc>
          <w:tcPr>
            <w:tcW w:type="dxa" w:w="3800"/>
          </w:tcPr>
          <w:p>
            <w:r>
              <w:t xml:space="preserve">Detail assets</w:t>
            </w:r>
          </w:p>
        </w:tc>
        <w:tc>
          <w:tcPr>
            <w:tcW w:type="dxa" w:w="6136"/>
          </w:tcPr>
          <w:p>
            <w:r>
              <w:t xml:space="preserve">Trees, buildings, ships and smoke, at the style's level of realism</w:t>
            </w:r>
          </w:p>
        </w:tc>
      </w:tr>
      <w:tr>
        <w:tc>
          <w:tcPr>
            <w:tcW w:type="dxa" w:w="3800"/>
          </w:tcPr>
          <w:p>
            <w:r>
              <w:t xml:space="preserve">Interface skin</w:t>
            </w:r>
          </w:p>
        </w:tc>
        <w:tc>
          <w:tcPr>
            <w:tcW w:type="dxa" w:w="6136"/>
          </w:tcPr>
          <w:p>
            <w:r>
              <w:t xml:space="preserve">Icons, fonts, panel style; never the overlay colour scales, which stay accessible in every style</w:t>
            </w:r>
          </w:p>
        </w:tc>
      </w:tr>
      <w:tr>
        <w:tc>
          <w:tcPr>
            <w:tcW w:type="dxa" w:w="3800"/>
          </w:tcPr>
          <w:p>
            <w:r>
              <w:t xml:space="preserve">Camera and motion feel</w:t>
            </w:r>
          </w:p>
        </w:tc>
        <w:tc>
          <w:tcPr>
            <w:tcW w:type="dxa" w:w="6136"/>
          </w:tcPr>
          <w:p>
            <w:r>
              <w:t xml:space="preserve">Easing, exaggeration of relief, cloud motion</w:t>
            </w:r>
          </w:p>
        </w:tc>
      </w:tr>
    </w:tbl>
    <w:p/>
    <w:p>
      <w:pPr>
        <w:pStyle w:val="ListBullet"/>
      </w:pPr>
      <w:r>
        <w:rPr>
          <w:b/>
        </w:rPr>
        <w:t xml:space="preserve">Switching is instant.</w:t>
      </w:r>
      <w:r>
        <w:t xml:space="preserve"> The simulation and saves are untouched, so a player can compare styles on the same planet.</w:t>
      </w:r>
    </w:p>
    <w:p>
      <w:pPr>
        <w:pStyle w:val="ListBullet"/>
      </w:pPr>
      <w:r>
        <w:rPr>
          <w:b/>
        </w:rPr>
        <w:t xml:space="preserve">Build two early.</w:t>
      </w:r>
      <w:r>
        <w:t xml:space="preserve"> A stylised primary style (the Spore-like look of the first concept renders) and a deliberately different flat map style. Having two from the start proves the system is truly swappable before effort goes into a third.</w:t>
      </w:r>
    </w:p>
    <w:p>
      <w:pPr>
        <w:pStyle w:val="ListBullet"/>
      </w:pPr>
      <w:r>
        <w:rPr>
          <w:b/>
        </w:rPr>
        <w:t xml:space="preserve">Realism is the most expensive style</w:t>
      </w:r>
      <w:r>
        <w:t xml:space="preserve">, especially up close. It can come later, or from modders.</w:t>
      </w:r>
    </w:p>
    <w:p>
      <w:pPr>
        <w:pStyle w:val="ListBullet"/>
      </w:pPr>
      <w:r>
        <w:rPr>
          <w:b/>
        </w:rPr>
        <w:t xml:space="preserve">Modding.</w:t>
      </w:r>
      <w:r>
        <w:t xml:space="preserve"> Style packs are data and shaders. Whether community packs may also carry scripts is an open question (section 19).</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art direction as a swappable style pack over a fixed set of semantic visual channels. Build a stylised primary style and a flat map style first; realism later.</w:t>
            </w:r>
          </w:p>
        </w:tc>
      </w:tr>
    </w:tbl>
    <w:p/>
    <w:p>
      <w:pPr>
        <w:pStyle w:val="Heading2"/>
      </w:pPr>
      <w:r>
        <w:t xml:space="preserve">42.3 The readability invariant</w:t>
      </w:r>
    </w:p>
    <w:p>
      <w:r>
        <w:t xml:space="preserve">A cartoon planet that hides retreating ice would break the game's purpose. Every style must therefore make the same signals distinguishable. Each signal has a </w:t>
      </w:r>
      <w:r>
        <w:rPr>
          <w:b/>
        </w:rPr>
        <w:t xml:space="preserve">test snapshot</w:t>
      </w:r>
      <w:r>
        <w:t xml:space="preserve">, a saved planet state showing it, and a style passes only if every test snapshot is clearly distinguishable from its baseline, in colour and for colour-blind viewers.</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Signal</w:t>
            </w:r>
          </w:p>
        </w:tc>
        <w:tc>
          <w:tcPr>
            <w:tcW w:type="dxa" w:w="5536"/>
            <w:shd w:fill="D9EAF7"/>
          </w:tcPr>
          <w:p>
            <w:r>
              <w:t xml:space="preserve">Test snapshot</w:t>
            </w:r>
          </w:p>
        </w:tc>
      </w:tr>
      <w:tr>
        <w:tc>
          <w:tcPr>
            <w:tcW w:type="dxa" w:w="4400"/>
          </w:tcPr>
          <w:p>
            <w:r>
              <w:t xml:space="preserve">Seasonal and retreating snow, sea ice</w:t>
            </w:r>
          </w:p>
        </w:tc>
        <w:tc>
          <w:tcPr>
            <w:tcW w:type="dxa" w:w="5536"/>
          </w:tcPr>
          <w:p>
            <w:r>
              <w:t xml:space="preserve">Cold year against warm year</w:t>
            </w:r>
          </w:p>
        </w:tc>
      </w:tr>
      <w:tr>
        <w:tc>
          <w:tcPr>
            <w:tcW w:type="dxa" w:w="4400"/>
          </w:tcPr>
          <w:p>
            <w:r>
              <w:t xml:space="preserve">Drought and drying vegetation</w:t>
            </w:r>
          </w:p>
        </w:tc>
        <w:tc>
          <w:tcPr>
            <w:tcW w:type="dxa" w:w="5536"/>
          </w:tcPr>
          <w:p>
            <w:r>
              <w:t xml:space="preserve">Normal against dry season in the same region</w:t>
            </w:r>
          </w:p>
        </w:tc>
      </w:tr>
      <w:tr>
        <w:tc>
          <w:tcPr>
            <w:tcW w:type="dxa" w:w="4400"/>
          </w:tcPr>
          <w:p>
            <w:r>
              <w:t xml:space="preserve">Deforestation and regrowth</w:t>
            </w:r>
          </w:p>
        </w:tc>
        <w:tc>
          <w:tcPr>
            <w:tcW w:type="dxa" w:w="5536"/>
          </w:tcPr>
          <w:p>
            <w:r>
              <w:t xml:space="preserve">Forest, cleared, regrowing</w:t>
            </w:r>
          </w:p>
        </w:tc>
      </w:tr>
      <w:tr>
        <w:tc>
          <w:tcPr>
            <w:tcW w:type="dxa" w:w="4400"/>
          </w:tcPr>
          <w:p>
            <w:r>
              <w:t xml:space="preserve">Haze, smog and volcanic veil</w:t>
            </w:r>
          </w:p>
        </w:tc>
        <w:tc>
          <w:tcPr>
            <w:tcW w:type="dxa" w:w="5536"/>
          </w:tcPr>
          <w:p>
            <w:r>
              <w:t xml:space="preserve">Clean air, industrial smog, post-eruption stratosphere</w:t>
            </w:r>
          </w:p>
        </w:tc>
      </w:tr>
      <w:tr>
        <w:tc>
          <w:tcPr>
            <w:tcW w:type="dxa" w:w="4400"/>
          </w:tcPr>
          <w:p>
            <w:r>
              <w:t xml:space="preserve">Clouds and storms</w:t>
            </w:r>
          </w:p>
        </w:tc>
        <w:tc>
          <w:tcPr>
            <w:tcW w:type="dxa" w:w="5536"/>
          </w:tcPr>
          <w:p>
            <w:r>
              <w:t xml:space="preserve">Clear sky, cloud bands, organised cyclone</w:t>
            </w:r>
          </w:p>
        </w:tc>
      </w:tr>
      <w:tr>
        <w:tc>
          <w:tcPr>
            <w:tcW w:type="dxa" w:w="4400"/>
          </w:tcPr>
          <w:p>
            <w:r>
              <w:t xml:space="preserve">Flooding and moving coastlines</w:t>
            </w:r>
          </w:p>
        </w:tc>
        <w:tc>
          <w:tcPr>
            <w:tcW w:type="dxa" w:w="5536"/>
          </w:tcPr>
          <w:p>
            <w:r>
              <w:t xml:space="preserve">Normal coast, flood, sea-level rise</w:t>
            </w:r>
          </w:p>
        </w:tc>
      </w:tr>
      <w:tr>
        <w:tc>
          <w:tcPr>
            <w:tcW w:type="dxa" w:w="4400"/>
          </w:tcPr>
          <w:p>
            <w:r>
              <w:t xml:space="preserve">Fire</w:t>
            </w:r>
          </w:p>
        </w:tc>
        <w:tc>
          <w:tcPr>
            <w:tcW w:type="dxa" w:w="5536"/>
          </w:tcPr>
          <w:p>
            <w:r>
              <w:t xml:space="preserve">Active fire and burn scar</w:t>
            </w:r>
          </w:p>
        </w:tc>
      </w:tr>
      <w:tr>
        <w:tc>
          <w:tcPr>
            <w:tcW w:type="dxa" w:w="4400"/>
          </w:tcPr>
          <w:p>
            <w:r>
              <w:t xml:space="preserve">Civilization footprint</w:t>
            </w:r>
          </w:p>
        </w:tc>
        <w:tc>
          <w:tcPr>
            <w:tcW w:type="dxa" w:w="5536"/>
          </w:tcPr>
          <w:p>
            <w:r>
              <w:t xml:space="preserve">Village, industrial town, large city at night</w:t>
            </w:r>
          </w:p>
        </w:tc>
      </w:tr>
      <w:tr>
        <w:tc>
          <w:tcPr>
            <w:tcW w:type="dxa" w:w="4400"/>
          </w:tcPr>
          <w:p>
            <w:r>
              <w:t xml:space="preserve">Ocean change</w:t>
            </w:r>
          </w:p>
        </w:tc>
        <w:tc>
          <w:tcPr>
            <w:tcW w:type="dxa" w:w="5536"/>
          </w:tcPr>
          <w:p>
            <w:r>
              <w:t xml:space="preserve">Normal sea, algal bloom or dead zone, reef loss</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Every style must pass the readability test snapshots, including colour-blind checks, before it ships.</w:t>
            </w:r>
          </w:p>
        </w:tc>
      </w:tr>
    </w:tbl>
    <w:p/>
    <w:p>
      <w:pPr>
        <w:pStyle w:val="Heading2"/>
      </w:pPr>
      <w:r>
        <w:t xml:space="preserve">42.4 Visual layers</w:t>
      </w:r>
    </w:p>
    <w:tbl>
      <w:tblPr>
        <w:tblW w:type="auto" w:w="0"/>
        <w:jc w:val="center"/>
        <w:tblLook w:firstColumn="1" w:firstRow="1" w:lastColumn="0" w:lastRow="0" w:noHBand="0" w:noVBand="1" w:val="04A0"/>
      </w:tblPr>
      <w:tblGrid>
        <w:gridCol w:w="3700"/>
        <w:gridCol w:w="3936"/>
        <w:gridCol w:w="2300"/>
      </w:tblGrid>
      <w:tr>
        <w:tc>
          <w:tcPr>
            <w:tcW w:type="dxa" w:w="3700"/>
            <w:shd w:fill="D9EAF7"/>
          </w:tcPr>
          <w:p>
            <w:r>
              <w:t xml:space="preserve">Layer</w:t>
            </w:r>
          </w:p>
        </w:tc>
        <w:tc>
          <w:tcPr>
            <w:tcW w:type="dxa" w:w="3936"/>
            <w:shd w:fill="D9EAF7"/>
          </w:tcPr>
          <w:p>
            <w:r>
              <w:t xml:space="preserve">Driven by</w:t>
            </w:r>
          </w:p>
        </w:tc>
        <w:tc>
          <w:tcPr>
            <w:tcW w:type="dxa" w:w="2300"/>
            <w:shd w:fill="D9EAF7"/>
          </w:tcPr>
          <w:p>
            <w:r>
              <w:t xml:space="preserve">Available from</w:t>
            </w:r>
          </w:p>
        </w:tc>
      </w:tr>
      <w:tr>
        <w:tc>
          <w:tcPr>
            <w:tcW w:type="dxa" w:w="3700"/>
          </w:tcPr>
          <w:p>
            <w:r>
              <w:t xml:space="preserve">Terrain and relief</w:t>
            </w:r>
          </w:p>
        </w:tc>
        <w:tc>
          <w:tcPr>
            <w:tcW w:type="dxa" w:w="3936"/>
          </w:tcPr>
          <w:p>
            <w:r>
              <w:t xml:space="preserve">Elevation, plates, geology</w:t>
            </w:r>
          </w:p>
        </w:tc>
        <w:tc>
          <w:tcPr>
            <w:tcW w:type="dxa" w:w="2300"/>
          </w:tcPr>
          <w:p>
            <w:r>
              <w:t xml:space="preserve">Now (M2)</w:t>
            </w:r>
          </w:p>
        </w:tc>
      </w:tr>
      <w:tr>
        <w:tc>
          <w:tcPr>
            <w:tcW w:type="dxa" w:w="3700"/>
          </w:tcPr>
          <w:p>
            <w:r>
              <w:t xml:space="preserve">Day and night, seasons</w:t>
            </w:r>
          </w:p>
        </w:tc>
        <w:tc>
          <w:tcPr>
            <w:tcW w:type="dxa" w:w="3936"/>
          </w:tcPr>
          <w:p>
            <w:r>
              <w:t xml:space="preserve">Insolation</w:t>
            </w:r>
          </w:p>
        </w:tc>
        <w:tc>
          <w:tcPr>
            <w:tcW w:type="dxa" w:w="2300"/>
          </w:tcPr>
          <w:p>
            <w:r>
              <w:t xml:space="preserve">Now (M1, M3)</w:t>
            </w:r>
          </w:p>
        </w:tc>
      </w:tr>
      <w:tr>
        <w:tc>
          <w:tcPr>
            <w:tcW w:type="dxa" w:w="3700"/>
          </w:tcPr>
          <w:p>
            <w:r>
              <w:t xml:space="preserve">Snow and sea ice</w:t>
            </w:r>
          </w:p>
        </w:tc>
        <w:tc>
          <w:tcPr>
            <w:tcW w:type="dxa" w:w="3936"/>
          </w:tcPr>
          <w:p>
            <w:r>
              <w:t xml:space="preserve">Cryosphere fields</w:t>
            </w:r>
          </w:p>
        </w:tc>
        <w:tc>
          <w:tcPr>
            <w:tcW w:type="dxa" w:w="2300"/>
          </w:tcPr>
          <w:p>
            <w:r>
              <w:t xml:space="preserve">M4</w:t>
            </w:r>
          </w:p>
        </w:tc>
      </w:tr>
      <w:tr>
        <w:tc>
          <w:tcPr>
            <w:tcW w:type="dxa" w:w="3700"/>
          </w:tcPr>
          <w:p>
            <w:r>
              <w:t xml:space="preserve">Atmosphere glow and scattering</w:t>
            </w:r>
          </w:p>
        </w:tc>
        <w:tc>
          <w:tcPr>
            <w:tcW w:type="dxa" w:w="3936"/>
          </w:tcPr>
          <w:p>
            <w:r>
              <w:t xml:space="preserve">Atmospheric state</w:t>
            </w:r>
          </w:p>
        </w:tc>
        <w:tc>
          <w:tcPr>
            <w:tcW w:type="dxa" w:w="2300"/>
          </w:tcPr>
          <w:p>
            <w:r>
              <w:t xml:space="preserve">M5</w:t>
            </w:r>
          </w:p>
        </w:tc>
      </w:tr>
      <w:tr>
        <w:tc>
          <w:tcPr>
            <w:tcW w:type="dxa" w:w="3700"/>
          </w:tcPr>
          <w:p>
            <w:r>
              <w:t xml:space="preserve">Wind and weather motion</w:t>
            </w:r>
          </w:p>
        </w:tc>
        <w:tc>
          <w:tcPr>
            <w:tcW w:type="dxa" w:w="3936"/>
          </w:tcPr>
          <w:p>
            <w:r>
              <w:t xml:space="preserve">Winds</w:t>
            </w:r>
          </w:p>
        </w:tc>
        <w:tc>
          <w:tcPr>
            <w:tcW w:type="dxa" w:w="2300"/>
          </w:tcPr>
          <w:p>
            <w:r>
              <w:t xml:space="preserve">M6</w:t>
            </w:r>
          </w:p>
        </w:tc>
      </w:tr>
      <w:tr>
        <w:tc>
          <w:tcPr>
            <w:tcW w:type="dxa" w:w="3700"/>
          </w:tcPr>
          <w:p>
            <w:r>
              <w:t xml:space="preserve">Clouds and rain</w:t>
            </w:r>
          </w:p>
        </w:tc>
        <w:tc>
          <w:tcPr>
            <w:tcW w:type="dxa" w:w="3936"/>
          </w:tcPr>
          <w:p>
            <w:r>
              <w:t xml:space="preserve">Cloud and precipitation fields</w:t>
            </w:r>
          </w:p>
        </w:tc>
        <w:tc>
          <w:tcPr>
            <w:tcW w:type="dxa" w:w="2300"/>
          </w:tcPr>
          <w:p>
            <w:r>
              <w:t xml:space="preserve">M8</w:t>
            </w:r>
          </w:p>
        </w:tc>
      </w:tr>
      <w:tr>
        <w:tc>
          <w:tcPr>
            <w:tcW w:type="dxa" w:w="3700"/>
          </w:tcPr>
          <w:p>
            <w:r>
              <w:t xml:space="preserve">Rivers, lakes, floods, coastlines</w:t>
            </w:r>
          </w:p>
        </w:tc>
        <w:tc>
          <w:tcPr>
            <w:tcW w:type="dxa" w:w="3936"/>
          </w:tcPr>
          <w:p>
            <w:r>
              <w:t xml:space="preserve">Hydrology, hypsometry, sea level</w:t>
            </w:r>
          </w:p>
        </w:tc>
        <w:tc>
          <w:tcPr>
            <w:tcW w:type="dxa" w:w="2300"/>
          </w:tcPr>
          <w:p>
            <w:r>
              <w:t xml:space="preserve">M9</w:t>
            </w:r>
          </w:p>
        </w:tc>
      </w:tr>
      <w:tr>
        <w:tc>
          <w:tcPr>
            <w:tcW w:type="dxa" w:w="3700"/>
          </w:tcPr>
          <w:p>
            <w:r>
              <w:t xml:space="preserve">Vegetation colour and density</w:t>
            </w:r>
          </w:p>
        </w:tc>
        <w:tc>
          <w:tcPr>
            <w:tcW w:type="dxa" w:w="3936"/>
          </w:tcPr>
          <w:p>
            <w:r>
              <w:t xml:space="preserve">Vegetation and soil moisture</w:t>
            </w:r>
          </w:p>
        </w:tc>
        <w:tc>
          <w:tcPr>
            <w:tcW w:type="dxa" w:w="2300"/>
          </w:tcPr>
          <w:p>
            <w:r>
              <w:t xml:space="preserve">M10</w:t>
            </w:r>
          </w:p>
        </w:tc>
      </w:tr>
      <w:tr>
        <w:tc>
          <w:tcPr>
            <w:tcW w:type="dxa" w:w="3700"/>
          </w:tcPr>
          <w:p>
            <w:r>
              <w:t xml:space="preserve">Ocean colour and currents</w:t>
            </w:r>
          </w:p>
        </w:tc>
        <w:tc>
          <w:tcPr>
            <w:tcW w:type="dxa" w:w="3936"/>
          </w:tcPr>
          <w:p>
            <w:r>
              <w:t xml:space="preserve">Ocean state</w:t>
            </w:r>
          </w:p>
        </w:tc>
        <w:tc>
          <w:tcPr>
            <w:tcW w:type="dxa" w:w="2300"/>
          </w:tcPr>
          <w:p>
            <w:r>
              <w:t xml:space="preserve">M11</w:t>
            </w:r>
          </w:p>
        </w:tc>
      </w:tr>
      <w:tr>
        <w:tc>
          <w:tcPr>
            <w:tcW w:type="dxa" w:w="3700"/>
          </w:tcPr>
          <w:p>
            <w:r>
              <w:t xml:space="preserve">Haze, volcanic veil, fire glow</w:t>
            </w:r>
          </w:p>
        </w:tc>
        <w:tc>
          <w:tcPr>
            <w:tcW w:type="dxa" w:w="3936"/>
          </w:tcPr>
          <w:p>
            <w:r>
              <w:t xml:space="preserve">Aerosols, eruptions, fire</w:t>
            </w:r>
          </w:p>
        </w:tc>
        <w:tc>
          <w:tcPr>
            <w:tcW w:type="dxa" w:w="2300"/>
          </w:tcPr>
          <w:p>
            <w:r>
              <w:t xml:space="preserve">M12</w:t>
            </w:r>
          </w:p>
        </w:tc>
      </w:tr>
      <w:tr>
        <w:tc>
          <w:tcPr>
            <w:tcW w:type="dxa" w:w="3700"/>
          </w:tcPr>
          <w:p>
            <w:r>
              <w:t xml:space="preserve">Cities, farms, mines, transport, night lights</w:t>
            </w:r>
          </w:p>
        </w:tc>
        <w:tc>
          <w:tcPr>
            <w:tcW w:type="dxa" w:w="3936"/>
          </w:tcPr>
          <w:p>
            <w:r>
              <w:t xml:space="preserve">Civilization state</w:t>
            </w:r>
          </w:p>
        </w:tc>
        <w:tc>
          <w:tcPr>
            <w:tcW w:type="dxa" w:w="2300"/>
          </w:tcPr>
          <w:p>
            <w:r>
              <w:t xml:space="preserve">P1</w:t>
            </w:r>
          </w:p>
        </w:tc>
      </w:tr>
    </w:tbl>
    <w:p/>
    <w:p>
      <w:pPr>
        <w:pStyle w:val="Heading2"/>
      </w:pPr>
      <w:r>
        <w:t xml:space="preserve">42.5 Camera scales</w:t>
      </w:r>
    </w:p>
    <w:p>
      <w:pPr>
        <w:pStyle w:val="ListBullet"/>
      </w:pPr>
      <w:r>
        <w:rPr>
          <w:b/>
        </w:rPr>
        <w:t xml:space="preserve">Planet</w:t>
      </w:r>
      <w:r>
        <w:t xml:space="preserve">: the whole globe, where the slow loop is visible: ice caps, desert belts, cloud bands, the spread of cities.</w:t>
      </w:r>
    </w:p>
    <w:p>
      <w:pPr>
        <w:pStyle w:val="ListBullet"/>
      </w:pPr>
      <w:r>
        <w:rPr>
          <w:b/>
        </w:rPr>
        <w:t xml:space="preserve">Region</w:t>
      </w:r>
      <w:r>
        <w:t xml:space="preserve">: a continent or a basin, where the fast loop is visible: a drying valley, a smog plume, a river in flood.</w:t>
      </w:r>
    </w:p>
    <w:p>
      <w:pPr>
        <w:pStyle w:val="ListBullet"/>
      </w:pPr>
      <w:r>
        <w:rPr>
          <w:b/>
        </w:rPr>
        <w:t xml:space="preserve">Local</w:t>
      </w:r>
      <w:r>
        <w:t xml:space="preserve">: a city or a valley up close, for the human scale. The simulation mesh is too coarse here, so detail is procedural, seeded by the cell and consistent with its state.</w:t>
      </w:r>
    </w:p>
    <w:p>
      <w:pPr>
        <w:pStyle w:val="Heading2"/>
      </w:pPr>
      <w:r>
        <w:t xml:space="preserve">42.6 Civilization on the planet</w:t>
      </w:r>
    </w:p>
    <w:p>
      <w:r>
        <w:t xml:space="preserve">Players must see their own footprint: cities growing along rivers and railways, farmland replacing forest, mines scarring hills, smoke from chimneys, ships on trade routes and lights spreading across the night side. Each is drawn from civilization state, so the footprint and its consequences are visible together, which is what the fast loop of section 36 needs.</w:t>
      </w:r>
    </w:p>
    <w:p>
      <w:pPr>
        <w:pStyle w:val="Heading2"/>
      </w:pPr>
      <w:r>
        <w:t xml:space="preserve">42.7 Time and motion</w:t>
      </w:r>
    </w:p>
    <w:p>
      <w:r>
        <w:t xml:space="preserve">At 20 simulated years per minute, a season lasts under a second. Drawn naively, the planet would flicker. Each channel is therefore smoothed over a display time constant that grows with the speed, so trends read clearly, while discrete events (an eruption, a cyclone, a flood) bypass smoothing and stand out. As in section 36.5, pacing is presentation: smoothing, slow-down and pauses never change the simulation.</w:t>
      </w:r>
    </w:p>
    <w:p>
      <w:pPr>
        <w:pStyle w:val="Heading2"/>
      </w:pPr>
      <w:r>
        <w:t xml:space="preserve">42.8 Staging events</w:t>
      </w:r>
    </w:p>
    <w:p>
      <w:r>
        <w:t xml:space="preserve">Major events get a short staged moment: the camera moves to the event, time slows, the event is shown at its true place and scale, and the newspaper reports it with a representative citizen's voice (section 38.2). Staging applies to cyclones, eruptions, floods, fires, tipping events (section 37.3), protests and elections. The player can turn staging down or off.</w:t>
      </w:r>
    </w:p>
    <w:p>
      <w:pPr>
        <w:pStyle w:val="Heading2"/>
      </w:pPr>
      <w:r>
        <w:t xml:space="preserve">42.9 The interface</w:t>
      </w:r>
    </w:p>
    <w:p>
      <w:pPr>
        <w:pStyle w:val="ListBullet"/>
      </w:pPr>
      <w:r>
        <w:rPr>
          <w:b/>
        </w:rPr>
        <w:t xml:space="preserve">Overlays gated by knowledge</w:t>
      </w:r>
      <w:r>
        <w:t xml:space="preserve"> (sections 6.3, 37.1): in normal play, data overlays show the civilization's estimate, with its gaps and uncertainty; true-state overlays exist only in the climate lab.</w:t>
      </w:r>
    </w:p>
    <w:p>
      <w:pPr>
        <w:pStyle w:val="ListBullet"/>
      </w:pPr>
      <w:r>
        <w:rPr>
          <w:b/>
        </w:rPr>
        <w:t xml:space="preserve">Uncertainty shown honestly</w:t>
      </w:r>
      <w:r>
        <w:t xml:space="preserve">: sparse or uncertain data is drawn as such (faded, hatched or blurred), with a short explanation the first time it appears.</w:t>
      </w:r>
    </w:p>
    <w:p>
      <w:pPr>
        <w:pStyle w:val="ListBullet"/>
      </w:pPr>
      <w:r>
        <w:rPr>
          <w:b/>
        </w:rPr>
        <w:t xml:space="preserve">Society views</w:t>
      </w:r>
      <w:r>
        <w:t xml:space="preserve">: the cohort map by mood and priority, the promise tracker as each group sees it, and the voices of representative citizens (section 38.13).</w:t>
      </w:r>
    </w:p>
    <w:p>
      <w:pPr>
        <w:pStyle w:val="ListBullet"/>
      </w:pPr>
      <w:r>
        <w:rPr>
          <w:b/>
        </w:rPr>
        <w:t xml:space="preserve">Reports</w:t>
      </w:r>
      <w:r>
        <w:t xml:space="preserve">: the newspaper, era reports and the learning debrief (sections 40.4, 40.12).</w:t>
      </w:r>
    </w:p>
    <w:p>
      <w:pPr>
        <w:pStyle w:val="Heading2"/>
      </w:pPr>
      <w:r>
        <w:t xml:space="preserve">42.10 Accessibility</w:t>
      </w:r>
    </w:p>
    <w:p>
      <w:pPr>
        <w:pStyle w:val="ListBullet"/>
      </w:pPr>
      <w:r>
        <w:t xml:space="preserve">Every overlay uses colour-blind-safe scales, independent of the style pack.</w:t>
      </w:r>
    </w:p>
    <w:p>
      <w:pPr>
        <w:pStyle w:val="ListBullet"/>
      </w:pPr>
      <w:r>
        <w:t xml:space="preserve">Every map has a text reading: hovering or selecting a place describes what is there in words.</w:t>
      </w:r>
    </w:p>
    <w:p>
      <w:pPr>
        <w:pStyle w:val="ListBullet"/>
      </w:pPr>
      <w:r>
        <w:t xml:space="preserve">Motion and flashing can be reduced; staging can be turned off.</w:t>
      </w:r>
    </w:p>
    <w:p>
      <w:pPr>
        <w:pStyle w:val="Heading2"/>
      </w:pPr>
      <w:r>
        <w:t xml:space="preserve">42.11 Performance</w:t>
      </w:r>
    </w:p>
    <w:p>
      <w:r>
        <w:t xml:space="preserve">The PC target is a smooth frame rate at 1080p on a mid-range graphics card at the shipped mesh level, with each style pack declaring its cost. The render thread never waits for the simulation (section 14), and only changed channels are uploaded each tick. Android, later, gets a lighter style rather than a weaker simulation.</w:t>
      </w:r>
    </w:p>
    <w:p>
      <w:pPr>
        <w:pStyle w:val="Heading2"/>
      </w:pPr>
      <w:r>
        <w:t xml:space="preserve">42.12 Staging</w:t>
      </w:r>
    </w:p>
    <w:tbl>
      <w:tblPr>
        <w:tblW w:type="auto" w:w="0"/>
        <w:jc w:val="center"/>
        <w:tblLook w:firstColumn="1" w:firstRow="1" w:lastColumn="0" w:lastRow="0" w:noHBand="0" w:noVBand="1" w:val="04A0"/>
      </w:tblPr>
      <w:tblGrid>
        <w:gridCol w:w="1200"/>
        <w:gridCol w:w="6236"/>
        <w:gridCol w:w="2500"/>
      </w:tblGrid>
      <w:tr>
        <w:tc>
          <w:tcPr>
            <w:tcW w:type="dxa" w:w="1200"/>
            <w:shd w:fill="D9EAF7"/>
          </w:tcPr>
          <w:p>
            <w:r>
              <w:t xml:space="preserve">Track</w:t>
            </w:r>
          </w:p>
        </w:tc>
        <w:tc>
          <w:tcPr>
            <w:tcW w:type="dxa" w:w="6236"/>
            <w:shd w:fill="D9EAF7"/>
          </w:tcPr>
          <w:p>
            <w:r>
              <w:t xml:space="preserve">Content</w:t>
            </w:r>
          </w:p>
        </w:tc>
        <w:tc>
          <w:tcPr>
            <w:tcW w:type="dxa" w:w="2500"/>
            <w:shd w:fill="D9EAF7"/>
          </w:tcPr>
          <w:p>
            <w:r>
              <w:t xml:space="preserve">Alongside</w:t>
            </w:r>
          </w:p>
        </w:tc>
      </w:tr>
      <w:tr>
        <w:tc>
          <w:tcPr>
            <w:tcW w:type="dxa" w:w="1200"/>
          </w:tcPr>
          <w:p>
            <w:r>
              <w:t xml:space="preserve">R0</w:t>
            </w:r>
          </w:p>
        </w:tc>
        <w:tc>
          <w:tcPr>
            <w:tcW w:type="dxa" w:w="6236"/>
          </w:tcPr>
          <w:p>
            <w:r>
              <w:t xml:space="preserve">Terrain, plates, insolation and drainage views (existing)</w:t>
            </w:r>
          </w:p>
        </w:tc>
        <w:tc>
          <w:tcPr>
            <w:tcW w:type="dxa" w:w="2500"/>
          </w:tcPr>
          <w:p>
            <w:r>
              <w:t xml:space="preserve">M0–M3</w:t>
            </w:r>
          </w:p>
        </w:tc>
      </w:tr>
      <w:tr>
        <w:tc>
          <w:tcPr>
            <w:tcW w:type="dxa" w:w="1200"/>
          </w:tcPr>
          <w:p>
            <w:r>
              <w:t xml:space="preserve">R1</w:t>
            </w:r>
          </w:p>
        </w:tc>
        <w:tc>
          <w:tcPr>
            <w:tcW w:type="dxa" w:w="6236"/>
          </w:tcPr>
          <w:p>
            <w:r>
              <w:t xml:space="preserve">Semantic channels, style packs, stylised and flat map styles, readability harness</w:t>
            </w:r>
          </w:p>
        </w:tc>
        <w:tc>
          <w:tcPr>
            <w:tcW w:type="dxa" w:w="2500"/>
          </w:tcPr>
          <w:p>
            <w:r>
              <w:t xml:space="preserve">Now</w:t>
            </w:r>
          </w:p>
        </w:tc>
      </w:tr>
      <w:tr>
        <w:tc>
          <w:tcPr>
            <w:tcW w:type="dxa" w:w="1200"/>
          </w:tcPr>
          <w:p>
            <w:r>
              <w:t xml:space="preserve">R2</w:t>
            </w:r>
          </w:p>
        </w:tc>
        <w:tc>
          <w:tcPr>
            <w:tcW w:type="dxa" w:w="6236"/>
          </w:tcPr>
          <w:p>
            <w:r>
              <w:t xml:space="preserve">Snow, sea ice and temperature tint</w:t>
            </w:r>
          </w:p>
        </w:tc>
        <w:tc>
          <w:tcPr>
            <w:tcW w:type="dxa" w:w="2500"/>
          </w:tcPr>
          <w:p>
            <w:r>
              <w:t xml:space="preserve">M4</w:t>
            </w:r>
          </w:p>
        </w:tc>
      </w:tr>
      <w:tr>
        <w:tc>
          <w:tcPr>
            <w:tcW w:type="dxa" w:w="1200"/>
          </w:tcPr>
          <w:p>
            <w:r>
              <w:t xml:space="preserve">R3</w:t>
            </w:r>
          </w:p>
        </w:tc>
        <w:tc>
          <w:tcPr>
            <w:tcW w:type="dxa" w:w="6236"/>
          </w:tcPr>
          <w:p>
            <w:r>
              <w:t xml:space="preserve">Atmosphere scattering and wind motion</w:t>
            </w:r>
          </w:p>
        </w:tc>
        <w:tc>
          <w:tcPr>
            <w:tcW w:type="dxa" w:w="2500"/>
          </w:tcPr>
          <w:p>
            <w:r>
              <w:t xml:space="preserve">M5–M6</w:t>
            </w:r>
          </w:p>
        </w:tc>
      </w:tr>
      <w:tr>
        <w:tc>
          <w:tcPr>
            <w:tcW w:type="dxa" w:w="1200"/>
          </w:tcPr>
          <w:p>
            <w:r>
              <w:t xml:space="preserve">R4</w:t>
            </w:r>
          </w:p>
        </w:tc>
        <w:tc>
          <w:tcPr>
            <w:tcW w:type="dxa" w:w="6236"/>
          </w:tcPr>
          <w:p>
            <w:r>
              <w:t xml:space="preserve">Clouds and precipitation</w:t>
            </w:r>
          </w:p>
        </w:tc>
        <w:tc>
          <w:tcPr>
            <w:tcW w:type="dxa" w:w="2500"/>
          </w:tcPr>
          <w:p>
            <w:r>
              <w:t xml:space="preserve">M7–M8</w:t>
            </w:r>
          </w:p>
        </w:tc>
      </w:tr>
      <w:tr>
        <w:tc>
          <w:tcPr>
            <w:tcW w:type="dxa" w:w="1200"/>
          </w:tcPr>
          <w:p>
            <w:r>
              <w:t xml:space="preserve">R5</w:t>
            </w:r>
          </w:p>
        </w:tc>
        <w:tc>
          <w:tcPr>
            <w:tcW w:type="dxa" w:w="6236"/>
          </w:tcPr>
          <w:p>
            <w:r>
              <w:t xml:space="preserve">Rivers, floods, moving coastlines, vegetation</w:t>
            </w:r>
          </w:p>
        </w:tc>
        <w:tc>
          <w:tcPr>
            <w:tcW w:type="dxa" w:w="2500"/>
          </w:tcPr>
          <w:p>
            <w:r>
              <w:t xml:space="preserve">M9–M10</w:t>
            </w:r>
          </w:p>
        </w:tc>
      </w:tr>
      <w:tr>
        <w:tc>
          <w:tcPr>
            <w:tcW w:type="dxa" w:w="1200"/>
          </w:tcPr>
          <w:p>
            <w:r>
              <w:t xml:space="preserve">R6</w:t>
            </w:r>
          </w:p>
        </w:tc>
        <w:tc>
          <w:tcPr>
            <w:tcW w:type="dxa" w:w="6236"/>
          </w:tcPr>
          <w:p>
            <w:r>
              <w:t xml:space="preserve">Ocean colour and currents</w:t>
            </w:r>
          </w:p>
        </w:tc>
        <w:tc>
          <w:tcPr>
            <w:tcW w:type="dxa" w:w="2500"/>
          </w:tcPr>
          <w:p>
            <w:r>
              <w:t xml:space="preserve">M11</w:t>
            </w:r>
          </w:p>
        </w:tc>
      </w:tr>
      <w:tr>
        <w:tc>
          <w:tcPr>
            <w:tcW w:type="dxa" w:w="1200"/>
          </w:tcPr>
          <w:p>
            <w:r>
              <w:t xml:space="preserve">R7</w:t>
            </w:r>
          </w:p>
        </w:tc>
        <w:tc>
          <w:tcPr>
            <w:tcW w:type="dxa" w:w="6236"/>
          </w:tcPr>
          <w:p>
            <w:r>
              <w:t xml:space="preserve">Haze, volcanic veil, fire, event staging</w:t>
            </w:r>
          </w:p>
        </w:tc>
        <w:tc>
          <w:tcPr>
            <w:tcW w:type="dxa" w:w="2500"/>
          </w:tcPr>
          <w:p>
            <w:r>
              <w:t xml:space="preserve">M12–M15</w:t>
            </w:r>
          </w:p>
        </w:tc>
      </w:tr>
      <w:tr>
        <w:tc>
          <w:tcPr>
            <w:tcW w:type="dxa" w:w="1200"/>
          </w:tcPr>
          <w:p>
            <w:r>
              <w:t xml:space="preserve">R8</w:t>
            </w:r>
          </w:p>
        </w:tc>
        <w:tc>
          <w:tcPr>
            <w:tcW w:type="dxa" w:w="6236"/>
          </w:tcPr>
          <w:p>
            <w:r>
              <w:t xml:space="preserve">Civilization footprint, camera scales, interface, reports</w:t>
            </w:r>
          </w:p>
        </w:tc>
        <w:tc>
          <w:tcPr>
            <w:tcW w:type="dxa" w:w="2500"/>
          </w:tcPr>
          <w:p>
            <w:r>
              <w:t xml:space="preserve">P1 onward</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Rendering grows with the physics in a parallel track, R0 to R8. The style system and readability harness come first, so every later layer is built style-independent from the start.</w:t>
            </w:r>
          </w:p>
        </w:tc>
      </w:tr>
    </w:tbl>
    <w:p/>
    <w:p>
      <w:pPr>
        <w:pStyle w:val="Heading1"/>
      </w:pPr>
      <w:r>
        <w:t xml:space="preserve">43. Revision note — what changed in v1.2 and why</w:t>
      </w:r>
    </w:p>
    <w:tbl>
      <w:tblPr>
        <w:tblW w:type="auto" w:w="0"/>
        <w:jc w:val="center"/>
        <w:tblLook w:firstColumn="1" w:firstRow="1" w:lastColumn="0" w:lastRow="0" w:noHBand="0" w:noVBand="1" w:val="04A0"/>
      </w:tblPr>
      <w:tblGrid>
        <w:gridCol w:w="4400"/>
        <w:gridCol w:w="5536"/>
      </w:tblGrid>
      <w:tr>
        <w:tc>
          <w:tcPr>
            <w:tcW w:type="dxa" w:w="4400"/>
            <w:shd w:fill="D9EAF7"/>
          </w:tcPr>
          <w:p>
            <w:r>
              <w:t xml:space="preserve">Change</w:t>
            </w:r>
          </w:p>
        </w:tc>
        <w:tc>
          <w:tcPr>
            <w:tcW w:type="dxa" w:w="5536"/>
            <w:shd w:fill="D9EAF7"/>
          </w:tcPr>
          <w:p>
            <w:r>
              <w:t xml:space="preserve">Reason</w:t>
            </w:r>
          </w:p>
        </w:tc>
      </w:tr>
      <w:tr>
        <w:tc>
          <w:tcPr>
            <w:tcW w:type="dxa" w:w="4400"/>
          </w:tcPr>
          <w:p>
            <w:r>
              <w:t xml:space="preserve">New section 42 on rendering and presentation</w:t>
            </w:r>
          </w:p>
        </w:tc>
        <w:tc>
          <w:tcPr>
            <w:tcW w:type="dxa" w:w="5536"/>
          </w:tcPr>
          <w:p>
            <w:r>
              <w:t xml:space="preserve">The design said the planet must be readable but not how it is drawn; M14 was a single line</w:t>
            </w:r>
          </w:p>
        </w:tc>
      </w:tr>
      <w:tr>
        <w:tc>
          <w:tcPr>
            <w:tcW w:type="dxa" w:w="4400"/>
          </w:tcPr>
          <w:p>
            <w:r>
              <w:t xml:space="preserve">Swappable style packs over semantic channels</w:t>
            </w:r>
          </w:p>
        </w:tc>
        <w:tc>
          <w:tcPr>
            <w:tcW w:type="dxa" w:w="5536"/>
          </w:tcPr>
          <w:p>
            <w:r>
              <w:t xml:space="preserve">To try realistic, stylised and cartoon looks without touching the simulation</w:t>
            </w:r>
          </w:p>
        </w:tc>
      </w:tr>
      <w:tr>
        <w:tc>
          <w:tcPr>
            <w:tcW w:type="dxa" w:w="4400"/>
          </w:tcPr>
          <w:p>
            <w:r>
              <w:t xml:space="preserve">Readability invariant with test snapshots</w:t>
            </w:r>
          </w:p>
        </w:tc>
        <w:tc>
          <w:tcPr>
            <w:tcW w:type="dxa" w:w="5536"/>
          </w:tcPr>
          <w:p>
            <w:r>
              <w:t xml:space="preserve">A style must never hide a signal the game depends on</w:t>
            </w:r>
          </w:p>
        </w:tc>
      </w:tr>
      <w:tr>
        <w:tc>
          <w:tcPr>
            <w:tcW w:type="dxa" w:w="4400"/>
          </w:tcPr>
          <w:p>
            <w:r>
              <w:t xml:space="preserve">Rendering track R0–R8 alongside P0</w:t>
            </w:r>
          </w:p>
        </w:tc>
        <w:tc>
          <w:tcPr>
            <w:tcW w:type="dxa" w:w="5536"/>
          </w:tcPr>
          <w:p>
            <w:r>
              <w:t xml:space="preserve">Rendering does not need to wait for the physics, and seeing progress matters</w:t>
            </w:r>
          </w:p>
        </w:tc>
      </w:tr>
      <w:tr>
        <w:tc>
          <w:tcPr>
            <w:tcW w:type="dxa" w:w="4400"/>
          </w:tcPr>
          <w:p>
            <w:r>
              <w:t xml:space="preserve">Cloud-rendering question partly answered; three new questions</w:t>
            </w:r>
          </w:p>
        </w:tc>
        <w:tc>
          <w:tcPr>
            <w:tcW w:type="dxa" w:w="5536"/>
          </w:tcPr>
          <w:p>
            <w:r>
              <w:t xml:space="preserve">Clouds follow simulated fields; style limits, switching and modding remain open</w:t>
            </w:r>
          </w:p>
        </w:tc>
      </w:tr>
    </w:tbl>
    <w:p/>
    <w:sectPr w:rsidR="00FC693F" w:rsidRPr="0006063C" w:rsidSect="00034616">
      <w:footerReference w:type="default" r:id="rId9"/>
      <w:headerReference w:type="default" r:id="rId21"/>
      <w:footerReference w:type="first" r:id="rId22"/>
      <w:headerReference w:type="first" r:id="rId2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fig1_feedback_map.png"/><Relationship Id="rId11" Type="http://schemas.openxmlformats.org/officeDocument/2006/relationships/image" Target="media/fig2_radiative_feedbacks.png"/><Relationship Id="rId12" Type="http://schemas.openxmlformats.org/officeDocument/2006/relationships/image" Target="media/fig3_land_water.png"/><Relationship Id="rId13" Type="http://schemas.openxmlformats.org/officeDocument/2006/relationships/image" Target="media/fig4_circulation.png"/><Relationship Id="rId14" Type="http://schemas.openxmlformats.org/officeDocument/2006/relationships/image" Target="media/fig5_overturning.png"/><Relationship Id="rId15" Type="http://schemas.openxmlformats.org/officeDocument/2006/relationships/image" Target="media/fig6_lags.png"/><Relationship Id="rId16" Type="http://schemas.openxmlformats.org/officeDocument/2006/relationships/image" Target="media/scene1_water.png"/><Relationship Id="rId17" Type="http://schemas.openxmlformats.org/officeDocument/2006/relationships/image" Target="media/scene2_energy.png"/><Relationship Id="rId18" Type="http://schemas.openxmlformats.org/officeDocument/2006/relationships/image" Target="media/scene3_belts.png"/><Relationship Id="rId19" Type="http://schemas.openxmlformats.org/officeDocument/2006/relationships/image" Target="media/scene4_ocean.png"/><Relationship Id="rId20" Type="http://schemas.openxmlformats.org/officeDocument/2006/relationships/image" Target="media/scene5_carbon.png"/><Relationship Id="rId21" Type="http://schemas.openxmlformats.org/officeDocument/2006/relationships/header" Target="header1.xml"/><Relationship Id="rId22" Type="http://schemas.openxmlformats.org/officeDocument/2006/relationships/footer" Target="footer2.xml"/><Relationship Id="rId2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