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0.7 — 28 September 2026 · illustrated feedback map; missing people–weather and biosphere couplings (sections 24.11–24.13)</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