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0.9 — 28 September 2026 · science unlocks, the committed future, tipping events and adaptation (section 37)</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A promising design is for the player to represent the long-lived civilization rather than an immortal head of government. Governments can change, and each administration changes which policies are available or politically sustainable while the player continues across generations.</w:t>
      </w:r>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Add population cohorts, employment, wealth, health, public priorities, government, elections and policy constraints.</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r>
        <w:tc>
          <w:tcPr>
            <w:tcW w:type="dxa" w:w="4968"/>
          </w:tcPr>
          <w:p>
            <w:r>
              <w:t>Feedback timescales</w:t>
            </w:r>
          </w:p>
        </w:tc>
        <w:tc>
          <w:tcPr>
            <w:tcW w:type="dxa" w:w="4968"/>
          </w:tcPr>
          <w:p>
            <w:r>
              <w:t>Two coupled physical loops: fast, local and reversible from P1; slow, global and sticky climate. Every major action has a fast-loop consequence (section 36).</w:t>
            </w:r>
          </w:p>
        </w:tc>
      </w:tr>
      <w:tr>
        <w:tc>
          <w:tcPr>
            <w:tcW w:type="dxa" w:w="4968"/>
          </w:tcPr>
          <w:p>
            <w:r>
              <w:t>Climate knowledge</w:t>
            </w:r>
          </w:p>
        </w:tc>
        <w:tc>
          <w:tcPr>
            <w:tcW w:type="dxa" w:w="4968"/>
          </w:tcPr>
          <w:p>
            <w:r>
              <w:t>The climate view is unlocked stage by stage by science; the projection of the committed future is a late unlock computed from the civilization's estimated state (section 37).</w:t>
            </w:r>
          </w:p>
        </w:tc>
      </w:tr>
      <w:tr>
        <w:tc>
          <w:tcPr>
            <w:tcW w:type="dxa" w:w="4968"/>
          </w:tcPr>
          <w:p>
            <w:r>
              <w:t>Tipping points and adaptation</w:t>
            </w:r>
          </w:p>
        </w:tc>
        <w:tc>
          <w:tcPr>
            <w:tcW w:type="dxa" w:w="4968"/>
          </w:tcPr>
          <w:p>
            <w:r>
              <w:t>Tipping points are emergent physical thresholds staged as dramatic events with science-dependent warnings; adaptation is a full strategy with tightening limits (section 37).</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Should the player always represent a civilization, or should some scenarios explicitly place the player in a government role?</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ListBullet"/>
      </w:pPr>
      <w:r>
        <w:t>How strong should fast-loop penalties be relative to the slow loop, so that local consequences are noticed without turning the game into local housekeeping (section 36)?</w:t>
      </w:r>
    </w:p>
    <w:p>
      <w:pPr>
        <w:pStyle w:val="ListBullet"/>
      </w:pPr>
      <w:r>
        <w:t>How wide can the first projection cone be before it frustrates rather than informs, and how fast should it narrow (section 37.2)?</w:t>
      </w:r>
    </w:p>
    <w:p>
      <w:pPr>
        <w:pStyle w:val="ListBullet"/>
      </w:pPr>
      <w:r>
        <w:t>How should scoring and endings value people's living conditions, so that adaptation in a warmer world can still count as success (sections 32 and 37.4)?</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p>
      <w:pPr>
        <w:pStyle w:val="ListBullet"/>
      </w:pPr>
      <w:r>
        <w:t>Implement the fast local loops of section 36 in the gameplay prototype and include perceived local causality in the first playtests.</w:t>
      </w:r>
    </w:p>
    <w:p>
      <w:pPr>
        <w:pStyle w:val="ListBullet"/>
      </w:pPr>
      <w:r>
        <w:t>Specify the knowledge stages of section 37.1 and the projection ensemble of section 37.2 for P2, and add forest dieback as the first staged tipping event in the gameplay prototype.</w:t>
      </w:r>
    </w:p>
    <w:p>
      <w:pPr>
        <w:pStyle w:val="Heading1"/>
      </w:pPr>
      <w:r>
        <w:t>36. Two-speed feedback: fast local loops and the slow global loop</w:t>
      </w:r>
    </w:p>
    <w:p>
      <w:r>
        <w:t>The civilization's influence on the planet runs on two very different clocks. Global climate — greenhouse gases, ocean heat, ice and sea level — responds over decades to centuries and is hard to reverse. That delay is physically correct and is the heart of the subject, but on its own it makes the early game feel free of consequences and the late game feel unfair: decisions taken in 1900 arrive in 1990, and nothing in the player's experience links the two (section 29). The design therefore treats the planet's response as two loops that run at the same time.</w:t>
      </w:r>
    </w:p>
    <w:p>
      <w:pPr>
        <w:pStyle w:val="Heading2"/>
      </w:pPr>
      <w:r>
        <w:t>36.1 The fast loop: local, visible, recoverable</w:t>
      </w:r>
    </w:p>
    <w:p>
      <w:r>
        <w:t>Every major civilization action must have at least one consequence that is local (in or near the region that caused it), visible on the rendered planet within one or two report intervals (section 32), and largely recoverable if the cause stops. The fast loop teaches the core rule of the game early and cheaply: what you do here changes the land here.</w:t>
      </w:r>
    </w:p>
    <w:tbl>
      <w:tblPr>
        <w:tblW w:type="auto" w:w="0"/>
        <w:jc w:val="center"/>
        <w:tblLook w:firstColumn="1" w:firstRow="1" w:lastColumn="0" w:lastRow="0" w:noHBand="0" w:noVBand="1" w:val="04A0"/>
      </w:tblPr>
      <w:tblGrid>
        <w:gridCol w:w="1490"/>
        <w:gridCol w:w="1788"/>
        <w:gridCol w:w="3080"/>
        <w:gridCol w:w="1291"/>
        <w:gridCol w:w="2285"/>
      </w:tblGrid>
      <w:tr>
        <w:tc>
          <w:tcPr>
            <w:tcW w:type="dxa" w:w="1490"/>
            <w:shd w:fill="D9EAF7"/>
          </w:tcPr>
          <w:p>
            <w:r>
              <w:t>Local loop</w:t>
            </w:r>
          </w:p>
        </w:tc>
        <w:tc>
          <w:tcPr>
            <w:tcW w:type="dxa" w:w="1788"/>
            <w:shd w:fill="D9EAF7"/>
          </w:tcPr>
          <w:p>
            <w:r>
              <w:t>Player action</w:t>
            </w:r>
          </w:p>
        </w:tc>
        <w:tc>
          <w:tcPr>
            <w:tcW w:type="dxa" w:w="3080"/>
            <w:shd w:fill="D9EAF7"/>
          </w:tcPr>
          <w:p>
            <w:r>
              <w:t>Physical mechanism</w:t>
            </w:r>
          </w:p>
        </w:tc>
        <w:tc>
          <w:tcPr>
            <w:tcW w:type="dxa" w:w="1291"/>
            <w:shd w:fill="D9EAF7"/>
          </w:tcPr>
          <w:p>
            <w:r>
              <w:t>Felt within</w:t>
            </w:r>
          </w:p>
        </w:tc>
        <w:tc>
          <w:tcPr>
            <w:tcW w:type="dxa" w:w="2285"/>
            <w:shd w:fill="D9EAF7"/>
          </w:tcPr>
          <w:p>
            <w:r>
              <w:t>Recovery</w:t>
            </w:r>
          </w:p>
        </w:tc>
      </w:tr>
      <w:tr>
        <w:tc>
          <w:tcPr>
            <w:tcW w:type="dxa" w:w="1490"/>
          </w:tcPr>
          <w:p>
            <w:r>
              <w:t>Haze and air quality</w:t>
            </w:r>
          </w:p>
        </w:tc>
        <w:tc>
          <w:tcPr>
            <w:tcW w:type="dxa" w:w="1788"/>
          </w:tcPr>
          <w:p>
            <w:r>
              <w:t>Coal and wood burning, early industry</w:t>
            </w:r>
          </w:p>
        </w:tc>
        <w:tc>
          <w:tcPr>
            <w:tcW w:type="dxa" w:w="3080"/>
          </w:tcPr>
          <w:p>
            <w:r>
              <w:t>Aerosols dim sunlight and harm health; rain washes them out.</w:t>
            </w:r>
          </w:p>
        </w:tc>
        <w:tc>
          <w:tcPr>
            <w:tcW w:type="dxa" w:w="1291"/>
          </w:tcPr>
          <w:p>
            <w:r>
              <w:t>Weeks to a season</w:t>
            </w:r>
          </w:p>
        </w:tc>
        <w:tc>
          <w:tcPr>
            <w:tcW w:type="dxa" w:w="2285"/>
          </w:tcPr>
          <w:p>
            <w:r>
              <w:t>Fast once emissions stop</w:t>
            </w:r>
          </w:p>
        </w:tc>
      </w:tr>
      <w:tr>
        <w:tc>
          <w:tcPr>
            <w:tcW w:type="dxa" w:w="1490"/>
          </w:tcPr>
          <w:p>
            <w:r>
              <w:t>Downwind drying</w:t>
            </w:r>
          </w:p>
        </w:tc>
        <w:tc>
          <w:tcPr>
            <w:tcW w:type="dxa" w:w="1788"/>
          </w:tcPr>
          <w:p>
            <w:r>
              <w:t>Forest clearing</w:t>
            </w:r>
          </w:p>
        </w:tc>
        <w:tc>
          <w:tcPr>
            <w:tcW w:type="dxa" w:w="3080"/>
          </w:tcPr>
          <w:p>
            <w:r>
              <w:t>Less evapotranspiration and recycled rainfall downwind; more runoff, erosion and flood peaks.</w:t>
            </w:r>
          </w:p>
        </w:tc>
        <w:tc>
          <w:tcPr>
            <w:tcW w:type="dxa" w:w="1291"/>
          </w:tcPr>
          <w:p>
            <w:r>
              <w:t>A few years</w:t>
            </w:r>
          </w:p>
        </w:tc>
        <w:tc>
          <w:tcPr>
            <w:tcW w:type="dxa" w:w="2285"/>
          </w:tcPr>
          <w:p>
            <w:r>
              <w:t>Decades of regrowth; past a threshold, dieback (24.12)</w:t>
            </w:r>
          </w:p>
        </w:tc>
      </w:tr>
      <w:tr>
        <w:tc>
          <w:tcPr>
            <w:tcW w:type="dxa" w:w="1490"/>
          </w:tcPr>
          <w:p>
            <w:r>
              <w:t>Soil exhaustion</w:t>
            </w:r>
          </w:p>
        </w:tc>
        <w:tc>
          <w:tcPr>
            <w:tcW w:type="dxa" w:w="1788"/>
          </w:tcPr>
          <w:p>
            <w:r>
              <w:t>Intensive tillage, monoculture</w:t>
            </w:r>
          </w:p>
        </w:tc>
        <w:tc>
          <w:tcPr>
            <w:tcW w:type="dxa" w:w="3080"/>
          </w:tcPr>
          <w:p>
            <w:r>
              <w:t>Soil carbon and nutrients fall, yields decline, erosion rises.</w:t>
            </w:r>
          </w:p>
        </w:tc>
        <w:tc>
          <w:tcPr>
            <w:tcW w:type="dxa" w:w="1291"/>
          </w:tcPr>
          <w:p>
            <w:r>
              <w:t>5–20 years</w:t>
            </w:r>
          </w:p>
        </w:tc>
        <w:tc>
          <w:tcPr>
            <w:tcW w:type="dxa" w:w="2285"/>
          </w:tcPr>
          <w:p>
            <w:r>
              <w:t>Years to decades with rotation, cover and fallow</w:t>
            </w:r>
          </w:p>
        </w:tc>
      </w:tr>
      <w:tr>
        <w:tc>
          <w:tcPr>
            <w:tcW w:type="dxa" w:w="1490"/>
          </w:tcPr>
          <w:p>
            <w:r>
              <w:t>Water drawdown</w:t>
            </w:r>
          </w:p>
        </w:tc>
        <w:tc>
          <w:tcPr>
            <w:tcW w:type="dxa" w:w="1788"/>
          </w:tcPr>
          <w:p>
            <w:r>
              <w:t>Irrigation, withdrawal, dams</w:t>
            </w:r>
          </w:p>
        </w:tc>
        <w:tc>
          <w:tcPr>
            <w:tcW w:type="dxa" w:w="3080"/>
          </w:tcPr>
          <w:p>
            <w:r>
              <w:t>Rivers, lakes and groundwater fall; irrigated land is locally cooler and moister.</w:t>
            </w:r>
          </w:p>
        </w:tc>
        <w:tc>
          <w:tcPr>
            <w:tcW w:type="dxa" w:w="1291"/>
          </w:tcPr>
          <w:p>
            <w:r>
              <w:t>Seasons to years</w:t>
            </w:r>
          </w:p>
        </w:tc>
        <w:tc>
          <w:tcPr>
            <w:tcW w:type="dxa" w:w="2285"/>
          </w:tcPr>
          <w:p>
            <w:r>
              <w:t>Rivers fast; groundwater slow</w:t>
            </w:r>
          </w:p>
        </w:tc>
      </w:tr>
      <w:tr>
        <w:tc>
          <w:tcPr>
            <w:tcW w:type="dxa" w:w="1490"/>
          </w:tcPr>
          <w:p>
            <w:r>
              <w:t>Urban heat</w:t>
            </w:r>
          </w:p>
        </w:tc>
        <w:tc>
          <w:tcPr>
            <w:tcW w:type="dxa" w:w="1788"/>
          </w:tcPr>
          <w:p>
            <w:r>
              <w:t>City growth, waste heat</w:t>
            </w:r>
          </w:p>
        </w:tc>
        <w:tc>
          <w:tcPr>
            <w:tcW w:type="dxa" w:w="3080"/>
          </w:tcPr>
          <w:p>
            <w:r>
              <w:t>Sealed surfaces, less evaporation and waste heat warm the city.</w:t>
            </w:r>
          </w:p>
        </w:tc>
        <w:tc>
          <w:tcPr>
            <w:tcW w:type="dxa" w:w="1291"/>
          </w:tcPr>
          <w:p>
            <w:r>
              <w:t>At once</w:t>
            </w:r>
          </w:p>
        </w:tc>
        <w:tc>
          <w:tcPr>
            <w:tcW w:type="dxa" w:w="2285"/>
          </w:tcPr>
          <w:p>
            <w:r>
              <w:t>Persists with the city; eased by green space and water</w:t>
            </w:r>
          </w:p>
        </w:tc>
      </w:tr>
      <w:tr>
        <w:tc>
          <w:tcPr>
            <w:tcW w:type="dxa" w:w="1490"/>
          </w:tcPr>
          <w:p>
            <w:r>
              <w:t>Habitat and yield</w:t>
            </w:r>
          </w:p>
        </w:tc>
        <w:tc>
          <w:tcPr>
            <w:tcW w:type="dxa" w:w="1788"/>
          </w:tcPr>
          <w:p>
            <w:r>
              <w:t>Clearing, monoculture, chemicals, overfishing</w:t>
            </w:r>
          </w:p>
        </w:tc>
        <w:tc>
          <w:tcPr>
            <w:tcW w:type="dxa" w:w="3080"/>
          </w:tcPr>
          <w:p>
            <w:r>
              <w:t>Pollinators and fish stocks decline; pests spread.</w:t>
            </w:r>
          </w:p>
        </w:tc>
        <w:tc>
          <w:tcPr>
            <w:tcW w:type="dxa" w:w="1291"/>
          </w:tcPr>
          <w:p>
            <w:r>
              <w:t>Years</w:t>
            </w:r>
          </w:p>
        </w:tc>
        <w:tc>
          <w:tcPr>
            <w:tcW w:type="dxa" w:w="2285"/>
          </w:tcPr>
          <w:p>
            <w:r>
              <w:t>Years, if habitat and stocks are allowed to return</w:t>
            </w:r>
          </w:p>
        </w:tc>
      </w:tr>
    </w:tbl>
    <w:p>
      <w:pPr>
        <w:pStyle w:val="Heading2"/>
      </w:pPr>
      <w:r>
        <w:t>36.2 The slow loop: global, delayed, sticky</w:t>
      </w:r>
    </w:p>
    <w:p>
      <w:r>
        <w:t>Greenhouse gases accumulate; the ocean absorbs heat and delays the atmospheric response; ice sheets and sea level follow over centuries; tipping elements (overturning circulation, permafrost, forest dieback) move toward their thresholds. The slow loop is global, lags the actions that drive it by decades, and does not reverse when emissions stop: CO₂ persists for centuries and committed warming continues after the cause is removed. This asymmetry — fast loops recover, the slow loop does not — is itself something the player should learn by playing.</w:t>
      </w:r>
    </w:p>
    <w:p>
      <w:pPr>
        <w:pStyle w:val="Heading2"/>
      </w:pPr>
      <w:r>
        <w:t>36.3 Bridges between the loops</w:t>
      </w:r>
    </w:p>
    <w:p>
      <w:r>
        <w:t>The two loops are not separate systems. They are the same physical fluxes seen at two scales, and most of the design value is in the links between them:</w:t>
      </w:r>
    </w:p>
    <w:tbl>
      <w:tblPr>
        <w:tblW w:type="auto" w:w="0"/>
        <w:jc w:val="center"/>
        <w:tblLook w:firstColumn="1" w:firstRow="1" w:lastColumn="0" w:lastRow="0" w:noHBand="0" w:noVBand="1" w:val="04A0"/>
      </w:tblPr>
      <w:tblGrid>
        <w:gridCol w:w="1987"/>
        <w:gridCol w:w="3477"/>
        <w:gridCol w:w="4471"/>
      </w:tblGrid>
      <w:tr>
        <w:tc>
          <w:tcPr>
            <w:tcW w:type="dxa" w:w="1987"/>
            <w:shd w:fill="D9EAF7"/>
          </w:tcPr>
          <w:p>
            <w:r>
              <w:t>Action</w:t>
            </w:r>
          </w:p>
        </w:tc>
        <w:tc>
          <w:tcPr>
            <w:tcW w:type="dxa" w:w="3477"/>
            <w:shd w:fill="D9EAF7"/>
          </w:tcPr>
          <w:p>
            <w:r>
              <w:t>Fast, local effect</w:t>
            </w:r>
          </w:p>
        </w:tc>
        <w:tc>
          <w:tcPr>
            <w:tcW w:type="dxa" w:w="4471"/>
            <w:shd w:fill="D9EAF7"/>
          </w:tcPr>
          <w:p>
            <w:r>
              <w:t>Slow, global contribution</w:t>
            </w:r>
          </w:p>
        </w:tc>
      </w:tr>
      <w:tr>
        <w:tc>
          <w:tcPr>
            <w:tcW w:type="dxa" w:w="1987"/>
          </w:tcPr>
          <w:p>
            <w:r>
              <w:t>Burning coal</w:t>
            </w:r>
          </w:p>
        </w:tc>
        <w:tc>
          <w:tcPr>
            <w:tcW w:type="dxa" w:w="3477"/>
          </w:tcPr>
          <w:p>
            <w:r>
              <w:t>Haze, ill health, a dimmer sun</w:t>
            </w:r>
          </w:p>
        </w:tc>
        <w:tc>
          <w:tcPr>
            <w:tcW w:type="dxa" w:w="4471"/>
          </w:tcPr>
          <w:p>
            <w:r>
              <w:t>CO₂ accumulates; aerosols mask part of the warming, so cleaning the air unmasks it (24.11)</w:t>
            </w:r>
          </w:p>
        </w:tc>
      </w:tr>
      <w:tr>
        <w:tc>
          <w:tcPr>
            <w:tcW w:type="dxa" w:w="1987"/>
          </w:tcPr>
          <w:p>
            <w:r>
              <w:t>Clearing forest</w:t>
            </w:r>
          </w:p>
        </w:tc>
        <w:tc>
          <w:tcPr>
            <w:tcW w:type="dxa" w:w="3477"/>
          </w:tcPr>
          <w:p>
            <w:r>
              <w:t>Downwind drying, erosion, floods</w:t>
            </w:r>
          </w:p>
        </w:tc>
        <w:tc>
          <w:tcPr>
            <w:tcW w:type="dxa" w:w="4471"/>
          </w:tcPr>
          <w:p>
            <w:r>
              <w:t>Carbon stock released and sink lost; brighter land can locally cool high latitudes</w:t>
            </w:r>
          </w:p>
        </w:tc>
      </w:tr>
      <w:tr>
        <w:tc>
          <w:tcPr>
            <w:tcW w:type="dxa" w:w="1987"/>
          </w:tcPr>
          <w:p>
            <w:r>
              <w:t>Intensive farming</w:t>
            </w:r>
          </w:p>
        </w:tc>
        <w:tc>
          <w:tcPr>
            <w:tcW w:type="dxa" w:w="3477"/>
          </w:tcPr>
          <w:p>
            <w:r>
              <w:t>High yields, then exhausted soil</w:t>
            </w:r>
          </w:p>
        </w:tc>
        <w:tc>
          <w:tcPr>
            <w:tcW w:type="dxa" w:w="4471"/>
          </w:tcPr>
          <w:p>
            <w:r>
              <w:t>Soil carbon released; methane from livestock and rice</w:t>
            </w:r>
          </w:p>
        </w:tc>
      </w:tr>
      <w:tr>
        <w:tc>
          <w:tcPr>
            <w:tcW w:type="dxa" w:w="1987"/>
          </w:tcPr>
          <w:p>
            <w:r>
              <w:t>Growing cities</w:t>
            </w:r>
          </w:p>
        </w:tc>
        <w:tc>
          <w:tcPr>
            <w:tcW w:type="dxa" w:w="3477"/>
          </w:tcPr>
          <w:p>
            <w:r>
              <w:t>Urban heat</w:t>
            </w:r>
          </w:p>
        </w:tc>
        <w:tc>
          <w:tcPr>
            <w:tcW w:type="dxa" w:w="4471"/>
          </w:tcPr>
          <w:p>
            <w:r>
              <w:t>Cooling demand → electricity → emissions (24.11)</w:t>
            </w:r>
          </w:p>
        </w:tc>
      </w:tr>
      <w:tr>
        <w:tc>
          <w:tcPr>
            <w:tcW w:type="dxa" w:w="1987"/>
          </w:tcPr>
          <w:p>
            <w:r>
              <w:t>Irrigation</w:t>
            </w:r>
          </w:p>
        </w:tc>
        <w:tc>
          <w:tcPr>
            <w:tcW w:type="dxa" w:w="3477"/>
          </w:tcPr>
          <w:p>
            <w:r>
              <w:t>Local cooling and moisture</w:t>
            </w:r>
          </w:p>
        </w:tc>
        <w:tc>
          <w:tcPr>
            <w:tcW w:type="dxa" w:w="4471"/>
          </w:tcPr>
          <w:p>
            <w:r>
              <w:t>Can hide regional warming until the water runs out</w:t>
            </w:r>
          </w:p>
        </w:tc>
      </w:tr>
    </w:tbl>
    <w:p>
      <w:r>
        <w:t>The slow loop then returns to the local scale as regional hazards — drought, heatwaves, floods, storms, shifting seasons — often in regions that did not cause them, and with some winners as well as losers (24.11). The player meets the pattern first where they live, then discovers through science (section 6) and the counterfactual planet (section 29) that the same pattern is happening to the whole planet, only slower and much harder to undo.</w:t>
      </w:r>
    </w:p>
    <w:p>
      <w:pPr>
        <w:pStyle w:val="Heading2"/>
      </w:pPr>
      <w:r>
        <w:t>36.4 Design rules</w:t>
      </w:r>
    </w:p>
    <w:p>
      <w:pPr>
        <w:pStyle w:val="ListBullet"/>
      </w:pPr>
      <w:r>
        <w:t>No scripted modifiers. Both loops are physical state and fluxes in PlanetSim (sections 3.1 and 3.2), and the fast loop mostly uses couplings already listed in 24.9, 24.11 and 24.12. Its speed comes from short physical residence times (aerosols, soil water, rivers), not from a gameplay multiplier.</w:t>
      </w:r>
    </w:p>
    <w:p>
      <w:pPr>
        <w:pStyle w:val="ListBullet"/>
      </w:pPr>
      <w:r>
        <w:t>Visible first, measured later. Fast-loop effects must be readable on the rendered planet without instruments (section 3.4): haze, bare and eroded land, shrinking rivers, browning fields. The slow loop becomes legible mainly through observation and science.</w:t>
      </w:r>
    </w:p>
    <w:p>
      <w:pPr>
        <w:pStyle w:val="ListBullet"/>
      </w:pPr>
      <w:r>
        <w:t>Fast loops warn; they do not decide. Local penalties must be strong enough to be noticed but not so strong that they dominate strategy, or the game turns into local housekeeping and the global story disappears.</w:t>
      </w:r>
    </w:p>
    <w:p>
      <w:pPr>
        <w:pStyle w:val="ListBullet"/>
      </w:pPr>
      <w:r>
        <w:t>Near-term payoffs for good choices. Cleaner energy, soil care and forest protection should pay back within the fast loop (health, yields, water), so that mitigation is not experienced as pure sacrifice.</w:t>
      </w:r>
    </w:p>
    <w:p>
      <w:pPr>
        <w:pStyle w:val="ListBullet"/>
      </w:pPr>
      <w:r>
        <w:t>Recovery is part of play. Because fast damage is largely reversible, the player can experiment and repair; the contrast with the irreversible slow loop is the lesson.</w:t>
      </w:r>
    </w:p>
    <w:p>
      <w:pPr>
        <w:pStyle w:val="Heading2"/>
      </w:pPr>
      <w:r>
        <w:t>36.5 Pacing consequences</w:t>
      </w:r>
    </w:p>
    <w:p>
      <w:r>
        <w:t>The two loops give a game a natural three-act shape. Growth: development is rewarding and the fast loop shows the first local costs. Warning: the slow loop's signals appear in observations and the first regional hazards arrive. Crisis or transition: tipping elements approach and the player chooses between mitigation, adaptation or both. This fits the continuous simulation with a decision rhythm recommended in section 32. The report interval should shorten as the slow loop becomes active — about a decade early in a scenario, a year near a threshold or during a crisis — and the simulation should slow automatically on major events. The physics timestep is unaffected (section 28): pacing is a choice of presentation and decision rhythm, not of simulation.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the civilization–planet response as two coupled physical loops: a fast, local, visible and largely reversible loop present from P1, and a slow, global, delayed and sticky climate loop. Every major civilization action must have at least one fast-loop consequence.</w:t>
            </w:r>
          </w:p>
        </w:tc>
      </w:tr>
    </w:tbl>
    <w:p>
      <w:pPr>
        <w:pStyle w:val="Heading2"/>
      </w:pPr>
      <w:r>
        <w:t>36.6 Validation</w:t>
      </w:r>
    </w:p>
    <w:p>
      <w:pPr>
        <w:pStyle w:val="ListBullet"/>
      </w:pPr>
      <w:r>
        <w:t>Prototype first (section 31): implement the fast loops in the GDScript prototype and playtest whether players can name the cause of a local change within two report intervals, without help.</w:t>
      </w:r>
    </w:p>
    <w:p>
      <w:pPr>
        <w:pStyle w:val="ListBullet"/>
      </w:pPr>
      <w:r>
        <w:t>Headless experiments per loop: stop coal burning and verify that haze clears within a season while CO₂ remains; clear and regrow a forest and verify that downwind rainfall falls and recovers with the expected lag.</w:t>
      </w:r>
    </w:p>
    <w:p>
      <w:pPr>
        <w:pStyle w:val="ListBullet"/>
      </w:pPr>
      <w:r>
        <w:t>A per-region consequence ledger (fast-loop changes and their attributed causes) feeds the newspaper report of section 32 and the attribution of section 29.</w:t>
      </w:r>
    </w:p>
    <w:p>
      <w:pPr>
        <w:pStyle w:val="Heading1"/>
      </w:pPr>
      <w:r>
        <w:t>37. Knowing, foreseeing and responding: science, the committed future, tipping points and adaptation</w:t>
      </w:r>
    </w:p>
    <w:p>
      <w:r>
        <w:t>Section 36 makes the planet's response felt. This section decides how the player comes to understand it and what they can do about it. Four mechanics are adopted together because each one depends on the next: science reveals the climate; mature science projects its future; the projection shows tipping points coming; and the player answers with mitigation, adaptation or both. Taken alone, a projection would spoil the discovery that section 3.3 protects, tipping points would feel like arbitrary disasters, and adaptation would have nothing to aim at.</w:t>
      </w:r>
    </w:p>
    <w:p>
      <w:r>
        <w:t>Science → climate knowledge → projection of the committed future → warning of tipping points → choice of mitigation, adaptation or both.</w:t>
      </w:r>
    </w:p>
    <w:p>
      <w:pPr>
        <w:pStyle w:val="Heading2"/>
      </w:pPr>
      <w:r>
        <w:t>37.1 Science as an unlock of the climate view</w:t>
      </w:r>
    </w:p>
    <w:p>
      <w:r>
        <w:t>The player does not begin with a climate interface. At the start of Industrial Dawn they see only the rendered planet (section 3.4), the fast local effects of section 36 and the sparse records of their own region. Each stage of scientific knowledge adds a piece of the climate view. The stages extend the observation chain of section 6: an instrument produces data, but the view unlocks only when the matching knowledge exists.</w:t>
      </w:r>
    </w:p>
    <w:tbl>
      <w:tblPr>
        <w:tblW w:type="auto" w:w="0"/>
        <w:jc w:val="center"/>
        <w:tblLook w:firstColumn="1" w:firstRow="1" w:lastColumn="0" w:lastRow="0" w:noHBand="0" w:noVBand="1" w:val="04A0"/>
      </w:tblPr>
      <w:tblGrid>
        <w:gridCol w:w="1788"/>
        <w:gridCol w:w="2484"/>
        <w:gridCol w:w="3676"/>
        <w:gridCol w:w="1987"/>
      </w:tblGrid>
      <w:tr>
        <w:tc>
          <w:tcPr>
            <w:tcW w:type="dxa" w:w="1788"/>
            <w:shd w:fill="D9EAF7"/>
          </w:tcPr>
          <w:p>
            <w:r>
              <w:t>Knowledge stage</w:t>
            </w:r>
          </w:p>
        </w:tc>
        <w:tc>
          <w:tcPr>
            <w:tcW w:type="dxa" w:w="2484"/>
            <w:shd w:fill="D9EAF7"/>
          </w:tcPr>
          <w:p>
            <w:r>
              <w:t>Requires</w:t>
            </w:r>
          </w:p>
        </w:tc>
        <w:tc>
          <w:tcPr>
            <w:tcW w:type="dxa" w:w="3676"/>
            <w:shd w:fill="D9EAF7"/>
          </w:tcPr>
          <w:p>
            <w:r>
              <w:t>What the player gains</w:t>
            </w:r>
          </w:p>
        </w:tc>
        <w:tc>
          <w:tcPr>
            <w:tcW w:type="dxa" w:w="1987"/>
            <w:shd w:fill="D9EAF7"/>
          </w:tcPr>
          <w:p>
            <w:r>
              <w:t>Historical anchor</w:t>
            </w:r>
          </w:p>
        </w:tc>
      </w:tr>
      <w:tr>
        <w:tc>
          <w:tcPr>
            <w:tcW w:type="dxa" w:w="1788"/>
          </w:tcPr>
          <w:p>
            <w:r>
              <w:t>Local records</w:t>
            </w:r>
          </w:p>
        </w:tc>
        <w:tc>
          <w:tcPr>
            <w:tcW w:type="dxa" w:w="2484"/>
          </w:tcPr>
          <w:p>
            <w:r>
              <w:t>Thermometers, rain gauges, archives</w:t>
            </w:r>
          </w:p>
        </w:tc>
        <w:tc>
          <w:tcPr>
            <w:tcW w:type="dxa" w:w="3676"/>
          </w:tcPr>
          <w:p>
            <w:r>
              <w:t>Own-region weather history with gaps; nothing global</w:t>
            </w:r>
          </w:p>
        </w:tc>
        <w:tc>
          <w:tcPr>
            <w:tcW w:type="dxa" w:w="1987"/>
          </w:tcPr>
          <w:p>
            <w:r>
              <w:t>Start of Industrial Dawn</w:t>
            </w:r>
          </w:p>
        </w:tc>
      </w:tr>
      <w:tr>
        <w:tc>
          <w:tcPr>
            <w:tcW w:type="dxa" w:w="1788"/>
          </w:tcPr>
          <w:p>
            <w:r>
              <w:t>Climatology</w:t>
            </w:r>
          </w:p>
        </w:tc>
        <w:tc>
          <w:tcPr>
            <w:tcW w:type="dxa" w:w="2484"/>
          </w:tcPr>
          <w:p>
            <w:r>
              <w:t>Station networks, balloons, statistics</w:t>
            </w:r>
          </w:p>
        </w:tc>
        <w:tc>
          <w:tcPr>
            <w:tcW w:type="dxa" w:w="3676"/>
          </w:tcPr>
          <w:p>
            <w:r>
              <w:t>Regional norms and anomalies; a first, very uncertain global temperature estimate</w:t>
            </w:r>
          </w:p>
        </w:tc>
        <w:tc>
          <w:tcPr>
            <w:tcW w:type="dxa" w:w="1987"/>
          </w:tcPr>
          <w:p>
            <w:r>
              <w:t>c. 1900–1930</w:t>
            </w:r>
          </w:p>
        </w:tc>
      </w:tr>
      <w:tr>
        <w:tc>
          <w:tcPr>
            <w:tcW w:type="dxa" w:w="1788"/>
          </w:tcPr>
          <w:p>
            <w:r>
              <w:t>Greenhouse physics</w:t>
            </w:r>
          </w:p>
        </w:tc>
        <w:tc>
          <w:tcPr>
            <w:tcW w:type="dxa" w:w="2484"/>
          </w:tcPr>
          <w:p>
            <w:r>
              <w:t>Chemistry, precision instruments, a continuous CO₂ record</w:t>
            </w:r>
          </w:p>
        </w:tc>
        <w:tc>
          <w:tcPr>
            <w:tcW w:type="dxa" w:w="3676"/>
          </w:tcPr>
          <w:p>
            <w:r>
              <w:t>CO₂ gauge; reports can link emissions to warming</w:t>
            </w:r>
          </w:p>
        </w:tc>
        <w:tc>
          <w:tcPr>
            <w:tcW w:type="dxa" w:w="1987"/>
          </w:tcPr>
          <w:p>
            <w:r>
              <w:t>c. 1938–1960</w:t>
            </w:r>
          </w:p>
        </w:tc>
      </w:tr>
      <w:tr>
        <w:tc>
          <w:tcPr>
            <w:tcW w:type="dxa" w:w="1788"/>
          </w:tcPr>
          <w:p>
            <w:r>
              <w:t>Numerical models</w:t>
            </w:r>
          </w:p>
        </w:tc>
        <w:tc>
          <w:tcPr>
            <w:tcW w:type="dxa" w:w="2484"/>
          </w:tcPr>
          <w:p>
            <w:r>
              <w:t>Electronics, computing, atmospheric science</w:t>
            </w:r>
          </w:p>
        </w:tc>
        <w:tc>
          <w:tcPr>
            <w:tcW w:type="dxa" w:w="3676"/>
          </w:tcPr>
          <w:p>
            <w:r>
              <w:t>Weather forecasts; the first projection, as a wide cone (37.2)</w:t>
            </w:r>
          </w:p>
        </w:tc>
        <w:tc>
          <w:tcPr>
            <w:tcW w:type="dxa" w:w="1987"/>
          </w:tcPr>
          <w:p>
            <w:r>
              <w:t>c. 1950–1975</w:t>
            </w:r>
          </w:p>
        </w:tc>
      </w:tr>
      <w:tr>
        <w:tc>
          <w:tcPr>
            <w:tcW w:type="dxa" w:w="1788"/>
          </w:tcPr>
          <w:p>
            <w:r>
              <w:t>Satellites and ocean observation</w:t>
            </w:r>
          </w:p>
        </w:tc>
        <w:tc>
          <w:tcPr>
            <w:tcW w:type="dxa" w:w="2484"/>
          </w:tcPr>
          <w:p>
            <w:r>
              <w:t>Space programme, buoys, ocean ships</w:t>
            </w:r>
          </w:p>
        </w:tc>
        <w:tc>
          <w:tcPr>
            <w:tcW w:type="dxa" w:w="3676"/>
          </w:tcPr>
          <w:p>
            <w:r>
              <w:t>Ice, sea level and ocean heat; narrower projection; early warnings of tipping points (37.3)</w:t>
            </w:r>
          </w:p>
        </w:tc>
        <w:tc>
          <w:tcPr>
            <w:tcW w:type="dxa" w:w="1987"/>
          </w:tcPr>
          <w:p>
            <w:r>
              <w:t>c. 1975–2000</w:t>
            </w:r>
          </w:p>
        </w:tc>
      </w:tr>
      <w:tr>
        <w:tc>
          <w:tcPr>
            <w:tcW w:type="dxa" w:w="1788"/>
          </w:tcPr>
          <w:p>
            <w:r>
              <w:t>Earth-system models</w:t>
            </w:r>
          </w:p>
        </w:tc>
        <w:tc>
          <w:tcPr>
            <w:tcW w:type="dxa" w:w="2484"/>
          </w:tcPr>
          <w:p>
            <w:r>
              <w:t>Supercomputing, attribution science</w:t>
            </w:r>
          </w:p>
        </w:tc>
        <w:tc>
          <w:tcPr>
            <w:tcW w:type="dxa" w:w="3676"/>
          </w:tcPr>
          <w:p>
            <w:r>
              <w:t>Ensemble projections, attribution of events (section 29), a map of tipping zones</w:t>
            </w:r>
          </w:p>
        </w:tc>
        <w:tc>
          <w:tcPr>
            <w:tcW w:type="dxa" w:w="1987"/>
          </w:tcPr>
          <w:p>
            <w:r>
              <w:t>c. 2000 onwards</w:t>
            </w:r>
          </w:p>
        </w:tc>
      </w:tr>
    </w:tbl>
    <w:p>
      <w:pPr>
        <w:pStyle w:val="ListBullet"/>
      </w:pPr>
      <w:r>
        <w:t>Science reveals; it never changes the physics. The planet warms at the same rate whether or not the player can see it.</w:t>
      </w:r>
    </w:p>
    <w:p>
      <w:pPr>
        <w:pStyle w:val="ListBullet"/>
      </w:pPr>
      <w:r>
        <w:t>Knowledge can lag measurement (section 6.2). A civilization can record warming for decades before its science can explain the cause.</w:t>
      </w:r>
    </w:p>
    <w:p>
      <w:pPr>
        <w:pStyle w:val="ListBullet"/>
      </w:pPr>
      <w:r>
        <w:t>Science competes for resources with growth, so choosing to understand the climate is a real decision, and one the game rewards later.</w:t>
      </w:r>
    </w:p>
    <w:p>
      <w:pPr>
        <w:pStyle w:val="ListBullet"/>
      </w:pPr>
      <w:r>
        <w:t>The historical anchors pace Industrial Dawn only. Other scenarios (section 4) may start at any stage, including after a loss of knowledge.</w:t>
      </w:r>
    </w:p>
    <w:p>
      <w:pPr>
        <w:pStyle w:val="ListBullet"/>
      </w:pPr>
      <w:r>
        <w:t>Onboarding must present the missing climate view as the intended starting point, not a broken interface (section 32).</w:t>
      </w:r>
    </w:p>
    <w:p>
      <w:pPr>
        <w:pStyle w:val="Heading2"/>
      </w:pPr>
      <w:r>
        <w:t>37.2 The committed future as a late science unlock</w:t>
      </w:r>
    </w:p>
    <w:p>
      <w:r>
        <w:t>Once the civilization has numerical models, it can project the future. The projection is not given to the player; it is computed by the civilization's own science and is only as good as that science. This is what makes it compatible with section 37.1: in the early game there is no projection at all, the first one is crude and wide, and it sharpens only as observation and modelling improve.</w:t>
      </w:r>
    </w:p>
    <w:p>
      <w:pPr>
        <w:pStyle w:val="ListBullet"/>
      </w:pPr>
      <w:r>
        <w:t>How it is computed: PlanetSim runs forward in climate mode (section 28, ADR-0001) from the civilization's estimated state, not the true state, under the assumption that current policies continue. Its error comes from two honest sources: gaps in observation and the maturity of the models. Several runs with perturbed estimates form an ensemble, and the spread of the ensemble is the cone the player sees.</w:t>
      </w:r>
    </w:p>
    <w:p>
      <w:pPr>
        <w:pStyle w:val="ListBullet"/>
      </w:pPr>
      <w:r>
        <w:t>What it shows: a ghost coastline and a faint future ice edge on the planet, and a temperature band that extends beyond the current year. Committed warming — what would still arrive if emissions stopped now — is shown separately, so the player learns that part of the future is already locked in (section 36.2).</w:t>
      </w:r>
    </w:p>
    <w:p>
      <w:pPr>
        <w:pStyle w:val="ListBullet"/>
      </w:pPr>
      <w:r>
        <w:t>Relation to the shadow planet (section 29): the shadow planet shows the past without this civilization; the projection shows the future if it continues. Together they give the player both halves of cause and consequence.</w:t>
      </w:r>
    </w:p>
    <w:p>
      <w:pPr>
        <w:pStyle w:val="ListBullet"/>
      </w:pPr>
      <w:r>
        <w:t>Honesty: the projection can be wrong, but only because of the civilization's real limits. It is never biased by a script. Better science narrows the cone and moves its centre toward the truth.</w:t>
      </w:r>
    </w:p>
    <w:p>
      <w:pPr>
        <w:pStyle w:val="ListBullet"/>
      </w:pPr>
      <w:r>
        <w:t>Cost: a coarse ensemble run once per report interval, off the main thread. It shares the history-fork machinery of sections 13 and 29.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The projection of the committed future is a science unlock (numerical models stage), computed by PlanetSim from the civilization's estimated state as an ensemble whose spread narrows with observation and model maturity. It is never available at the start of Industrial Dawn.</w:t>
            </w:r>
          </w:p>
        </w:tc>
      </w:tr>
    </w:tbl>
    <w:p>
      <w:pPr>
        <w:pStyle w:val="Heading2"/>
      </w:pPr>
      <w:r>
        <w:t>37.3 Tipping points as dramatic events</w:t>
      </w:r>
    </w:p>
    <w:p>
      <w:r>
        <w:t>Tipping elements are already in the physical design: the overturning circulation with hysteresis (24.4 and Figure 10 in 24.10), forest dieback and peat and permafrost carbon (24.12). This section makes them the big moments of the game. A tipping point has three phases, each shown differently: a warning phase that science can detect, a crossing that is shown as an event, and an aftermath that cannot be undone on a gameplay timescale.</w:t>
      </w:r>
    </w:p>
    <w:tbl>
      <w:tblPr>
        <w:tblW w:type="auto" w:w="0"/>
        <w:jc w:val="center"/>
        <w:tblLook w:firstColumn="1" w:firstRow="1" w:lastColumn="0" w:lastRow="0" w:noHBand="0" w:noVBand="1" w:val="04A0"/>
      </w:tblPr>
      <w:tblGrid>
        <w:gridCol w:w="1589"/>
        <w:gridCol w:w="1689"/>
        <w:gridCol w:w="2484"/>
        <w:gridCol w:w="2484"/>
        <w:gridCol w:w="1689"/>
      </w:tblGrid>
      <w:tr>
        <w:tc>
          <w:tcPr>
            <w:tcW w:type="dxa" w:w="1589"/>
            <w:shd w:fill="D9EAF7"/>
          </w:tcPr>
          <w:p>
            <w:r>
              <w:t>Element</w:t>
            </w:r>
          </w:p>
        </w:tc>
        <w:tc>
          <w:tcPr>
            <w:tcW w:type="dxa" w:w="1689"/>
            <w:shd w:fill="D9EAF7"/>
          </w:tcPr>
          <w:p>
            <w:r>
              <w:t>Driven by</w:t>
            </w:r>
          </w:p>
        </w:tc>
        <w:tc>
          <w:tcPr>
            <w:tcW w:type="dxa" w:w="2484"/>
            <w:shd w:fill="D9EAF7"/>
          </w:tcPr>
          <w:p>
            <w:r>
              <w:t>Early warning</w:t>
            </w:r>
          </w:p>
        </w:tc>
        <w:tc>
          <w:tcPr>
            <w:tcW w:type="dxa" w:w="2484"/>
            <w:shd w:fill="D9EAF7"/>
          </w:tcPr>
          <w:p>
            <w:r>
              <w:t>Event on the planet</w:t>
            </w:r>
          </w:p>
        </w:tc>
        <w:tc>
          <w:tcPr>
            <w:tcW w:type="dxa" w:w="1689"/>
            <w:shd w:fill="D9EAF7"/>
          </w:tcPr>
          <w:p>
            <w:r>
              <w:t>Reversibility</w:t>
            </w:r>
          </w:p>
        </w:tc>
      </w:tr>
      <w:tr>
        <w:tc>
          <w:tcPr>
            <w:tcW w:type="dxa" w:w="1589"/>
          </w:tcPr>
          <w:p>
            <w:r>
              <w:t>Forest dieback</w:t>
            </w:r>
          </w:p>
        </w:tc>
        <w:tc>
          <w:tcPr>
            <w:tcW w:type="dxa" w:w="1689"/>
          </w:tcPr>
          <w:p>
            <w:r>
              <w:t>Clearing, heat, drought</w:t>
            </w:r>
          </w:p>
        </w:tc>
        <w:tc>
          <w:tcPr>
            <w:tcW w:type="dxa" w:w="2484"/>
          </w:tcPr>
          <w:p>
            <w:r>
              <w:t>Less recycled rain, more fires; visible locally</w:t>
            </w:r>
          </w:p>
        </w:tc>
        <w:tc>
          <w:tcPr>
            <w:tcW w:type="dxa" w:w="2484"/>
          </w:tcPr>
          <w:p>
            <w:r>
              <w:t>Forest browns to savanna; fire seasons</w:t>
            </w:r>
          </w:p>
        </w:tc>
        <w:tc>
          <w:tcPr>
            <w:tcW w:type="dxa" w:w="1689"/>
          </w:tcPr>
          <w:p>
            <w:r>
              <w:t>Not within a game</w:t>
            </w:r>
          </w:p>
        </w:tc>
      </w:tr>
      <w:tr>
        <w:tc>
          <w:tcPr>
            <w:tcW w:type="dxa" w:w="1589"/>
          </w:tcPr>
          <w:p>
            <w:r>
              <w:t>Permafrost and peat</w:t>
            </w:r>
          </w:p>
        </w:tc>
        <w:tc>
          <w:tcPr>
            <w:tcW w:type="dxa" w:w="1689"/>
          </w:tcPr>
          <w:p>
            <w:r>
              <w:t>High-latitude warming, drainage</w:t>
            </w:r>
          </w:p>
        </w:tc>
        <w:tc>
          <w:tcPr>
            <w:tcW w:type="dxa" w:w="2484"/>
          </w:tcPr>
          <w:p>
            <w:r>
              <w:t>Warming ground, rising methane (CO₂ record, satellites)</w:t>
            </w:r>
          </w:p>
        </w:tc>
        <w:tc>
          <w:tcPr>
            <w:tcW w:type="dxa" w:w="2484"/>
          </w:tcPr>
          <w:p>
            <w:r>
              <w:t>Thaw lakes; a methane pulse that speeds warming</w:t>
            </w:r>
          </w:p>
        </w:tc>
        <w:tc>
          <w:tcPr>
            <w:tcW w:type="dxa" w:w="1689"/>
          </w:tcPr>
          <w:p>
            <w:r>
              <w:t>Not within a game</w:t>
            </w:r>
          </w:p>
        </w:tc>
      </w:tr>
      <w:tr>
        <w:tc>
          <w:tcPr>
            <w:tcW w:type="dxa" w:w="1589"/>
          </w:tcPr>
          <w:p>
            <w:r>
              <w:t>Overturning circulation</w:t>
            </w:r>
          </w:p>
        </w:tc>
        <w:tc>
          <w:tcPr>
            <w:tcW w:type="dxa" w:w="1689"/>
          </w:tcPr>
          <w:p>
            <w:r>
              <w:t>Freshwater, warming</w:t>
            </w:r>
          </w:p>
        </w:tc>
        <w:tc>
          <w:tcPr>
            <w:tcW w:type="dxa" w:w="2484"/>
          </w:tcPr>
          <w:p>
            <w:r>
              <w:t>Slowing flow and less northward heat (ocean observation)</w:t>
            </w:r>
          </w:p>
        </w:tc>
        <w:tc>
          <w:tcPr>
            <w:tcW w:type="dxa" w:w="2484"/>
          </w:tcPr>
          <w:p>
            <w:r>
              <w:t>One region cools while the planet warms; storm tracks and sea level shift</w:t>
            </w:r>
          </w:p>
        </w:tc>
        <w:tc>
          <w:tcPr>
            <w:tcW w:type="dxa" w:w="1689"/>
          </w:tcPr>
          <w:p>
            <w:r>
              <w:t>Hysteresis: does not recover when CO₂ falls</w:t>
            </w:r>
          </w:p>
        </w:tc>
      </w:tr>
      <w:tr>
        <w:tc>
          <w:tcPr>
            <w:tcW w:type="dxa" w:w="1589"/>
          </w:tcPr>
          <w:p>
            <w:r>
              <w:t>Ice sheet loss</w:t>
            </w:r>
          </w:p>
        </w:tc>
        <w:tc>
          <w:tcPr>
            <w:tcW w:type="dxa" w:w="1689"/>
          </w:tcPr>
          <w:p>
            <w:r>
              <w:t>Sustained warming</w:t>
            </w:r>
          </w:p>
        </w:tc>
        <w:tc>
          <w:tcPr>
            <w:tcW w:type="dxa" w:w="2484"/>
          </w:tcPr>
          <w:p>
            <w:r>
              <w:t>Accelerating mass loss (satellites)</w:t>
            </w:r>
          </w:p>
        </w:tc>
        <w:tc>
          <w:tcPr>
            <w:tcW w:type="dxa" w:w="2484"/>
          </w:tcPr>
          <w:p>
            <w:r>
              <w:t>Ice shelves break up; sea level rises for centuries</w:t>
            </w:r>
          </w:p>
        </w:tc>
        <w:tc>
          <w:tcPr>
            <w:tcW w:type="dxa" w:w="1689"/>
          </w:tcPr>
          <w:p>
            <w:r>
              <w:t>Millennia</w:t>
            </w:r>
          </w:p>
        </w:tc>
      </w:tr>
      <w:tr>
        <w:tc>
          <w:tcPr>
            <w:tcW w:type="dxa" w:w="1589"/>
          </w:tcPr>
          <w:p>
            <w:r>
              <w:t>Reef and fishery collapse</w:t>
            </w:r>
          </w:p>
        </w:tc>
        <w:tc>
          <w:tcPr>
            <w:tcW w:type="dxa" w:w="1689"/>
          </w:tcPr>
          <w:p>
            <w:r>
              <w:t>Ocean heat, acidity, overfishing</w:t>
            </w:r>
          </w:p>
        </w:tc>
        <w:tc>
          <w:tcPr>
            <w:tcW w:type="dxa" w:w="2484"/>
          </w:tcPr>
          <w:p>
            <w:r>
              <w:t>Bleaching, falling catches</w:t>
            </w:r>
          </w:p>
        </w:tc>
        <w:tc>
          <w:tcPr>
            <w:tcW w:type="dxa" w:w="2484"/>
          </w:tcPr>
          <w:p>
            <w:r>
              <w:t>Coastal food source fails</w:t>
            </w:r>
          </w:p>
        </w:tc>
        <w:tc>
          <w:tcPr>
            <w:tcW w:type="dxa" w:w="1689"/>
          </w:tcPr>
          <w:p>
            <w:r>
              <w:t>Decades at best</w:t>
            </w:r>
          </w:p>
        </w:tc>
      </w:tr>
    </w:tbl>
    <w:p>
      <w:pPr>
        <w:pStyle w:val="ListBullet"/>
      </w:pPr>
      <w:r>
        <w:t>Thresholds emerge from the physics; they are not scripted. The gameplay layer only detects that a threshold has been crossed and stages the event: the simulation slows or pauses (section 32), the camera turns to the place, and the newspaper reports it.</w:t>
      </w:r>
    </w:p>
    <w:p>
      <w:pPr>
        <w:pStyle w:val="ListBullet"/>
      </w:pPr>
      <w:r>
        <w:t>Early warnings come from real signals. Near a threshold a system recovers more slowly from disturbances and fluctuates more, so the warning appears only when the civilization observes that system well enough (37.1). Without science, the first sign is the event itself.</w:t>
      </w:r>
    </w:p>
    <w:p>
      <w:pPr>
        <w:pStyle w:val="ListBullet"/>
      </w:pPr>
      <w:r>
        <w:t>The exact thresholds vary between games within their physical range, so the player cannot memorize them and must rely on their science.</w:t>
      </w:r>
    </w:p>
    <w:p>
      <w:pPr>
        <w:pStyle w:val="ListBullet"/>
      </w:pPr>
      <w:r>
        <w:t>A brief overshoot quickly reversed can still recover, as in the acceptance targets of section 30. This rewards fast reaction to a warning.</w:t>
      </w:r>
    </w:p>
    <w:p>
      <w:pPr>
        <w:pStyle w:val="ListBullet"/>
      </w:pPr>
      <w:r>
        <w:t>Forest dieback is the first tipping point most players meet: it happens inside their own territory, within a few report intervals, and teaches the pattern before the global elements approach.</w:t>
      </w:r>
    </w:p>
    <w:p>
      <w:pPr>
        <w:pStyle w:val="Heading2"/>
      </w:pPr>
      <w:r>
        <w:t>37.4 Adaptation as a real path</w:t>
      </w:r>
    </w:p>
    <w:p>
      <w:r>
        <w:t>Section 10 already separates adaptation from mitigation. This section makes adaptation a full strategy, so that a bad start, or a world warmed by other civilizations, becomes a comeback story rather than a slow, certain loss. Adaptation protects people and places; it does not change the planet's forcing.</w:t>
      </w:r>
    </w:p>
    <w:tbl>
      <w:tblPr>
        <w:tblW w:type="auto" w:w="0"/>
        <w:jc w:val="center"/>
        <w:tblLook w:firstColumn="1" w:firstRow="1" w:lastColumn="0" w:lastRow="0" w:noHBand="0" w:noVBand="1" w:val="04A0"/>
      </w:tblPr>
      <w:tblGrid>
        <w:gridCol w:w="1788"/>
        <w:gridCol w:w="1987"/>
        <w:gridCol w:w="3179"/>
        <w:gridCol w:w="2980"/>
      </w:tblGrid>
      <w:tr>
        <w:tc>
          <w:tcPr>
            <w:tcW w:type="dxa" w:w="1788"/>
            <w:shd w:fill="D9EAF7"/>
          </w:tcPr>
          <w:p>
            <w:r>
              <w:t>Measure</w:t>
            </w:r>
          </w:p>
        </w:tc>
        <w:tc>
          <w:tcPr>
            <w:tcW w:type="dxa" w:w="1987"/>
            <w:shd w:fill="D9EAF7"/>
          </w:tcPr>
          <w:p>
            <w:r>
              <w:t>Protects against</w:t>
            </w:r>
          </w:p>
        </w:tc>
        <w:tc>
          <w:tcPr>
            <w:tcW w:type="dxa" w:w="3179"/>
            <w:shd w:fill="D9EAF7"/>
          </w:tcPr>
          <w:p>
            <w:r>
              <w:t>Cost and lock-in</w:t>
            </w:r>
          </w:p>
        </w:tc>
        <w:tc>
          <w:tcPr>
            <w:tcW w:type="dxa" w:w="2980"/>
            <w:shd w:fill="D9EAF7"/>
          </w:tcPr>
          <w:p>
            <w:r>
              <w:t>Limit</w:t>
            </w:r>
          </w:p>
        </w:tc>
      </w:tr>
      <w:tr>
        <w:tc>
          <w:tcPr>
            <w:tcW w:type="dxa" w:w="1788"/>
          </w:tcPr>
          <w:p>
            <w:r>
              <w:t>Sea walls and dikes</w:t>
            </w:r>
          </w:p>
        </w:tc>
        <w:tc>
          <w:tcPr>
            <w:tcW w:type="dxa" w:w="1987"/>
          </w:tcPr>
          <w:p>
            <w:r>
              <w:t>Sea-level rise, storm surge</w:t>
            </w:r>
          </w:p>
        </w:tc>
        <w:tc>
          <w:tcPr>
            <w:tcW w:type="dxa" w:w="3179"/>
          </w:tcPr>
          <w:p>
            <w:r>
              <w:t>Construction and permanent upkeep; development gathers behind them</w:t>
            </w:r>
          </w:p>
        </w:tc>
        <w:tc>
          <w:tcPr>
            <w:tcW w:type="dxa" w:w="2980"/>
          </w:tcPr>
          <w:p>
            <w:r>
              <w:t>Overtopped beyond their design height, with catastrophic failure</w:t>
            </w:r>
          </w:p>
        </w:tc>
      </w:tr>
      <w:tr>
        <w:tc>
          <w:tcPr>
            <w:tcW w:type="dxa" w:w="1788"/>
          </w:tcPr>
          <w:p>
            <w:r>
              <w:t>Managed retreat</w:t>
            </w:r>
          </w:p>
        </w:tc>
        <w:tc>
          <w:tcPr>
            <w:tcW w:type="dxa" w:w="1987"/>
          </w:tcPr>
          <w:p>
            <w:r>
              <w:t>Coastal loss, drought, heat</w:t>
            </w:r>
          </w:p>
        </w:tc>
        <w:tc>
          <w:tcPr>
            <w:tcW w:type="dxa" w:w="3179"/>
          </w:tcPr>
          <w:p>
            <w:r>
              <w:t>Abandoned infrastructure; public resistance (section 8)</w:t>
            </w:r>
          </w:p>
        </w:tc>
        <w:tc>
          <w:tcPr>
            <w:tcW w:type="dxa" w:w="2980"/>
          </w:tcPr>
          <w:p>
            <w:r>
              <w:t>Slow; limited by where people can go</w:t>
            </w:r>
          </w:p>
        </w:tc>
      </w:tr>
      <w:tr>
        <w:tc>
          <w:tcPr>
            <w:tcW w:type="dxa" w:w="1788"/>
          </w:tcPr>
          <w:p>
            <w:r>
              <w:t>New crops and seeds</w:t>
            </w:r>
          </w:p>
        </w:tc>
        <w:tc>
          <w:tcPr>
            <w:tcW w:type="dxa" w:w="1987"/>
          </w:tcPr>
          <w:p>
            <w:r>
              <w:t>Heat, drought, shifted seasons</w:t>
            </w:r>
          </w:p>
        </w:tc>
        <w:tc>
          <w:tcPr>
            <w:tcW w:type="dxa" w:w="3179"/>
          </w:tcPr>
          <w:p>
            <w:r>
              <w:t>Research and transition years</w:t>
            </w:r>
          </w:p>
        </w:tc>
        <w:tc>
          <w:tcPr>
            <w:tcW w:type="dxa" w:w="2980"/>
          </w:tcPr>
          <w:p>
            <w:r>
              <w:t>Heat beyond any crop's tolerance</w:t>
            </w:r>
          </w:p>
        </w:tc>
      </w:tr>
      <w:tr>
        <w:tc>
          <w:tcPr>
            <w:tcW w:type="dxa" w:w="1788"/>
          </w:tcPr>
          <w:p>
            <w:r>
              <w:t>Irrigation and water storage</w:t>
            </w:r>
          </w:p>
        </w:tc>
        <w:tc>
          <w:tcPr>
            <w:tcW w:type="dxa" w:w="1987"/>
          </w:tcPr>
          <w:p>
            <w:r>
              <w:t>Drought, floods</w:t>
            </w:r>
          </w:p>
        </w:tc>
        <w:tc>
          <w:tcPr>
            <w:tcW w:type="dxa" w:w="3179"/>
          </w:tcPr>
          <w:p>
            <w:r>
              <w:t>Land, water, downstream effects (36.1)</w:t>
            </w:r>
          </w:p>
        </w:tc>
        <w:tc>
          <w:tcPr>
            <w:tcW w:type="dxa" w:w="2980"/>
          </w:tcPr>
          <w:p>
            <w:r>
              <w:t>Multi-year drought; depleted groundwater</w:t>
            </w:r>
          </w:p>
        </w:tc>
      </w:tr>
      <w:tr>
        <w:tc>
          <w:tcPr>
            <w:tcW w:type="dxa" w:w="1788"/>
          </w:tcPr>
          <w:p>
            <w:r>
              <w:t>Heat-resilient cities</w:t>
            </w:r>
          </w:p>
        </w:tc>
        <w:tc>
          <w:tcPr>
            <w:tcW w:type="dxa" w:w="1987"/>
          </w:tcPr>
          <w:p>
            <w:r>
              <w:t>Heatwaves</w:t>
            </w:r>
          </w:p>
        </w:tc>
        <w:tc>
          <w:tcPr>
            <w:tcW w:type="dxa" w:w="3179"/>
          </w:tcPr>
          <w:p>
            <w:r>
              <w:t>Energy for cooling, which feeds emissions (36.3)</w:t>
            </w:r>
          </w:p>
        </w:tc>
        <w:tc>
          <w:tcPr>
            <w:tcW w:type="dxa" w:w="2980"/>
          </w:tcPr>
          <w:p>
            <w:r>
              <w:t>Humid heat beyond human tolerance</w:t>
            </w:r>
          </w:p>
        </w:tc>
      </w:tr>
      <w:tr>
        <w:tc>
          <w:tcPr>
            <w:tcW w:type="dxa" w:w="1788"/>
          </w:tcPr>
          <w:p>
            <w:r>
              <w:t>Forecasts and early warning</w:t>
            </w:r>
          </w:p>
        </w:tc>
        <w:tc>
          <w:tcPr>
            <w:tcW w:type="dxa" w:w="1987"/>
          </w:tcPr>
          <w:p>
            <w:r>
              <w:t>Storms, floods, heatwaves</w:t>
            </w:r>
          </w:p>
        </w:tc>
        <w:tc>
          <w:tcPr>
            <w:tcW w:type="dxa" w:w="3179"/>
          </w:tcPr>
          <w:p>
            <w:r>
              <w:t>Requires the numerical models stage (37.1)</w:t>
            </w:r>
          </w:p>
        </w:tc>
        <w:tc>
          <w:tcPr>
            <w:tcW w:type="dxa" w:w="2980"/>
          </w:tcPr>
          <w:p>
            <w:r>
              <w:t>Saves lives, not property</w:t>
            </w:r>
          </w:p>
        </w:tc>
      </w:tr>
      <w:tr>
        <w:tc>
          <w:tcPr>
            <w:tcW w:type="dxa" w:w="1788"/>
          </w:tcPr>
          <w:p>
            <w:r>
              <w:t>Ecosystem restoration</w:t>
            </w:r>
          </w:p>
        </w:tc>
        <w:tc>
          <w:tcPr>
            <w:tcW w:type="dxa" w:w="1987"/>
          </w:tcPr>
          <w:p>
            <w:r>
              <w:t>Surge, floods, drought</w:t>
            </w:r>
          </w:p>
        </w:tc>
        <w:tc>
          <w:tcPr>
            <w:tcW w:type="dxa" w:w="3179"/>
          </w:tcPr>
          <w:p>
            <w:r>
              <w:t>Land and time to mature</w:t>
            </w:r>
          </w:p>
        </w:tc>
        <w:tc>
          <w:tcPr>
            <w:tcW w:type="dxa" w:w="2980"/>
          </w:tcPr>
          <w:p>
            <w:r>
              <w:t>Slow; but it also stores carbon, so it mitigates too</w:t>
            </w:r>
          </w:p>
        </w:tc>
      </w:tr>
    </w:tbl>
    <w:p>
      <w:pPr>
        <w:pStyle w:val="ListBullet"/>
      </w:pPr>
      <w:r>
        <w:t>Adaptation works and is rewarding. Its benefits are local and fairly quick, like the fast loop of section 36.</w:t>
      </w:r>
    </w:p>
    <w:p>
      <w:pPr>
        <w:pStyle w:val="ListBullet"/>
      </w:pPr>
      <w:r>
        <w:t>Adaptation has limits that tighten as the planet warms. Without mitigation it becomes a losing race; with mitigation it buys the time mitigation needs. The player learns that the answer is usually both.</w:t>
      </w:r>
    </w:p>
    <w:p>
      <w:pPr>
        <w:pStyle w:val="ListBullet"/>
      </w:pPr>
      <w:r>
        <w:t>Maladaptation is possible and physical: sea walls attract building into danger, and irrigation can hide regional warming until the water runs out (36.3).</w:t>
      </w:r>
    </w:p>
    <w:p>
      <w:pPr>
        <w:pStyle w:val="ListBullet"/>
      </w:pPr>
      <w:r>
        <w:t>Adaptation needs knowledge. Knowing where to build a wall or which crop to plant depends on observations and, later, on the projection (37.2).</w:t>
      </w:r>
    </w:p>
    <w:p>
      <w:pPr>
        <w:pStyle w:val="ListBullet"/>
      </w:pPr>
      <w:r>
        <w:t>No dead end. Success is measured by the living conditions of the population (section 18, player objective), not by the temperature alone, so a well-adapted civilization in a warmer world can still succeed. Section 32 should define scoring and endings so that this holds.</w:t>
      </w:r>
    </w:p>
    <w:p>
      <w:pPr>
        <w:pStyle w:val="ListBullet"/>
      </w:pPr>
      <w:r>
        <w:t>Phasing: simple measures (irrigation, water storage, crop choice) belong in P1; sea walls, retreat and forecasts arrive with P2 and P3; advanced adaptation remains in P4+ (section 16).</w:t>
      </w:r>
    </w:p>
    <w:p>
      <w:pPr>
        <w:pStyle w:val="Heading2"/>
      </w:pPr>
      <w:r>
        <w:t>37.5 How the four fit the pacing</w:t>
      </w:r>
    </w:p>
    <w:p>
      <w:r>
        <w:t>The mechanics fall onto the three acts of section 36.5. Growth: there is no climate view, only the fast loop and local records; investing in science is a bet on the future. Warning: climatology and greenhouse physics reveal the trend, the first projection appears as a wide cone, and early warnings start to flag tipping zones. Crisis or transition: the cone is narrow, tipping events arrive as dramatic moments, and the player combines mitigation and adaptation to protect their people. A player who neglected science reaches the crisis with less warning and fewer options, which is the lesson the game is built to teach.</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Adopt four linked mechanics: climate knowledge is unlocked by science (37.1); the projection of the committed future is a late science unlock (37.2); tipping points are emergent physical thresholds staged as dramatic events with science-dependent early warnings (37.3); and adaptation is a full strategy with real benefits and tightening limits (37.4).</w:t>
            </w:r>
          </w:p>
        </w:tc>
      </w:tr>
    </w:tbl>
    <w:p>
      <w:pPr>
        <w:pStyle w:val="Heading2"/>
      </w:pPr>
      <w:r>
        <w:t>37.6 Validation</w:t>
      </w:r>
    </w:p>
    <w:p>
      <w:pPr>
        <w:pStyle w:val="ListBullet"/>
      </w:pPr>
      <w:r>
        <w:t>Playtests (section 31): do players read the projection cone as uncertainty rather than as an error? Do players who invest in science act earlier and fare better? Can players name the cause of a tipping event without help?</w:t>
      </w:r>
    </w:p>
    <w:p>
      <w:pPr>
        <w:pStyle w:val="ListBullet"/>
      </w:pPr>
      <w:r>
        <w:t>Headless experiment: projection skill against the true future improves with each knowledge stage, and the ensemble spread contains the true outcome at the stated rate.</w:t>
      </w:r>
    </w:p>
    <w:p>
      <w:pPr>
        <w:pStyle w:val="ListBullet"/>
      </w:pPr>
      <w:r>
        <w:t>Headless experiment: an adaptation-only strategy outlasts a do-nothing strategy but fails at high warming; adaptation combined with mitigation outlasts both.</w:t>
      </w:r>
    </w:p>
    <w:p>
      <w:pPr>
        <w:pStyle w:val="ListBullet"/>
      </w:pPr>
      <w:r>
        <w:t>Headless experiment: the same threshold crossed briefly and then reversed recovers, while a sustained crossing does not.</w:t>
      </w:r>
    </w:p>
    <w:sectPr w:rsidR="00FC693F" w:rsidRPr="0006063C" w:rsidSect="00034616">
      <w:footerReference w:type="default" r:id="rId9"/>
      <w:headerReference w:type="default" r:id="rId21"/>
      <w:footerReference w:type="first" r:id="rId22"/>
      <w:headerReference w:type="firs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v0.9</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