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t0l0b24aqia" w:id="0"/>
      <w:bookmarkEnd w:id="0"/>
      <w:r w:rsidDel="00000000" w:rsidR="00000000" w:rsidRPr="00000000">
        <w:rPr>
          <w:rtl w:val="0"/>
        </w:rPr>
        <w:t xml:space="preserve">Imports Lagoon — Compte rendu et plan d'action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12 octobre 2026 · Charlotte Hoorelbeke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1ppphi919tn" w:id="1"/>
      <w:bookmarkEnd w:id="1"/>
      <w:r w:rsidDel="00000000" w:rsidR="00000000" w:rsidRPr="00000000">
        <w:rPr>
          <w:rtl w:val="0"/>
        </w:rPr>
        <w:t xml:space="preserve">Contexte et objectifs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 jeudi 8 octobre 2026, Sobloo a présenté à Lagoon sa démarche de reprise des données Smile. Lagoon valide le principe : six lots importés successivement, chacun testable, rejouable et tracé. Ce compte rendu intègre les ajustements demandés en séance.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Remplacement de Smile par Sobloo — reprise des données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Réunion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Préparation des imports, présentation à Lagoon du 8 octobre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Lagoon : François Gillet · Sobloo : Tom Chitty, Charlotte Hoorelbeke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Documents liés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Fichier de cadrage des imports (Excel, un onglet par lot)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Objectifs de la reprise 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Importer sans ressaisie manuelle tous les référentiels utiles : comptabilité, clients, catalogue.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Reprendre les abonnements en cours dans leur état actuel.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Permettre à Lagoon de tester, corriger les données à la source dans Smile et rejouer les imports.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Identifier ensemble, en amont, un maximum de cas limites.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 qualité de la reprise dépend directement de la qualité et de la complétude des extracts Smile. Seule Lagoon a accès à Smile, source de vérité des données.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9j40limnj7il" w:id="2"/>
      <w:bookmarkEnd w:id="2"/>
      <w:r w:rsidDel="00000000" w:rsidR="00000000" w:rsidRPr="00000000">
        <w:rPr>
          <w:rtl w:val="0"/>
        </w:rPr>
        <w:t xml:space="preserve">Décisions actées en séance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Démarche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Validée : reprise par lots successifs, chaque lot validé avant le suivant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fichier de cadrage Excel, un onglet par import : Sobloo y indique ses champs, s'ils sont obligatoires et leurs règles ; Lagoon complète avec les champs Smile à reprendre et leurs règles, pour implémentation avant l'import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 des fichiers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 remis en question : un format XLSX permettrait des validations de données à la saisie.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À confirmer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de partage par Drive : Lagoon dépose le fichier directement dans Sobloo via le modèle d'import générique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Journal d'import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Reprise du modèle d'import SEPA, qui convient à Lagoon, avec améliorations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Clé de rapprochement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référence Smile est une clé primaire, unique et obligatoire sur chaque ligne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Abonnements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Reprise des seuls abonnements en cours, sans historique des factures (à priori oui, à valider)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Recouvrement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de workflow à reprendre (à priori), mais le statut client (contentieux…) doit figurer dans l'import clients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Comptabilité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types de clients sont tous traités en compte client débit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gh9z61vrykb4" w:id="3"/>
      <w:bookmarkEnd w:id="3"/>
      <w:r w:rsidDel="00000000" w:rsidR="00000000" w:rsidRPr="00000000">
        <w:rPr>
          <w:rtl w:val="0"/>
        </w:rPr>
        <w:t xml:space="preserve">Démarche en six étapes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Aucune étape ne démarre tant que la précédente n'est pas validée par Lagoon et Sobloo.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Cadrage conjoint</w:t>
      </w:r>
      <w:r w:rsidDel="00000000" w:rsidR="00000000" w:rsidRPr="00000000">
        <w:rPr>
          <w:rtl w:val="0"/>
        </w:rPr>
        <w:t xml:space="preserve"> — Sobloo renseigne, pour chaque import, ses champs, leur caractère obligatoire et leurs règles. Lagoon complète avec les champs Smile à reprendre et leurs règles métier.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Développements</w:t>
      </w:r>
      <w:r w:rsidDel="00000000" w:rsidR="00000000" w:rsidRPr="00000000">
        <w:rPr>
          <w:rtl w:val="0"/>
        </w:rPr>
        <w:t xml:space="preserve"> — Sobloo crée les champs et règles manquants (ex. indicateur d'accès limité, téléphones mobiles multiples) et adapte les modèles d'import.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Extracts Lagoon</w:t>
      </w:r>
      <w:r w:rsidDel="00000000" w:rsidR="00000000" w:rsidRPr="00000000">
        <w:rPr>
          <w:rtl w:val="0"/>
        </w:rPr>
        <w:t xml:space="preserve"> — Lagoon fournit un fichier complet par import, au format du modèle, déposé directement dans Sobloo.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Imports de test</w:t>
      </w:r>
      <w:r w:rsidDel="00000000" w:rsidR="00000000" w:rsidRPr="00000000">
        <w:rPr>
          <w:rtl w:val="0"/>
        </w:rPr>
        <w:t xml:space="preserve"> — import de la totalité des données sur l'environnement de recette, dans l'ordre défini, pour éprouver la volumétrie réelle.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Correction, rejeu et recette</w:t>
      </w:r>
      <w:r w:rsidDel="00000000" w:rsidR="00000000" w:rsidRPr="00000000">
        <w:rPr>
          <w:rtl w:val="0"/>
        </w:rPr>
        <w:t xml:space="preserve"> — Lagoon corrige les données dans Smile et rejoue ; Sobloo corrige les erreurs d'import ; Lagoon valide sur des cas représentatifs.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de production</w:t>
      </w:r>
      <w:r w:rsidDel="00000000" w:rsidR="00000000" w:rsidRPr="00000000">
        <w:rPr>
          <w:rtl w:val="0"/>
        </w:rPr>
        <w:t xml:space="preserve"> — extraction finale, gel des modifications dans Smile pendant la fenêtre d'import, import, contrôles de comptage, validation finale.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39db4v7gp583" w:id="4"/>
      <w:bookmarkEnd w:id="4"/>
      <w:r w:rsidDel="00000000" w:rsidR="00000000" w:rsidRPr="00000000">
        <w:rPr>
          <w:rtl w:val="0"/>
        </w:rPr>
        <w:t xml:space="preserve">Format et transmission des fichiers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Lagoon déposera ses fichiers directement dans Sobloo, sans passer par un Drive partagé.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 — le CSV initialement proposé est remis en question. Un modèle XLSX permet des validations de données (listes de valeurs, formats de date, champs obligatoires) dès la saisie dans le fichier. Choix à confirmer par Sobloo après étude technique.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Modèles d'import</w:t>
      </w:r>
      <w:r w:rsidDel="00000000" w:rsidR="00000000" w:rsidRPr="00000000">
        <w:rPr>
          <w:rtl w:val="0"/>
        </w:rPr>
        <w:t xml:space="preserve"> — Sobloo fournit un modèle par import, aligné sur le fichier de cadrage validé. Lagoon le remplit depuis Smile et le charge dans Sobloo via le mode d'import générique.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Conservation des fichiers</w:t>
      </w:r>
      <w:r w:rsidDel="00000000" w:rsidR="00000000" w:rsidRPr="00000000">
        <w:rPr>
          <w:rtl w:val="0"/>
        </w:rPr>
        <w:t xml:space="preserve"> — aujourd'hui, Sobloo ne conserve pas le fichier importé. Une mécanique de conservation est à prévoir, pour rattacher chaque fichier à son journal d'import et pouvoir le retrouver lors d'un rejeu ou d'un contrôle.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qdjytjh8eviv" w:id="5"/>
      <w:bookmarkEnd w:id="5"/>
      <w:r w:rsidDel="00000000" w:rsidR="00000000" w:rsidRPr="00000000">
        <w:rPr>
          <w:rtl w:val="0"/>
        </w:rPr>
        <w:t xml:space="preserve">Ordre des imports et points d'attention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Les six lots s'importent dans cet ordre, car chacun référence des données des lots précédents. Un lot ne démarre que si le précédent est validé.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Comptes comptables</w:t>
      </w:r>
      <w:r w:rsidDel="00000000" w:rsidR="00000000" w:rsidRPr="00000000">
        <w:rPr>
          <w:rtl w:val="0"/>
        </w:rPr>
        <w:t xml:space="preserve"> — généraux et de vente, référencés par les articles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Clients</w:t>
      </w:r>
      <w:r w:rsidDel="00000000" w:rsidR="00000000" w:rsidRPr="00000000">
        <w:rPr>
          <w:rtl w:val="0"/>
        </w:rPr>
        <w:t xml:space="preserve"> — particuliers et professionnels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 d'articles</w:t>
      </w:r>
      <w:r w:rsidDel="00000000" w:rsidR="00000000" w:rsidRPr="00000000">
        <w:rPr>
          <w:rtl w:val="0"/>
        </w:rPr>
        <w:t xml:space="preserve"> — importées avant les articles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Articles standards</w:t>
      </w:r>
      <w:r w:rsidDel="00000000" w:rsidR="00000000" w:rsidRPr="00000000">
        <w:rPr>
          <w:rtl w:val="0"/>
        </w:rPr>
        <w:t xml:space="preserve"> — rattachés à leurs options, frais fixes inclus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Réductions</w:t>
      </w:r>
      <w:r w:rsidDel="00000000" w:rsidR="00000000" w:rsidRPr="00000000">
        <w:rPr>
          <w:rtl w:val="0"/>
        </w:rPr>
        <w:t xml:space="preserve"> — fichier dédié, après les articles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Abonnements</w:t>
      </w:r>
      <w:r w:rsidDel="00000000" w:rsidR="00000000" w:rsidRPr="00000000">
        <w:rPr>
          <w:rtl w:val="0"/>
        </w:rPr>
        <w:t xml:space="preserve"> — en cours uniquement, un onglet par type d'abonnement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 d'attention soulevé en séance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Comptes comptables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dédié pour éviter la création manuelle ; les comptes doivent exister avant les articles qui les référencent. Les familles d'articles, qui portent les comptes de vente par défaut, sont importées avec ce 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Champs à ajouter : téléphones mobiles multiples, indicateur d'accès limité (restriction des recharges), statut (contentieux…)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Options d'articles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Sobloo ne gère pas nativement les variantes à l'import. Lagoon n'a pas encore décidé si elle les utilisera : le cas est à prévoir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Articles standards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Frais fixes (mise en service, installation) à ajouter automatiquement à la création d'un abonnement ; ventilation comptable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Réductions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Absentes des données actuelles, fichier à fournir par Lagoon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Abonnements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Nombreuses propriétés dynamiques (champs personnalisés) selon le type : un onglet par type d'abonnement (ex. Internet, VOIP) pour les cas atypiques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lb377o13lm87" w:id="6"/>
      <w:bookmarkEnd w:id="6"/>
      <w:r w:rsidDel="00000000" w:rsidR="00000000" w:rsidRPr="00000000">
        <w:rPr>
          <w:rtl w:val="0"/>
        </w:rPr>
        <w:t xml:space="preserve">Gestion des erreurs et rejeu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Une erreur de données se corrige à la source dans Smile par Lagoon, puis l'import est rejoué. Une erreur d'import (règle, correspondance, outil) est corrigée par Sobloo. L'outillage reprend le modèle d'import SEPA, avec les améliorations suivantes.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Contrôle pré-import</w:t>
      </w:r>
      <w:r w:rsidDel="00000000" w:rsidR="00000000" w:rsidRPr="00000000">
        <w:rPr>
          <w:rtl w:val="0"/>
        </w:rPr>
        <w:t xml:space="preserve"> — chaque fichier est analysé avant import pour détecter les erreurs bloquantes : colonnes manquantes, champs obligatoires vides, formats invalides, références inconnues.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Journal post-import (batch log)</w:t>
      </w:r>
      <w:r w:rsidDel="00000000" w:rsidR="00000000" w:rsidRPr="00000000">
        <w:rPr>
          <w:rtl w:val="0"/>
        </w:rPr>
        <w:t xml:space="preserve"> — un journal par fichier : date, fichier, auteur, lignes lues, créées, mises à jour, en erreur.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Rapport d'erreurs téléchargeable</w:t>
      </w:r>
      <w:r w:rsidDel="00000000" w:rsidR="00000000" w:rsidRPr="00000000">
        <w:rPr>
          <w:rtl w:val="0"/>
        </w:rPr>
        <w:t xml:space="preserve"> — pour chaque ligne rejetée : numéro de ligne, référence Smile, champ concerné, motif. Lagoon s'en sert pour corriger en masse.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de suivi des imports</w:t>
      </w:r>
      <w:r w:rsidDel="00000000" w:rsidR="00000000" w:rsidRPr="00000000">
        <w:rPr>
          <w:rtl w:val="0"/>
        </w:rPr>
        <w:t xml:space="preserve"> — imports en cours et terminés, avec ces métriques, dimensionnée pour la volumétrie de Lagoon (traitement par paquets, pas de transaction unique).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Référence Smile = clé primaire</w:t>
      </w:r>
      <w:r w:rsidDel="00000000" w:rsidR="00000000" w:rsidRPr="00000000">
        <w:rPr>
          <w:rtl w:val="0"/>
        </w:rPr>
        <w:t xml:space="preserve"> — unique et obligatoire sur chaque ligne. Rejouer un fichier met à jour les lignes déjà importées au lieu de les dupliquer. Une référence absente ou en double bloque la ligne (cas déjà rencontré sur le SEPA).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Blocage des dépendances</w:t>
      </w:r>
      <w:r w:rsidDel="00000000" w:rsidR="00000000" w:rsidRPr="00000000">
        <w:rPr>
          <w:rtl w:val="0"/>
        </w:rPr>
        <w:t xml:space="preserve"> — une ligne qui référence un élément absent (ex. abonnement d'un client rejeté) est rejetée avec un motif explicite, jamais créée partiellement.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d'erreur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Champ obligatoire manquant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sans nom ou sans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Lagoon complète dans Smile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 invalide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IBAN, e-mail, téléphone,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Lagoon corrige dans Smile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Valeur inconnue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absent de la table de correspondance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Compléter le fichier de cadrage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Référence introuvable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 lié à une option non importée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Importer le lot précédent, puis rejouer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Doublon de référence Smile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Même référence deux fois dans le fichier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Arbitrage Lagoon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Erreur d'import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Règle de transformation incorrecte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Sobloo corrige, puis rejeu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mecb8091zfur" w:id="7"/>
      <w:bookmarkEnd w:id="7"/>
      <w:r w:rsidDel="00000000" w:rsidR="00000000" w:rsidRPr="00000000">
        <w:rPr>
          <w:rtl w:val="0"/>
        </w:rPr>
        <w:t xml:space="preserve">Tests et recette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Chaque lot est testé sur l'environnement de recette avec la totalité des données : la volumétrie est elle-même un cas de test.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Périmètre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 de sortie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en 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Totalité du fichier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Lignes lues = créées + mises à jour + en erreur ; durée d'import acceptable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Erreurs et rejeu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Lignes du rapport d'erreurs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Données corrigées dans Smile, erreurs d'import corrigées par Sobloo, rejeu sans erreur inattendue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Recette métier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Contrôles de Lagoon dans Sobloo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écrite de Lagoon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Contrôles proposés pour la recette métier 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Comptage par type (clients particuliers et professionnels, articles, options, réductions, abonnements) comparé à Smile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Contrôle détaillé d'un panel de clients représentatifs, dont des clients pro et des clients SEPA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Liens articles ↔ options corrects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Abonnements en cours : bon client, bons articles, bonnes réductions, bonne échéance, bon montant, propriétés dynamiques renseignées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Ventilation comptable correcte sur un échantillon d'articles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Rejeu d'un import déjà passé sans création de doublons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4ufsweapozdg" w:id="8"/>
      <w:bookmarkEnd w:id="8"/>
      <w:r w:rsidDel="00000000" w:rsidR="00000000" w:rsidRPr="00000000">
        <w:rPr>
          <w:rtl w:val="0"/>
        </w:rPr>
        <w:t xml:space="preserve">Répartition des responsabilités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La responsabilité est partagée : Lagoon garantit l'exactitude et la complétude des données, Sobloo garantit l'outillage et la fidélité de l'import.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 = réalise · V = valide · C = consulté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Lagoon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Sobloo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Champs Sobloo, obligations et règles dans le fichier de cadrage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Champs Smile à reprendre, règles métier, cas limites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Développement des champs et règles manquants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Modèles d'import, contrôle pré-import, journal, rapport d'erreurs, suivi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Extracts complets depuis Smile, toutes bases confondues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Environnement de recette et exécution des imports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Correction des données dans Smile et rejeu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Correction des erreurs d'import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Recette métier et validation finale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ek9hj2j7j9uz" w:id="9"/>
      <w:bookmarkEnd w:id="9"/>
      <w:r w:rsidDel="00000000" w:rsidR="00000000" w:rsidRPr="00000000">
        <w:rPr>
          <w:rtl w:val="0"/>
        </w:rPr>
        <w:t xml:space="preserve">Points ouverts et prochaines étapes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 ouvert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 des fichiers : CSV ou XLSX avec validations de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Sobloo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Mécanique de conservation des fichiers importés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Sobloo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Variantes d'articles : Lagoon les utilisera-t-elle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Lagoon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 des types d'abonnement à propriétés dynamiques (VOIP, Internet…)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Lagoon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Catégories de rapports de vente (sales report categories) utilisées et leur lien aux comptes 7XXX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Lagoon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Confirmation : pas de workflow de recouvrement, statuts clients à reprendre (contentieux…)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Lagoon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Confirmation : abonnements en cours seulement, sans historique des factures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Lagoon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Fichier de réductions, absentes des données actuelles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Lagoon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Prochaines étapes 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Sobloo transmet le fichier de cadrage Excel, pré-rempli avec ses champs et règles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Lagoon complète le fichier avec ses champs Smile, règles métier et cas limites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Atelier commun de revue du fichier de cadrage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Sobloo développe les champs, règles et l'outillage d'import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Lagoon fournit les extracts complets au format du modèle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Planification des premiers imports de test sur l'environnement de recette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