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ao5ct6waj4yt" w:id="0"/>
      <w:bookmarkEnd w:id="0"/>
      <w:r w:rsidDel="00000000" w:rsidR="00000000" w:rsidRPr="00000000">
        <w:rPr>
          <w:rFonts w:ascii="Times New Roman" w:cs="Times New Roman" w:eastAsia="Times New Roman" w:hAnsi="Times New Roman"/>
          <w:sz w:val="20"/>
          <w:szCs w:val="20"/>
          <w:rtl w:val="0"/>
        </w:rPr>
        <w:t xml:space="preserve">Unique ID: </w:t>
        <w:tab/>
        <w:t xml:space="preserve">12.4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2re7sgovhpvo"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Sierra Leone</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rie87ip4gp3b"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352j3h47pe1r"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781wlv5aohly"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Sierra Leone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5al886ny7g5s"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05/07/2000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16/01/2002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9ivxycg6sku4"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tr1qxy99bfce"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1hsmshfyigej"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li5sanxok1eq"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2ath9sx5wshj"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179. Supplies obtained by the RUF from intervening forces deployed in Sierra Leone include, for example: • considerable amounts of weaponry seized during confrontations with the government of Sierra Leone armed forces. A lack of training and discipline led to soldiers abandoning their weapons for ready seizure by the rebels. SLA soldiers are also reported to have sold weapons and ammunition to the rebels; • a significant number of weapons, including hundreds of rifles, 24 machine guns, 10 mortars, 20 rocket propelled grenades, several tons of ammunition and three armoured personnel carriers were seized when the rebels detained and disarmed a Guinean UNAMSIL unit in January 2000. Guinean units serving under ECOMOG had also been disarmed during previous ambushes and seizures; • Kenyan and Zambian UNAMSIL contingents were disarmed when they were taken hostage by rebels in May 2000. In these cases, great amounts of rifles were lost to the rebels, as well as eight armoured personnel carriers and several other military vehicles.</w:t>
            </w: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Third Parties: Liberia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183. The RUF has received regular training in Liberia at Gbatala near Gbanga and elsewhere. Hundreds of ex-combatants and many former RUF leaders have confirmed this in oral testimony and in writing. Sufficient corroborative documentary evidence in the form of written reports of RUF commanders to Foday Sankoh is also available. RUF soldiers have been trained alongside Liberia’s Anti-Terrorist Unit (ATU), and RUF combatants are frequently used by President Taylor for his own personal security details. Liberian officers and men are also actively assisting the RUF in Sierra Leone, serving as combatants, trainers and liaison officers. 184. The panel received information on the presence of Ukrainian, Burkinabe, Nigérien, Libyan and South African nationals in Liberia for training purposes. The training was given to non-Liberian nationals for deployment in RUF-territory in Sierra Leone, and for action in recent clashes on the Guinea border. Early in 1999, a significant improvement of tactics and use of weapons by the RUF rebels was noted in Sierra Leone. It was more than a coincidence that this happened immediately after foreigners started training these elements in Liberia</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185. In addition, the police interrogation statements of some of arrested RUF officials and the oral statements of former rebels interviewed by the panel confirm the presence of foreign mercenaries including South African and Ukrainians training and fighting alongside RUF.</w:t>
            </w: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186. Fred Rindel, a retired officer of the South African Defence Force and former Defence Attaché to the United States, has played a key role in the training of a Liberian anti-terrorist unit, consisting of Liberian soldiers and groups of foreigners, including citizens of Sierra Leone, Burkina Faso, Niger and the Gambia.</w:t>
            </w: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192. There are innumerable accounts in RUF written reports, in oral testimony given to the Panel, and in police and military intercepts, of high-level RUF meetings with President Taylor, RUF travel to Monrovia, RUF strategy meetings at the Executive Mansion, RUF travel on Liberian helicopters, RUF staging bases at Camp Schefflein, Voinjama and Foya- Kama. Liberia has provided the families of many senior RUF officials with a safe haven. Eyewitness accounts speak of RUF fighters being treated in Monrovia hospitals. Most recently, Gibril Massaquoi, acting as RUF spokesman on issues relating to the 10 November 2000 cease-fire, has been interviewed in, and has made his press statements from Monrovia.</w:t>
            </w: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193. Police and military intercepts, civilian accounts, the written reports of RUF commanders to Foday Sankoh and oral testimony provided to the Panel by ex- combatants provide lengthy and detailed descriptions of a constant flow of weapons and supplies entering Sierra Leone from Liberia. Weaponry and supplies include mortars, rifles, RPGs, satellite phones, computers, vehicles, batteries, food and drugs. Most of the supplies are sent by road or helicopter to Foya- Kama, a few miles from the Sierra Leone border near Kailahun, and then they are trucked across the border into RUF territory for onward distribution.</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194. Weapons can be procured directly from producing factories, or from surplus stocks of the armed forces in different countries. It is mainly through arms merchants or brokers that weapons are purchased for use by non-State actors. In the case of the RUF, private brokers and arms merchants are the principal suppliers, but most large arms and ammunition supplies only reach the RUF indirectly, through countries with governments sympathetic to the rebels. 195. The Panel has found conclusive evidence of supply lines to the RUF through Burkina Faso, Niger and Liberia. Weapons supplied to these countries by governments or private arms merchants have been diverted for use in the conflict in Sierra Leone. Côte d’Ivoire, under previous administrations, was sympathetic to the Liberian government and, indirectly, to the RUF in Sierra Leone. The Ivorian relationship dates back to the training of RUF and Liberian rebels in Côte d’Ivoire in the early 1990s. 196. Typically, the movement of the arms from a supplying country to the RUF will entail several stop- overs and cross-border shipments. This should expose arms dealers, especially those breaking United Nations sanctions, to controls, legal procedures and regulations on the export, import and transit of military equipment. Since weapons have moved into the region and across borders with impunity, it can only be assumed that the parties involved - the brokers and suppliers of arms to the RUF - have obtained cooperation from border and customs inspectors, and licensing government departments in order to circumvent United Nations sanctions and normal border control</w:t>
            </w: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243. Signatories to the Wassenaar Arrangement, which includes some of the world’s most significant producers of arms, including small arms and ammunition, have agreed on a voluntary basis to participate in weapons and ammunition export controls. The signatories also agreed to abide by the ECOWAS Moratorium, and to restrain their arms exports to West Africa. The Panel deplores the fact that Ukraine, a signatory to the Wassenaar Arrangement, and Burkina Faso, a signatory to the ECOWAS Moratorium, have shown neither restraint nor due care and diligence in their arms transactions, and were involved in a major arms deal only months after signing these agreements. Furthermore, the arms were diverted to Liberia for use by the rebels in Sierra Leone, in gross violation of the spirit of the ECOWAS-Moratorium and of the United Nations sanctions imposed on Liberia and Sierra Leone.</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252. Liberia is actively breaking Security Council embargoes regarding weapons imports into its own territory and into Sierra Leone. It is being actively assisted by Burkina Faso. It is being tacitly assisted by all countries providing such weapons, by countries allowing weapons to pass through or over their territory without question, and by countries providing a base for the aircraft used in such operations. 253. The registration of aircraft in Liberia is clearly connected to illegal activities that go beyond the economic rationale for the offshore registration of aircraft or crews. The use of registrations bought in Liberia on an ad hoc basis and for short periods, without inspection of the plane or its operators, is clearly intended to circumvent the identification of planes that are used for illicit purposes. Victor Bout, Sanjivan Ruprah, Leonid Minin and Sheik Abdullah bin Zayed bin Saqr al Nayhan are key to such illicit practices, in close collaboration with the highest authorities in Liberia.</w:t>
            </w: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Black Knights,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254. In summary, the RUF is able to obtain large quantities of arms, military equipment and related matériel as a result of the following key factors: • the purchasing power it derives from the sale of conflict diamonds; • the willingness of some major arms producing countries to sell weapons with disregard as to the final users; • the willingness of some countries to provide their end-user certificates and/or to facilitate the safe passage of weapons through their territory; • the largely unregulated activity of international arms brokers and their intermediaries; • corruption; • the inability of Sierra Leone and its neighbours to monitor and control their airspace; • Liberia’s interest in destabilizing its neighbours.</w:t>
            </w: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hod696gcbcp2"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vpyst1r1ds"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cw83xz9dsrk"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eg4wwl5335hy"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lg1je3gojyg"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8hvegvmxyil"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dx06fil592rt"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ntc8w9x43i"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z2focefh88m"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1tuf5skj6kom"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9ig6r1t11z3"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upp1f4ai2o"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9lahgltlkym"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udkcoyetmbq"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9bf4p0fmih"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oa9fgcr37x7c"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A certain volume of RUF diamonds are being traded in Kenema and elsewhere in Sierra Leone. It is an open secret that RUF traders bring diamonds to Kenema from Tongo Field, only 28 miles away, on a regular basis, and exchange them for food and other supplies. This would account for the continued presence in Kenema of more than 40 separate diamond dealers, many of them Lebanese, even though their main source of supply has officially been out of reach for several years. It is possible that these diamonds could enter the official export system if there is a lack of probity and vigilance in the Government Gold and Diamond Office (GGDO), the Ministry of Mineral Resources and its branches</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 diamantaire in London showed the Panel six diamonds, for which the owner was asking $1 million. The diamonds had been brought to London on approval from Antwerp, and were accompanied by all the necessary paper work. They were said to have originated in South Africa, and the South African export documents were also available. The diamantaire and his colleagues, however, believed that the diamonds were not South African. One or two might have been Angolan or even Sierra Leonean, but they were fairly certain that all six had come from Namibia. The South African Diamond Board scrutinizes all official diamond imports, but as with other countries, diamonds can be smuggled into, as well as out of the country. Panel members visited the Diamond Board and examined the available documentation on a sample import from Zambia. Along with the South African paper work, the importer had supplied a Zambian export certificate. The fact that Zambia mines few diamonds notwithstanding, the ‘certificate’ was a document that could have been created in five minutes with a rubber stamp and a laptop. Facilities for checking back with Zambian authorities as to its authenticity, or the authenticity of the information contained in it were minimal.</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Use of Shell Companies,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 Up to mid-August 2000, ‘Liberian’ imports into Belgium were 340,000 carats, valued at $50 million, or $147 per carat. Company A, however, which told the Panel at the end of October that it had not imported anything from Liberia for six months, showed imports of only 6,696 carats. But valued at $12.88 million, this represented a remarkable $1,923 per carat. 125. Belgium has recently changed the data requirements on the import licences that it requires for each shipment. It now requires that each import shipment state the country of provenance, as well as the country of origin. A review of selected Company A import licences, however, showed that diamonds far in excess of the quality or quantity available in Liberia had been imported as Liberian in provenance and origin. Invoices from ‘Liberian’ firms - none on the list of licencees provided by the Liberian government - accompanied the Belgian import licence. 126. A physical check of the Monrovia street addresses given by most of these firms revealed that there were no such companies, and no such addresses. Courier firms in Monrovia, however, have in the past been instructed to route correspondence for these addresses to the International Trust Company (ITC), which in January 2000 changed its name to the International Bank of Liberia Ltd. Since then, mail addressed to the companies in question has been forwarded to the newly established Liberian International Ship and Corporate Registry (LISCR) which now handles the Liberian maritime registry. This means that if the companies in question are more than shells, they are not physically present in Liberia, and none of the diamonds in question were either mined in, or passed through, Liberia. It also means, however, that there is an intimate Liberian connection with these deceptive diamond transactions.</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All of the Belgian importers of ‘Gambian’ rough also import from one or more of the producing countries in the region: Sierra Leone, Guinea and/or Liberia. ‘Company B’ explains its importation of $50 million in ‘Gambian’ diamonds between 1 January 1998 and mid-August 2000 as follows: There are many traders - ‘marakas’ - moving up and down the coast with diamonds. The Gambia has become a ‘mini- Antwerp’, and reputable companies are simply buying what is available on the open market. When pressed, however, Company B acknowledges that these diamonds have entered Gambia for one of two reasons: either to evade taxes in the countries where they have been mined, or to avoid detection as conflict diamonds. Knowledgeable diamantaires say that 90 per cent of ‘Gambian’ diamonds are from Sierra Leone.</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2000, S/2000/1195</w:t>
            </w:r>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bookmarkStart w:colFirst="0" w:colLast="0" w:name="_t5ov7maznng"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0vx178mvhpz"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m43ejrnut2g"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bookmarkStart w:colFirst="0" w:colLast="0" w:name="_2m4t9vgkxfpg"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0ke1ocacu2k"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3b2ehlqgos"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bookmarkStart w:colFirst="0" w:colLast="0" w:name="_hpnjsc6gtwvm"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9yh28phd7ds"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sq885shjziz"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bookmarkStart w:colFirst="0" w:colLast="0" w:name="_mwiwee362s6c"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bizg4nz68sf"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jhw55zhbnbh"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bookmarkStart w:colFirst="0" w:colLast="0" w:name="_kh4d4krxa3pv"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mwncpv3fgko"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gv9cq9t16dr"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bookmarkStart w:colFirst="0" w:colLast="0" w:name="_483qjxhbu8hy"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3j4eueg1bd3"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sxymwss6dcs"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bookmarkStart w:colFirst="0" w:colLast="0" w:name="_dn7mr11qozv6"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9hxk4zgpv"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iup9rdatgf2"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bookmarkStart w:colFirst="0" w:colLast="0" w:name="_93hbuyxi6ugt"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5w1lnjpol7f"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zikvibmq0mb"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bookmarkStart w:colFirst="0" w:colLast="0" w:name="_ay7npxlsb1ju"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e60ldhz9quy"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j21lhhiyhe"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ayu4noalwvh6"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mrmhgxfa75b"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qn9wl6ii0q8"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kohde43vjc0o"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oz3t8fx1gsf"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811teiefe4m"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bookmarkStart w:colFirst="0" w:colLast="0" w:name="_ux3cux3fxcws"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9j880v97hoh7"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htryfonbffk"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r9cxys7071z"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bf4k471j2uz"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nsqvl8jeqx2"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rftyjjuhnoq"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699y61lntqh4"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pvl1zqee3qc"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sig4vgtbov"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9prjg53loitw"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9n3qu9uhg8k"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25fkxfdrbi9"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bookmarkStart w:colFirst="0" w:colLast="0" w:name="_kd651ddyy7xw"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n7vemyyzico"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8qa851sqx1a"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a3b6oh88639p"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r8stdid568"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lnfexpy4u15"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a44fufkx62f8"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doo89h84nus"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ncykze98j0z"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l0qge11bh2wb"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j6ceq2c70d3"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ce8yap3i7q5"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m8bmpv7zuy8"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4aab14mjqgx"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gelqswqzg2k"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q0ybzi448t4n"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5f8hm4bf84z"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xqpyav0qy"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m4ibeecfulgu"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68iqmhw3ce7"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cwgx15keocy"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qzxjzuq0wtfe"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ycrvp6dwphz"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078h2gnylvo"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ls0sfzq74zxq"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if0ivfhh0i"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5480rf7mmnh"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lpeb0orwq83y"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5o9mm1w3ev"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4hui4c24qtg"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gb8p06fnm1tj"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nvhfm3wgaa6"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jgi8ey6btrj" w:id="105"/>
            <w:bookmarkEnd w:id="10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2eqnyf4o3jju"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yfau3054zqu"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ejdde9y0kbt"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lgep1y4j1dm"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etxjn1rucx91"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7j20z5u02ja"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v3fv6fxv6fa"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2lf8awdzxs9"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oipqk67zdz"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ldivdr6aiqf"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a0fmq1286zz"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yc1s6b8qp8x"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gc03quc6t77"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1aq5byt8f99g"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t113zsb75ni"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372ua8k0zhj"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rrm0vkpl0lr2"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aterp1tiw7m"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fqsvv8mblg"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bou9balyoufv"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lxvhflveclp"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qbcq4gq5kca"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dbm9y4rpfgpe"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prmdcyjxqk3"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hdx680bt3c"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ufdqadn04g3k"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vjeob2gxv3i"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ptao0phop8h"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bookmarkStart w:colFirst="0" w:colLast="0" w:name="_tiwis01ynodp"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l7q37c4b7a4"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t3s6t4tvsn7"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bookmarkStart w:colFirst="0" w:colLast="0" w:name="_9xi4mm755rh4" w:id="137"/>
            <w:bookmarkEnd w:id="13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bookmarkStart w:colFirst="0" w:colLast="0" w:name="_apm07dq91b7f"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pwybgocl7st"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zhcrojd4t5n"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bookmarkStart w:colFirst="0" w:colLast="0" w:name="_2xt3hk6u19e9"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tsbks7wxd3v"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nrlw5of6ge"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bookmarkStart w:colFirst="0" w:colLast="0" w:name="_rqrn2b4grmj0"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cjls54mhemp"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znw5ks39rx9"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bookmarkStart w:colFirst="0" w:colLast="0" w:name="_wozpezmcljxy"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yoyukdkk0wf"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69e67q30ac2"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bookmarkStart w:colFirst="0" w:colLast="0" w:name="_hfh0kd5qcznd"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qdbn9uc21t1"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wdccy4ulfz"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bookmarkStart w:colFirst="0" w:colLast="0" w:name="_941mpt2d4tlu" w:id="153"/>
            <w:bookmarkEnd w:id="15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r1o0qhdq06m"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knsv863m3u0"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wthfdtjiuh" w:id="156"/>
            <w:bookmarkEnd w:id="156"/>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jv2b1ns52qu"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bookmarkStart w:colFirst="0" w:colLast="0" w:name="_pxi2grwgcmgh" w:id="158"/>
            <w:bookmarkEnd w:id="158"/>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bookmarkStart w:colFirst="0" w:colLast="0" w:name="_ip82ylpny5jl"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u4pz4hlss3"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fcebvc8p8e5"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bookmarkStart w:colFirst="0" w:colLast="0" w:name="_v70u0u2kmyjn"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3rkc2s657u2"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ep1216p6ri3"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bookmarkStart w:colFirst="0" w:colLast="0" w:name="_l5byntg9rvu9"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r0kw87y7i7p"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vboxw1zrj0q"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bookmarkStart w:colFirst="0" w:colLast="0" w:name="_ws59v140fkrf"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mzjtkfwtxmz"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5iqk4bsfov9"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bookmarkStart w:colFirst="0" w:colLast="0" w:name="_drwsoikojgsq"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bvqmclagi89"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7ixwwnyboyb"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0"/>
                <w:szCs w:val="20"/>
              </w:rPr>
            </w:pPr>
            <w:bookmarkStart w:colFirst="0" w:colLast="0" w:name="_ybvfhw6ormdt"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ev3s06l3yi6"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z6fjrqprlqu"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bookmarkStart w:colFirst="0" w:colLast="0" w:name="_kyy4xi4jzjms"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tymcvepfr91"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yyqxpiea0qv" w:id="179"/>
            <w:bookmarkEnd w:id="1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bookmarkStart w:colFirst="0" w:colLast="0" w:name="_rb5yzvk3p15a" w:id="180"/>
            <w:bookmarkEnd w:id="18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c0etgm72sn6" w:id="181"/>
            <w:bookmarkEnd w:id="1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civboo00il" w:id="182"/>
            <w:bookmarkEnd w:id="182"/>
            <w:r w:rsidDel="00000000" w:rsidR="00000000" w:rsidRPr="00000000">
              <w:rPr>
                <w:rtl w:val="0"/>
              </w:rPr>
            </w:r>
          </w:p>
        </w:tc>
      </w:tr>
    </w:tbl>
    <w:p w:rsidR="00000000" w:rsidDel="00000000" w:rsidP="00000000" w:rsidRDefault="00000000" w:rsidRPr="00000000" w14:paraId="000001AA">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