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bq6nywm67if" w:id="0"/>
      <w:bookmarkEnd w:id="0"/>
      <w:r w:rsidDel="00000000" w:rsidR="00000000" w:rsidRPr="00000000">
        <w:rPr>
          <w:rFonts w:ascii="Times New Roman" w:cs="Times New Roman" w:eastAsia="Times New Roman" w:hAnsi="Times New Roman"/>
          <w:sz w:val="20"/>
          <w:szCs w:val="20"/>
          <w:rtl w:val="0"/>
        </w:rPr>
        <w:t xml:space="preserve">Unique ID: </w:t>
        <w:tab/>
        <w:t xml:space="preserve">13.1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c1u2mf7ma83n"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Taliban</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cimx3o91z5a"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bn5hkz8u3plc"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vaorczeo9dl6"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Taliban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g93h9y5wfgp5"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17/06/2011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Ongoing (31/12/2025)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s1obl81iym80"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cn2w0nn954eq"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xzvjc5kjxjz9"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2aktyc5tcoq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whoot2r9qzfc"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3yyuyyc2ss3"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rljj93efp6pw"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Although traditional unwritten laws regulated the ownership of firearms and explosives throughout much of the twentieth century, there are now at least 2 million weapons in Afghanistan.59 Even on completion of the programme to disarm, demobilize and reintegrate Afghan militia forces in 2006, more than 1,800 illegal armed groups remained active in the country.60 Over the next four years, under the Disbandment of Illegal Armed Groups initiative, the Government of Afghanistan collected 52,712 operational and about 56,000 non-operational firearms in voluntary handovers, confiscated 12,620 other weapons and destroyed about 14,000. This represented less than a third of the estimated arsenal of the illegal armed groups. 61. Despite this effort, new weapons seeped into the market at an alarming rate, many from the Afghan National Army and police. Uncoordinated donor contributions of weapons reportedly led to the loss of several tens of thousands of small arms, and the attempt to convert illegal armed groups into local police auxiliaries led to the distribution of yet more weapons, none of them recorded in a central registry. Ammunition found on dead Taliban is frequently identical with the ammunition provided by donors to the Afghan National Security Forces. In addition, private security companies employ something close to 45,000 armed men. The Taliban acquire weapons from all these sources.</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The Team has received credible reports that the Taliban have acquired imported SA-7 man-portable air defence systems, but the numbers are likely to be very small. This sort of weapon is in any case often acquired for the status that ownership confers rather than to use in combat. The Team has also heard that the Taliban have acquired 107-mm and 122-mm rockets from cross-border networks operating in Pakistan and Iran (Islamic Republic of). Successful attacks on coalition helicopters have become more frequent and suggest a growing Taliban capability to use rocket-propelled grenades in coordinated salvoes to hit and down rotary aircraft. 61 The imported pistols that the Taliban use in their assassination campaign come either from sources in the Afghan National Security Forces or from across the border.</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The Taliban have often looked to outsiders, sometimes affiliated with Al-Qaida, to provide training, but in 2011 the Haqqani network printed a training manual in Pashto for its fighters, which suggested a move towards greater self-sufficiency.64 Haqqani training camps are reported in the Afghanistan-Pakistan border area staffed both by Taliban trainers loyal to the Haqqani network and by foreign fighters, some associated with Al-Qaida.</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Most casualties caused by the Taliban, whether amongst civilians or security forces, result from improvised explosive devices. Most IEDs are made from ammonium nitrate-based fertilizer, which, although banned in Afghanistan, is widely used elsewhere in the region. In addition to ammonium nitrate, the Taliban increasingly use potassium chloride in their IEDs, as well as industrial-strength explosives such as Emulite. Despite more frequent and larger seizures by Afghan and ISAF forces, the availability of materials for IEDs appears to be limited only by the money available to buy them and the training available to use them. The arms embargo is therefore of less relevance to the Taliban than the assets freeze.</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free availability of small arms, ammunition and explosives allows the Taliban to sustain their campaign of violence. Most firearms and ammunition are sourced locally, with some reportedly coming from ANSF and private security company stocks, having been sold to brokers or directly to the Taliban. Specialized equipment, such as pistols with silencers, artillery rockets, electronic IED components and industrial explosives, is more likely to be imported across the borders. Such weapons are popular with the Taliban for assassinating reconciling fighters and commanders or community leaders perceived to be insufficiently supportive of the insurgency. Afghan officials are unable to offer effective security even to members of the High Peace Council on a consistent basis, and therefore opponents of the Taliban must generally organize their own protection. This general lack of security leads to more people possessing arms, whether for offensive or defensive purposes.</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Training in IED construction is reportedly still carried out face-to-face, usually through specialist “workshops” for which trainers come into Afghanistan under Taliban protection. They then tour the country, passing on their skills. According to many reports these trainers are not Afghans, but foreigners linked to Al-Qaida. There is less need for training in the general use of arms, as Afghan culture demands that most adult males own and know how to use firearms. In addition, the high level of turnover in ANSF makes it likely that some Taliban have received training in the Afghan police or (more rarely) the army.36 The difficulties of vetting recruits for these forces at a time of their rapid growth have been exposed recently by an increased number of insider attacks against partnered ISAF personnel. The Taliban also have access to a mobile specialized training facility for suicide attackers and complex missions, which is run by the Haqqani network in the Afghanistan/Pakistan border area between Paktika in Afghanistan and Waziristan in Pakistan, and draws on both Afghan and non-Afghan trainers.</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Afghan and international security officials explained to the Monitoring Team that the Taliban and its affiliates continue to obtain most of their weapons and ammunition inside Afghanistan.22 The majority of the small arms they use are fake Russian and Pakistani models. Most of the ammunition measures 7.62 x 54 mm (Mosin-Nagant and PK-M family) and 7.62 x 39 mm (AK-47 family).22 Western and other foreign models do not form a major part of Taliban military equipment. A recent development has been a sharp increase in the use of pistols with silencers (.22 or 9 mm), which have been used widely in the intimidation campaigns observed during 2013.2</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2013, S/2013/656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Afghan officials highlighted that the Taliban and affiliated groups are receiving most of their specialized training outside the country and that the training is frequently conducted by foreigners, some of whom are affiliated with Lashkar-e- Tayyiba or Al-Qaida. The training of suicide attackers was a particularly worrying trend. Afghan officials shared details with the Monitoring Team of two cases of suicide attackers being sexually abused in order to be conditioned for their mission and of the use of children to trigger improvised explosive devices and as suicide attackers.</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2013, S/2013/656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In recent years, improvised explosive devices in Afghanistan have become an important part of the arsenal of the Taliban. Currently, 80 per cent of all casualties sustained by the Afghan national security forces are caused by such devices. Improvised explosive devices also pose a major danger to civilians in Afghanistan. The devices used by the Taliban and its affiliates are increasingly sophisticated and technically advanced (see A/67/889-S/2013/350, paras. 16 and 59). This is particularly true of components such as the explosive materials, the detonating cord and the detonators. The insurgency is continuously improving the way it constructs improvised explosive devices. Explosive materials, detonating cords and detonators are being produced and sourced in an increasingly professional manner.24 Detonating cords are used to connect the detonator to the trigger mechanism, to set off several improvised explosive devices simultaneously or as catalysts to increase the explosive yield of the devices. Therefore, control of the supply of detonating cords and detonators in Afghanistan is central to undermining the capacity of the Afghan insurgency to use improvised explosive devices.</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2013, S/2013/656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The 2013 fighting season saw the partial return of the Taliban to standard infantry tactics. This reflects the Taliban attempt to move from non -conventional into subconventional warfare, albeit executed without much success so far. Nevertheless, Taliban reliance on improvised explosive devices as a main weapon of choice has not changed since the issuance of the third report of the Team. The number of such devices employed by the Taliban in any given time period continues to grow. The Monitoring Team tracks and documents the use of industrially produced components by the Afghan insurgency.</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Since the end of 2013, the Taliban acquired more sophisticated improvised explosive devices. For example, in January 2014, Afghan security authorities in Kandahar seized a particularly sophisticated suicide vest camouflaged as a leather jacket.68 The analysis of this jacket revealed that it would have been practically undetectable with metal detectors. In contrast to other suicide vests, the explosive material was woven into the threads of the padding of the jacket, making it also unrecognizable as a suicide vest during a physical body search. This particular specimen demonstrates the high grade of sophistication that Taliban makers of improvised explosive devices are currently capable of employing for attacks on high-value targets inside Afghanistan.</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In addition to the growing technical sophistication, the Taliban are also capable of constructing extremely large improvised explosive devices. The Ministry of Defence reported on one recently constructed vehicle -borne improvised explosive device that was loaded with a total of 35 tons of explosives in the Paktia -Khost region.69 For these large devices, the Taliban and affiliated groups acquire precursors for home-made explosives and industrially produced components outside the country. After the materials are brought into the country, the large improvised explosive device is assembled just before its intended use.</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High-ranking Afghan officials in the Afghan National Defence and Security Forces continue to emphasize that the Taliban and other groups of the insurgency in Afghanistan continue to procure the main part of their weapons and ammunition outside Afghanistan in Member States neighbouring the country. This supply line seems to be unbroken and the Government of Afghanistan is in continuing discussions and negotiations with the Member States concerned in order to address this difficult issue.</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August 2015, S/2015/648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Since the last report, the Monitoring Team continued to engage relevant Afghan security officials on the issue of the use of industrially produced spare parts of improvised explosive devices, such as detonators, detonating cords and remote - controlled triggers, and has regularly updated the Committee on this issue through its trip reports. Since the end of 2014 no strategic change has occurred. Improvised explosive devices continue to be used widely and indiscriminately by the Taliban in their fight with Government forces. As documented by regular reports of the United Nations Assistance Mission of Afghanistan (UNAMA), the steady increase of improvised explosive devices as a weapon of choice of the Taliban is one of the main factors for the continuing rise in civilian casualties o f the conflict.25</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August 2015, S/2015/648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Throughout 2013 and 2014 pistols with silencers in the same series were found in the possession of Taliban operatives in Kunduz, Ghazni, Kandahar and Helmand provinces. These pistols were of a high quality and, according to information available to the Team, had been diverted from legitimate production and import channels.</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2014, S/2014/888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Data compiled by UNAMA on components of improvised explosive devices used in Afghanistan and official information received by the Team from officials of the Afghan security forces point to an increase in the use of remote-controlled improvised explosive devices, especially in the south of the country. Industrially produced remote controls that are specially modified by the Taliban are frequently used in such devices (see annex III). Some of these remote controls are built to have an effective range of up to 1,000 metres. Currently, it is not clear to the Team what potential civilian use these specific remote control devices could have.</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2014, S/2014/888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While the overall use of improvised explosive devices has been reduced in the current fighting season,29 the Team continues to receive documentation from Member States highlighting that the supply of components of such devices, such a s detonators, detonating cord and remote control triggers, as well as precursors for homemade explosives, continues. All interlocutors of the Team stressed that the Taliban did not seem to lack supplies of those components. In his recent report on countering the threat posed by improvised explosive devices, the Secretary -General named Afghanistan as one of the countries most affected by improvised explosive devices and highlighted that such devices in Afghanistan killed 10 times as many civilians as landmines did (A/71/187, paras. 5 and 11). Furthermore, as outlined above, the Taliban also uses improvised explosive devices as a political tool: by disrupting civilian infrastructure, the Taliban hampers the ability of the Government of Afghanistan to deliver services to the population. Consequently, any reduction in the supply of such components to the Taliban would not only ensure a more stringent implementation of the arms embargo but also potentially result in posit ive political effects.</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2016, S/2016/842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In addition to components of improvised explosive devices, the Taliban supply of arms and ammunition remains a continuing concern. The Government of Afghanistan as well as all international interlocutors which the Team engaged on this issue highlighted the fact that at no point during the current or past fighting seasons did the Taliban seem to have difficulties in resupplying its fighting forces with such materiel. Several Member States as well as the Government of Afghanistan explained to the Team that the origin of such materiel was difficult to trace, as Afghanistan and the wider region was awash with arms and ammunition. Consequently, part of the arms and ammunition used by the Taliban may be illegally obtained by the movement outside Afghanistan. The Team will continue to engage with Member States of the region in order to further raise awareness of this issue.</w: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2016, S/2016/842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addition to the supply of arms and ammunition, several-high ranking officials of the Government of Afghanistan highlighted the fact that, during the ongoing fighting season, an increasing amount of highly specialized, modern equipment such as sniper rifles, laser sights and night-vision goggles had been seized from Taliban fighters. Several Member States also emphasized that f ighters loyal to ISIL in Afghanistan, despite being under sustained military pressure, had also been able to obtain such specialized equipment. According to Afghan officials as well as international interlocutors of the Team, the seized specialized equipme nt was of foreign origin. The Taliban had always been able to obtain small amounts of specialized equipment in the past, either through theft or by capturing such equipment during engagements on the battlefield. The Team has documented the issue to the Committee in the past. However, during the Team’s recent discussions, it became apparent that the problem had reportedly grown and could no longer be explained solely by individual incidents of theft or battlefield capture. Similar to the issue of spare parts of improvised explosive devices, documentation of seizures of such equipment is crucial in order to identify potential risk areas.</w:t>
            </w: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2016, S/2016/842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All interlocutors of the Team explained that the supply to the Taliban of small arms and ammunition seems to be ongoing without major disruptions. While reliable statistics concerning such supplies are difficult to generate, the interlocu tors of the Team explained that at no point during the past fighting season did the Taliban experience a shortage of such supplies.</w:t>
            </w: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2017, S/2017/409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Afghan officials maintain that the Taliban continues to re ceive arms and ammunition through Member States in the region. Weapons and ammunition shown to the Monitoring Team appear to have consisted largely of former Soviet small arms and light weapons. Many of these were manufactured during the Soviet period but appear new, likely having been kept as surplus stock and recently taken out of their grease packing. Many weapons reported to the Monitoring Team were stated to have had serial and batch manufacturing marks removed.</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The Monitoring Team continued to receive reporting and documentation of night vision equipment being delivered to and used by the Taliban. The type and origin of such equipment varies and suggests that a number of commercial and military stock items are being supplied in increasing numbers as the ability of the Taliban to effectively harass isolated Afghan National Defence and Security Forces checkpoints has proven to be a successful tactic in both gaining and holding territory, as well as being a catalyst for demoralizing the Afghan Forces at such checkpoints. The Monitoring Team had previously reported on the use of OASYS universal thermal monoculars produced by BAE Systems (S/2018/466, para. 75), which has continued. In addition to this particular system, further examples of night vision equipment have been observed, including the 1PN series from former Soviet stock and commercially available PULSAR and ATN ThOR-HD night thermal scopes. Equipment is normally rail mounted onto rifles and becomes most effective in combination with the Taliban’s use of Dragunov 7.62 x 54 mm sniper rifles, which allow effective targeting at up to or even above 800 meters. Afghan regional officials stated that Taliban forces were thought to have at least one such night vision device and sniper rifle for each unit of 10 to 16 Taliban fighters.</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During the reporting period, there was no significant reporting to the Monitoring Team of changes to the design or use of improvised explosive devices by the Taliban, ISIL or other militant groups in Afghanistan. One possible exception to this has been the use of captured Afghan National Defence and Security Forces Humvee (high - mobility multipurpose wheeled vehicle) armoured vehicles by the Taliban for vehicle - borne improvised explosive device attacks against Afghan National Defence and Security Forces installations. The armoured Humvees are able to carry significantly heavier payloads of explosives and were particularly effective in complex attacks staged by the Taliban on 16, 17 and 19 October against Afghan National Defence and Security Forces targets in Ghazni, Paktiya and Kandahar Provinces, leading to the reported deaths of 123 members of the Afghan National Defence and Security Forces.26</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Afghan officials reported to the Monitoring Team increased usage of cyclotrimethylenetrinitramine (RDX) military grade explosives in high profile attacks that took place during the reporting period. Interlocutors reported that military grade explosives used by the Taliban and ISIL were from captured Afghan National Defence and Security Forces stocks, but that RDX was also being supplied covertly by regional Member States to insurgent groups. Throughout 2017, there were regular open-source reports of shipments of ammonium nitrate being confiscated by the Afghan authorities. 28</w:t>
            </w: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tl w:val="0"/>
              </w:rPr>
            </w:r>
          </w:p>
          <w:p w:rsidR="00000000" w:rsidDel="00000000" w:rsidP="00000000" w:rsidRDefault="00000000" w:rsidRPr="00000000" w14:paraId="000000DC">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Taliban supply of arms and ammunition remains a concern, as does that of ISIL. Afghan interlocutors told the Monitoring Team that at no time had the Taliban encountered difficulty in obtaining resupply of such materiel. The origins of arms and ammunition remain difficult to trace, but all of the Monitoring Team’s Afghan interlocutors and some Member States reported that significant quantities of arms and ammunition used by the Taliban were being illegally obtained by, or provided to, the movement from outside Afghanistan. The Monitoring Team wi ll continue to engage with Member States of the region to raise awareness of this issue.</w:t>
            </w: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tl w:val="0"/>
              </w:rPr>
            </w:r>
          </w:p>
          <w:p w:rsidR="00000000" w:rsidDel="00000000" w:rsidP="00000000" w:rsidRDefault="00000000" w:rsidRPr="00000000" w14:paraId="000000E3">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The Monitoring Team continues to receive direct reporting from interlocutors of equipment and supplies, including ammunition, fuel and weapons, being redirected from Afghan National Defence and Security Forces logistical supply chains for sale to third parties, including the Taliban. Despite progress in combating corruption within the Afghan National Defence and Security Forces, 29 this remains a key source of concern for the security sector. In a report of the Special Inspector General for Afghanistan Reconstruction from September 2017, the monitoring and oversight of ammunition by Afghan National Defence and Security Forces was described as so poor that the Taliban “instructed their field commanders to simply purchase United States-supplied weapons, fuel and ammunition from Afghan soldiers because to do so is both easier and less expensive for the insurgents”.30</w:t>
            </w: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Regarding the supply of night vision equipment to the Taliban, several interlocutors provided samples and images of confiscated equipment to the Monitoring Team. It is likely that the equipment was captured from Afghan National Defence and Security Forces. The Monitoring Team was also shown items such as th e palm-sized universal thermal monocular produced by BAE Systems as part of its OASYS thermal imaging family, which were probably supplied from the open market. These devices can be handheld or mounted on a variety of weapons, including sniper rifles. The units do not have magnification capability, but can be rail-mounted in front of a telescopic sight to allow for magnified imagery at night. The units have visible and infrared laser pointers for target indication to other users of night -vision goggles. They are also able to record video.</w:t>
            </w: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The current reporting period highlighted two developments of concern: the first is UNAMA reporting of commercially available drones being used by the Taliban for reconnaissance and attack activities; the second is a large increase in the use of magnetic improvised explosive devices and suicide vehicle-borne improvised explosive devices</w:t>
            </w: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tl w:val="0"/>
              </w:rPr>
            </w:r>
          </w:p>
          <w:p w:rsidR="00000000" w:rsidDel="00000000" w:rsidP="00000000" w:rsidRDefault="00000000" w:rsidRPr="00000000" w14:paraId="000000F8">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2021, S/2021/486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Afghan officials presented the Monitoring Team with information regarding arms, ammunition and explosive devices continuing to enter Afghanistan through Member States in the region. Weapons viewed by the Monitoring Team were typically older small arms that had been refurbished. Often, weapons displayed crude attempts to imprint forged serial numbers over the original main body assembly and bolt carrier. Quantities of ammonium nitrate also continued to be confiscated by Afghan authorities despite a ban being in effect.43</w:t>
            </w: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2020, S/2020/415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Taliban control large stockpiles of weapons and expanded that control to other weapons in circulation through the Weapons Registration Commission. The Taliban have addressed the maintenance of their existing stockpiles and pursued the acquisition of additional military equipment and drone capability. According to one Member State, ETIM/TIP focuses on unmanned aerial vehicle and drone combat methods, reportedly flight-testing drones with bombs attached.</w:t>
            </w: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tl w:val="0"/>
              </w:rPr>
            </w:r>
          </w:p>
          <w:p w:rsidR="00000000" w:rsidDel="00000000" w:rsidP="00000000" w:rsidRDefault="00000000" w:rsidRPr="00000000" w14:paraId="00000106">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2024, S/2024/499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Several regional Member States report that the stockpiles left by former coalition partners in Afghanistan currently include approximately half a million rounds of various types of ammunition, 350,000 automatic weapons, 70,000 armoured vehicles, 20 assault aircraft, 4 transport aircraft and more than 100 helicopters, collectively valued at $8.5 billion. Key stockpile locations include Balkh, Jalalabad, Kunduz and Kabul. Member States note, however, that NATO weaponry is sensitive to wear and tear and difficult to maintain and that its ammunition is expensive and challenging to source.</w:t>
            </w: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tl w:val="0"/>
              </w:rPr>
            </w:r>
          </w:p>
          <w:p w:rsidR="00000000" w:rsidDel="00000000" w:rsidP="00000000" w:rsidRDefault="00000000" w:rsidRPr="00000000" w14:paraId="0000010D">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2023, S/2023/370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69dlx4ajf14"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n0vzrdc4"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kac8fi1tt0g"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uwahm38y4wqp"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2grlfvvtwi"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yz8h1kttrjo"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w5lfbw6tuxlx"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yi09erzisx7"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d3mzfl4b6r9"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gz4ks79n6arr"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dw5s9k7hjbd"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e7crc3kc9y9"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gl4veqwm53gp"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w0q8d93l3eg"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lths64yplr"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1dluqfln1j3h"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3d6n2f6la1x"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m2ulvovz5in"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49kv15i0qxhd"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mp8ovo4yq9"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lincr1m19zu"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bq78epmon2g7"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9mivtb89ozf"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q28povwqb2"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z8p727rswh5l"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vrc0h8zase0"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ph6tffqmzqg"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t65m715xrjk5"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82pauqx9k3x"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c7blswpf0bs"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7tlux7nypoof"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kxshmed8rg"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id7lye5372a"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2gkycdzf5eda"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dg262tetkm"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w5rh7e1ijhx"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kurom72s4bqx"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d2d9ttcr6nv"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1nscvlto6c"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cdnxbcvzsp5x"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i8uwu11z6fz"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ovcedgehpm"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vllur560yn88"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05tfjn6jgp"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ax3rupx61i"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36e9tve2qu4e"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luuwl4iejvd"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zdd7gxnc6r"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lqb5lhemldw8"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98n2a3hf5v7l"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83u74x8ibwe"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a77d9pyo0x"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bookmarkStart w:colFirst="0" w:colLast="0" w:name="_xew22unsvs1c"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k0r2rkqqr7g"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zc7sqf9qs01"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bookmarkStart w:colFirst="0" w:colLast="0" w:name="_fc359v48r3tb"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aru27dhhpe"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nwpwrtrzdrf"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bookmarkStart w:colFirst="0" w:colLast="0" w:name="_6c263ps4zcky"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sdghh3xag1h"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h4c9p4v1qp"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bookmarkStart w:colFirst="0" w:colLast="0" w:name="_89uaiij923rn"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zcw7w73rxpm"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lulggnhkfxx"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bookmarkStart w:colFirst="0" w:colLast="0" w:name="_ri1daa3017n8"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qebgbtpgp5"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sqmpetulxe"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bookmarkStart w:colFirst="0" w:colLast="0" w:name="_w3edrvponamk"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07cpwamfl93"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14jjwoofnno"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bookmarkStart w:colFirst="0" w:colLast="0" w:name="_dlwhrexx2fh9"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gmp19xwzhu"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iftptdq7m1"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bookmarkStart w:colFirst="0" w:colLast="0" w:name="_xcj1ub17j2u8"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zmndyxepw2f"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rsznhq6vzp"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bookmarkStart w:colFirst="0" w:colLast="0" w:name="_gqqlujo7gzp1"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ig2cb9hzed2"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3jx3yslm8fc"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bookmarkStart w:colFirst="0" w:colLast="0" w:name="_59o6bt9v0490"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7cz7mmzizw6"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cnxnpi57k0k"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bookmarkStart w:colFirst="0" w:colLast="0" w:name="_ahan0ytg23wt"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orggqv5yen"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jx2tycvxc3y"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bookmarkStart w:colFirst="0" w:colLast="0" w:name="_ovwv46d76lg8"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c5n8mk4yxpx"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04zog3aja6"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bookmarkStart w:colFirst="0" w:colLast="0" w:name="_ca1kdm08mpp"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d3d7fjfbp4d"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nnga2sc9g5l"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bookmarkStart w:colFirst="0" w:colLast="0" w:name="_7w69fw517t4i"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zpj45nk1zbr"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1e46oxc24mn"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snmgi5j4tzd9"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bookmarkStart w:colFirst="0" w:colLast="0" w:name="_da992l39q6r6"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At the risk of over-simplification, the Team understands Taliban funding as follows: revenue raised from taxing the local economy serves primarily to support local operations and is only in a few cases channelled upwards. Revenue extorted from nation-wide enterprises such as narcotics producers and traffickers, construction and trucking companies, mobile telephone operators, mining companies and aid and development projects goes to the Taliban Financial Commission which answers to the Taliban leadership. Donations, which constitute a major source of funding, also go to the Taliban leadership</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Where they can, the Taliban raise two forms of traditional taxation, namely, ushr, a 10 per cent tax on harvest, and zakat, a 2.5 per cent tax on wealth. As the main economic activity in areas under Taliban control is farming, much of it poppy cultivation, ushr is the main source of their income; but the Taliban will also tax services, such as water or electricity, although they have no influence over their supply. They will also take payments for dispensing justice, though not generally bribes, and levy fines. In some areas they collect a 10 per cent tax from local shopkeepers and other small businesses. In other words, at the local level, the Taliban act in a way familiar to most administrations.</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According to the United Nations Office on Drugs and Crime, the Taliban raised around $155 million in 2009 from the poppy trade.36 This included taxing opium farmers, taxing and protecting drug convoys, and taxing heroin laboratory owners.37 The Taliban also receive large ad hoc donations from major traders in the narcotics business.38 Some syndicates, such as one headed by Hajji Fatah Ishaqzay based in Helmand Province, pay both in cash and in kind, and their members have close relatives serving within the Taliban.39 The syndicate provides most of its support through Akhtar Mohammad Mansour Shah Mohammed (TI.M.11.01) and Agha Jan Alizai (TI.A.148.10).40 38. However, the general notion that the poppy economy in Afghanistan is the main pillar of Taliban funding merits examination. While it provides enough to finance much of the insurgency in the main poppy growing provinces of Helmand, Kandahar and Uruzgan, the amount of money raised from the drug trade is insufficient to meet the cost of insurgent activity elsewhere. Afghan officials estimate the Taliban income from the poppy economy for 2011/12 at around $100 million;41 this compares with an estimated annual total value of the drug crop between $3.6 billion and $4 billion.42 The Taliban share, while sizeable in absolute terms, is not particularly large in percentage terms. This suggests that the Taliban do not make great efforts to exploit this potential source of revenue.</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Beyond local taxation and the narcotics trade, the Taliban have developed other ways to raise money. One lucrative source has been the foreign funding of development projects. Estimates of Taliban income from contracts funded by the United States and other overseas donors range from 10 to 20 per cent of the total, usually by the Taliban agreeing protection money with the contractor or demanding a cut.43 The supply needs of the large numbers of international military forces in Afghanistan have created a market for transportation which the Taliban have also been able to exploit. For example, the ISAF Afghan Threat Finance Cell, an ISAF task force charged with looking at Taliban funding, estimated that the Taliban had taken $360 million from a $2.16 billion contract awarded to an Afghan trucking company by the United States military over a period of three years.44</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Afghans have been moving money through hawala since the eighth century and the system is well established and well used in all parts of the country, whatever the security situation. Its low cost,47 speed, convenience and accessibility are all factors that ensure that hawala will continue to be popular, even in urban areas where there are banks.48 Although the volume of transactions that passes through the hawala system in Afghanistan is colossal, the Government did not begin registering hawaladars until 2007. By March 2012, the Financial Transactions and Report Analysis Centre of Afghanistan had registered and licensed over hawaladars that among them account for about 40 per cent of the total volume of business. Moving beyond this number to include smaller, part-time operators, particularly in provinces where the Government writ is weak, will be hard. 42. However, most Afghan hawaladars connect to the rest of the world through counterparts in major trading cities like Abu Dhabi, Doha, Dubai, Karachi, Muscat, New Delhi, Riyadh and Tehran,49 and therefore provide an opportunity for the authorities in those States to ensure that transactions in favour of listed parties are frozen. The Team has begun to discuss possible ways forward with the States concerned. 43. Research has shown that in rural areas, where there is little use for hard cash, much economic dealing is done in opium and other commodities of value.50 The Taliban maintain opium warehouses across Afghanistan’s southern poppy heartland where Taliban commanders can deposit and later withdraw quantities of the drug as if using an automated teller machine. They also acquire resources in the form of other local commodities, such as motorcycles, sport utility vehicles or pickup trucks, satellite and mobile telephones, top-up cards with talk time credit, weapons, ammunition, petrol, food, shelter and even medical care for wounded fighters.</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Cash movement in and out of Afghanistan is subject to few restrictions. Approximately $4.6 billion in cash was taken abroad through Kabul airport in 2011,51 and the total amount of cash both leaving and entering the country each year is likely to be considerably higher, as, despite a legal requirement on travellers to declare any amount over 1 million afghanis (approximately $20,000), enforcement is limited to persons departing from Kabul airport and does not apply to people entering the country there or entering or exiting Afghanistan at any other official border crossing point.52</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2012, S/2012/683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Several interlocutors have reported to the Team that the Taliban have experienced a financial squeeze in 2012, partly as a result of the capture or defection of top financial officers,23 partly because of the reduction in trucking contracts and partly because of a poor poppy crop. Senior Taliban have tried to fill the shortfall by fundraising in Gulf States, and lower-level commanders have increased their efforts to raise local taxes. Most Taliban units in Afghanistan now appear to survive on their own resources, which may cause resentment among the local population, which willingly or unwillingly must provide for them. 22. Taliban financial management is currently in the hands of Gul Agha Ishakzai (TI.I.147.10) and Abdul Jalil Haqqani (TI.A.34.01). Akhtar Mohammad Mansour (TI.M.11.01) helps to raise taxes from the narcotics business. Recent additions to the 1988 (2011) Sanctions List have included other individuals and entities involved in Taliban financial structures24 and have resulted in the freezing of accounts. This will have a deterrent effect, as well as further disrupting Taliban financial arrangements.</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The Taliban have profited from extortion operations targeting companies involved in the reconstruction and development of Afghanistan. Although under established procedures United Nations agencies, funds and programmes should check their vendors against sanctions lists, this does not always happen. One major donor, the United States, has introduced rules to ensure that its contractors do not provide funds, directly or indirectly, to a person or entity actively supporting the insurgency, and the Team recommends that the Committee welcome such steps and encourage all Member States and United Nations agencies to follow similar procedures, in cooperation with the Monitoring Team.</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Monitoring Team continues to monitor the three main revenue streams through which the Taliban and its affiliates finance their operations: (a) revenues from “taxing” the local economy, including narcotics; (b) extortion from national and international enterprises and organizations; and (c) donations (see S/2012/683, para. 35).</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November 2013, S/2013/656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Taliban and affiliated groups generate revenue from a variety of sources inside Afghanistan. In addition to voluntary or forced donations from Afghan businesses outside the country as well as voluntary donations motivated by religious or ideological convictions, the Taliban have established a fairly sophisticated system to generate resources inside the country. Increasingly Taliban finances also rely on abductions of wealthy businessmen for ransom.57 Executions of civilians and aid workers serve to assert their power and to deny the delivery of security and economic development. This exploits the strengths of the Taliban network and creates new funding channels. However, these activities increasingly change the character of parts of the movement from a group based on religiously couched ideology to a coalition of increasingly criminalized networks, guided by the profit motive. The Monitoring Team will continue to track this change in more detail over the next 12 months.</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Helmand is the foremost opium-producing province in Afghanistan, with about 100,000 hectares planted with poppy in 2013.59 The centre of poppy cultivation lies in Marjah District, south-west of the provincial capital Lashkargah. According to Afghan officials in Helmand, most of the poppy-cultivated land of 2013 is vulnerable to Taliban intimidation and its farmers can be expected to pay 10 per cent of opium production as “tax”. Early indications are that even more land is being cultivated with poppy in 2014 than in 2013. Therefore, a significant increase i n Taliban revenue from the poppy harvest should be expected. In the worst case scenario, Afghan officials in Helmand estimate a $50 million yield from poppy cultivation in the May 2014 harvest.60 Drug smugglers provide the farmers with fertilizers and an advance payment of around 50 per cent of the value of the expected harvest. If farmers cannot provide the necessary amount of opium by harvest time, they become indebted to the drug smugglers.</w:t>
            </w:r>
            <w:r w:rsidDel="00000000" w:rsidR="00000000" w:rsidRPr="00000000">
              <w:rPr>
                <w:rtl w:val="0"/>
              </w:rPr>
            </w:r>
          </w:p>
          <w:p w:rsidR="00000000" w:rsidDel="00000000" w:rsidP="00000000" w:rsidRDefault="00000000" w:rsidRPr="00000000" w14:paraId="000001F4">
            <w:pPr>
              <w:spacing w:after="0" w:before="0" w:line="240" w:lineRule="auto"/>
              <w:rPr/>
            </w:pPr>
            <w:r w:rsidDel="00000000" w:rsidR="00000000" w:rsidRPr="00000000">
              <w:rPr>
                <w:rtl w:val="0"/>
              </w:rPr>
            </w:r>
          </w:p>
          <w:p w:rsidR="00000000" w:rsidDel="00000000" w:rsidP="00000000" w:rsidRDefault="00000000" w:rsidRPr="00000000" w14:paraId="000001F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Construction companies are the primary target of Taliban extortion activities in the non-agricultural sector in Helmand. Humanitarian actors are currently — by and large — not targeted by the Taliban. The Taliban also extort money from some rural populations where state-provided electricity is under Taliban control.</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Taliban “financial commission” in Helmand transfers the proceeds of the Taliban economic activities in the province to the Quetta Shura. The transfer of these proceeds is done mainly through drugs. The drugs are smuggled out of the province and sold in Pakistan. This cash is then transferred either in currency or through hawaladars to the Quetta Shura. The Taliban spend approximately 20 per cent of their total proceeds in Helmand on the fight against the Government; 80 per cent of their proceeds are transferred to the Quetta Shura. The Quetta Shura then redistributes the money to provinces in which the Taliban are not able to cove r their expenses by local economic activities, such as Zabul and Uruzgan.</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2014, S/2014/402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Taliban does not generate revenue only by levying ushr on the cultivation of opium poppy. Even in provinces classified as “poppy-free” the Taliban are involved in narcotics. In the south-east of Afghanistan, the Taliban taxed the marijuana harvest of Paktia Province in 2012 and 2013, deploying mobile teams on motorcycles to collect cash from cultivators, depending on the size of their marijuana fields.24</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It is now possible to make a fairly detailed assessment, on the basis of research and interaction with government officials, non-governmental sector specialists and private sector stakeholders in Afghanistan.31 Current information available to the Team indicates that Taliban penetration of the natural resources sector is deep and that extortion in that sector is fairly pervasive. Private stakeholders informed the Team that the Taliban and other groups regularly threaten mining and extractive companies across the country. In one instance, a government-licensed mining operation had to be stopped because it had been threatened simultaneously by representatives of the Taliban, the Haqqani Network (TE.H.12.12) and elements of the Hizb-I-Islami Gulbuddin, a group led by Gulbuddin Hekmatyar (QI.H.88.03). All three groups threatened violence unless the company was willing to pay them and demanded that the company not pay taxes to the Government of Afghanistan or other, competing, groups. Since this presented an unsolvable challenge for the company, it ceased operations altogether. The company is currently unable to fulfil its obligations under its government licence. Control for the resources in the area are now being fought over by the three groups (the Taliban, the Haqqani Network and Hizb -I-Islami Gulbuddin.32</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 Illicit activities to raise funds,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In the first type of involvement, the Taliban, owing to their sustained presence and control over a particular territory, are involved in the extraction of the natural resources. In its fourth report, the Team highlighted the direct involvement of the Taliban in the mining of onyx marble in the southern part of Helmand Province. In the marble-rich southern part of the province, the Taliban have direct control over at least 35 active mining operations through which they extract a sizable amount of onyx marble, smuggle it out of the country and inject it, with the use of forged documents of origin, into the global onyx marble market (see S/2014/402, paras. 51-55).</w:t>
            </w: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According to sector specialists consulted by the Team in Kabul in November 2014, the Taliban extort around $1 million annually from individuals wishing to exploit the mines in Kuran wa Munjan. These individuals are willing to pay this amount in exchange for being allowed to mine without fear of Taliban attacks. In addition, the Taliban extort on average 60,000 afghanis (around $1,200) per truck of mined lapis lazuli once it is transported away from the mines. Although no official government data is currently available on the amount of lapis lazuli mined per year, industry specialists assume the total to be between 200 and 300 trucks per year. Consequently, one estimate suggests that the Taliban are able to earn an additional $240,000-$360,000 per year from the transport operations.35</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In the third type of Taliban involvement in the extractive sector in Afghanistan, local Taliban groups act as quasi “service providers” for unlicensed mining operations. For example, there are unlicensed ruby mining operations in Jagdalak, Kabul Province. Here, the Taliban seem to act as facilitators of the mining operations, providing “security” by preventing government forces from taking control of the area surrounding the mines. For this “service”, the Taliban demand around 15 per cent of the proceeds from the various mining operations. This money is channelled directly to the Taliban leadership outside the country. Since the se mining operations are not officially licensed, no government data exists concerning the amount of rubies mined in Jagdalak. However, industry specialists estimate that the total proceeds from unlicensed ruby mining in Jagdalak could be as high as $16 million annually.36 In addition to the money paid to the Taliban in order to limit state control, local Taliban groups earn an additional “fee” for transporting these illegally mined rubies through Afghanistan and across the border. 37 These local Taliban groups are reported to charge 20 per cent of the proceeds to transport the stones. Finally, the Taliban “smuggling service” for unlicensed precious stones seems to extend to the transportation of illegally mined emeralds from northern Afghanistan38 at similar costs to the transport of rubies.39</w:t>
            </w: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The use of abductions by the Taliban to generate assets demonstrates the network’s drive to become, at least in part, a crime cartel in spite of the fact that publically the Taliban propaganda apparatus attempts to portray a different picture of the movement. In the past three editions of the Taliban “internal guidelines” (layeha) it is stressed that abduction for ransom should not be carried out. 40 Nevertheless, between 2003 and 2014 the Taliban regularly abducted Afghans and foreigners in Afghanistan in increasing numbers. This was frequently done by a small Taliban group stopping public transport vehicles on a main road and pulling out individuals they believed to be unsupportive of the insurgency. While some of those individuals would be executed on the spot, most were held nearby so that ransom payments could be extracted from their relatives. Starting in 2005, the road between Kandahar and Herat, and then starting in 2006, the road between Kabul and Kandahar, were regularly targeted.41 In the overwhelming majority of cases, the release involved the intervention of local elders and peer community pressure, exposing the local roots of most Taliban units. 32. Early abductions were mostly hit-and-run operations that focused on the personal belongings of the victims and had more the character of banditry with political overtones. At noon on 11 March 2005, on the main road near Gereshk district, Helmand Province, the Taliban, under orders from Mullah Akhtar Osmani (former Taliban military commander, deceased on 19 December 2006), abducted four Albanian citizens working for Ecolog, a company supporting the International Security Assistance Force, and shot them on the same day. The Tali ban perpetrators wore police uniforms.42 In another case, on 27 December 2005, two Afghans employed by international military forces in Qalat city in Zabul Province were abducted in broad daylight in the main market area, close to the base of the Provincial Reconstruction Team. They were reportedly carrying more than $5,000 with them. The abductors told bystanders that 300 Taliban had deployed to Qalat and would kill anyone cooperating with foreigners in the province. The incident essentially closed the city for most of 27 and 28 December 2005. The two individuals’ bodies were not found.42 33. In most cases, the Taliban also used this tactic to demonstrate their influence over a particular area and coerce locals into acknowledging their influence. Communities resistant to Taliban influence were singled out. On 28 June 2005, the Taliban kidnapped the son of a large Hazara landowner in Khalaj, Gizab district, Urzgan Province. In order to release his son, the landowner had to provide the local Taliban with weapons and ransom money, as well as to recognize their “authority”. 41 On 25 November 2006 in Shahwali Kot district, Kandahar Province, the Taliban abducted 12 locals in an attempt to coerce their relatives to support the insurgency. On 21 November 2006, in Baghran district, Helmand Province, the Taliban abducted two Pakistani journalists claiming they lacked “the appropriate papers for entering Afghanistan” and released them five days later, unharmed. 42 34. After the first presidential election in Afghanistan was held in 2004, three United Nations election workers were abducted in Kabul on 28 October 2004. The abduction was performed by a small group of professional criminals who subsequently contacted the Taliban faction “Jaish-ul-Muslimeen” led by Sayyid Akbar Agha. Public demands made by the group included the withdrawal of international military forces and the release of two dozen Taliban prisoners, among other political goals. By contrast, the actual negotiations focused solely on a ransom of allegedly $3 million, which was never actually paid.43 Confusion among the group holding the hostages and increasing pressure by Afghan security forces on the gang in Kabul led to the release of all three hostages on 23 November 2004. Pakistan arrested Sayyid Akbar Agha in his flat in Karachi in January 2005 and extradited him to Afghanistan.44 35. The group responsible for the 2004 abduction in Kabul was led by Najibullah, son of Abdullah, also known as Ra’is Khudaidad, a native of Khost Province. During the years following the abduction, the group continued to engage in robberies, burglaries and abductions. Najibullah and his gang targeted rich Afghan businessmen and foreign aid workers and agencies (including a micro-lending agency). The network also assassinated a police officer in Kabul and assisted the Haqqani Network in gathering information in preparation of attacks. In at least one case, it attempted to abduct a foreigner and to provide this hostage to the Haqqani Network. Ra ’is Khudaidad was captured by Afghan security forces in September 2014.42 36. Since 2005, the number of international hostages taken by the Taliban purely to generate revenue has increased, with ransoms reportedly paid in a number of instances. The total sum paid is estimated to amount to at least $16 million, although the Taliban has claimed to have received more than $20 million. 41 Major Taliban figures who have been involved in kidnappings for asset generation since 2005 are Mullah Matin (deceased on 4 September 2007), Mullah Abdullah Jan (shadow district governor of Qarabagh, deceased on 18 September 2007), Mullah Sadr Ibrahim, Mullah Nasir and Mullah Nizamuddin (deceased on December 2007).41 37. Increasingly in kidnapping cases, the mantle of ideological conflict and political demands are used by the Taliban or criminal groups acting on their behalf to cover up the extraction of ransom payments. The victims in the first years of the insurgency were exposed by having contracts with the Government or the international community or by belonging to ethnic or tribal groups seen as not supportive of the Taliban. Over time, however, the abductors shifted their focus from using abductions as an instrument of intimidation and terror to targeting financially valuable international targets or financially we ll-off local Afghans from whom increased ransoms could be expected.45</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Shell Companies,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In addition to this low-level connection between the Taliban and criminal activities, there are also examples of the strategic use of criminal tactics by the Taliban, such as money-laundering operations through front companies, starting even before their ouster from power in Afghanistan in 2001. The most prominent case in this category is that of Hajji Abdul Baqi Bari (also known as Ra ’is Abdul Bari). Bari was designated for being a Taliban financier by the Office of Foreign Assets Control in 2012.48 From very early on, Bari acted as one of the major money-launderers for the Taliban leadership. For example, during the Taliban regime, the Taliban transferred $2.8 million to Bari from an account in Europe in order to prevent those assets from being frozen.49</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February 2015, S/2015/79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According to official interlocutors of the Monitoring Team, FinTRACA has frozen successive accounts of Haji Khairullah Haji Sattar Money Exchange (TAe.010) over the past year. Abdul Satar Abdul Manan (TAi.162) and Khairullah Barakzai Khudai Nazar (TAi.163) had attempted to re-establish their business through transferring quasi control over the business to various associates that acted as frontmen for both listed individuals. These transfers, however, did not affect the beneficial ownership of the entity. Consequently, as soon as FinTRACA became aware of this obvious attempt to avert Security Council sanctions measures, it reimplemented the asset freeze on the newly established accounts and reclosed the offices of the entity in Herat City.</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August 2015, S/2015/648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The Taliban movement continues to generate significant assets through the direct or indirect illegal exploitation of natural resources in Afghanistan. There is no strategic change from the situation described in the fifth report of the Monitoring Team from November 2014 (S/2014/888). However, during its provincial visits since the publication of the fifth report, the Monitoring Team was able to gather additional details on the various attempts of the ins urgency to benefit from the exploitation of natural resources in Afghanistan.</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August 2015, S/2015/648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threat picture of the Afghan National Defence and Security Forces, which locates the various insurgency groups and their areas of operations in the country, continues to demonstrate an overlap with the zones in which narcotics are grown and refined in Afghanistan. The most striking case in this regard is the Sangin district in Helmand province. The central location of the district in the transport network of the south of Afghanistan and the fact that the district houses a number of heroin laboratories explains, according to the assessment of official interlocutors of the Team, why the Taliban movement continues to make significant efforts to retain control of the district. Therefore, official interlocutors of the Team and the data the Team gathered during its various visits to Afghanistan since the beginning of 2015 seem to indicate that the majority of the farm-gate value of opium production in Afghanistan benefitted the insurgency either directly or indirectly.</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tl w:val="0"/>
              </w:rPr>
            </w:r>
          </w:p>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August 2015, S/2015/648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Taliban profits have, from an early time, been invested in companies, thereby removing the ownership of the money from Taliban individuals. Etehad Beverage Company Ltd., a company in Afghanistan, is one such company, but there are also others operating in Afghanistan and the United Arab Emirates.53 Etehad Beverage Company Ltd. is owned by Atiqullah Ahmady Mohammad Din, who handles the personal and business affairs of Abdul Habib Alizai (TI.A.148.10), also known as Haji Agha Jan Alizai, a major narcotics trafficker and Taliban financier.54 The Taliban might be using the same finance handlers as Al-Qaida, as the case of Ibrahim ‘Isa Hajji Muhammad al-Bakr (not listed) illustrates.55</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2014, S/2014/888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Afghanistan has seen a growth in the territory devoted to opium poppy cultivation since 2011. That area reached 209,000 ha in 2013, much of it in southern Afghanistan, reflecting an increase of approximately 60 per cent over the previous two years.56 Given the growth in opium poppy cultivation, it must be assumed that the Taliban’s income from the illegal trade in narcotics has remained an important factor in generating assets for the group. The Team has initiated a structured dialogue with the United Nations Office on Drugs and Crime to analyse this problem in further detail. The Team will present its findings in its upcoming special report on organized crime and Taliban financing, to be submitted by 1 December 2014</w:t>
            </w: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2014, S/2014/888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Illicit activities to raise funds,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The Taliban continues to be directly, as well as indirectly, involved in the illegal exploitation of natural resources in Afghanistan. 26 According to the assessment of the Monitoring Team based on its discussions with the Government of Afghanistan as well as several Member States, this continues to be a significant income stream for the Taliban in addition to damaging the economic development of the country by stealing non-renewable natural resources. The Team has documented the issue since its fourth report (S/2014/402, paras. 51-54). In addition to strengthening domestic controls of the industry inside Afghanistan, greater awareness among international customers of natural resources hailing from Afghanistan is necessary to build up potential hurdles hampering the ability of the Taliban to generate assets in this regard. 50. Taliban extortion from legal and licensed Afghan mining operations is a domestic law enforcement issue and is currently pursued by the Government of Afghanistan.27 In addition, the Government cooperates with the Extractive Industries Transparency Initiative of the International Monetary Fund to increase the transparency of the industry in Afghanistan.28 This work will also increase the hurdles aimed at preventing the Taliban from extorting the legal mining industry in the country. Furthermore, the ability of the Taliban to generate assets from natural resources that they have illegally extracted themselves is an issue for which the 1988 (2011) sanctions regime can also be employed. The Taliban has to bring such natural resources to the international market. Consequently, both the resources in question and the financial transactions involved cross international borders and are subject to international controls. As outlined in the Team’s special report on the cooperation between the Taliban and criminal organizations ( S/2015/79), Taliban- controlled illegally extracted natural resources reach the global market with forged documents of origin (S/2015/79, para. 25).</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October 2016, S/2016/842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All interlocutors agreed that the involvement of the Taliban in the international narcotics trade continues to represent the most significant source of Taliban income. Some interlocutors of the Team estimated the total amount of income from dr ug production to reach around $400 million per year, while one Member State assessed this to be lower. In addition, Afghan interlocutors of the Team explained that the Taliban generated several hundred million United States dollars from illicit mineral extraction, taxation, income from extortion involving mobile communications and electrical distribution, and external donations. However, interlocutors of the Team explained that estimates of income figures for the Taliban are always based on a range of assumptions and therefore are prone to be over- or underestimated. One Member State estimated that the Taliban’s total income per year from all sources amounts to around $250 million, of which narcotics-derived income accounts for around 60 per cent, with taxation/extortion and mining representing the next two largest contributors. Nevertheless, all interlocutors of the Team agreed that the Taliban are not experiencing a significant shortfall of financial assets even though some information seems to point to the fact that the Taliban experienced challenges in soliciting donations from donors outside Afghanistan during 2016.</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2017, S/2017/409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The Team has been highlighting Taliban asset generation based on the illegal extraction of natural resources as well as extortion from co mmercial mining operations in Afghanistan in its reports since the end of 2014, and has presented a range of recommendations on the issue (see S/2015/79, paras. 22-30; S/2015/648, paras. 42-47; and S/2016/842, paras. 49-54). In addition, the Team is in regular contact with the Afghan authorities, who explained to the Team that the income generated from illegal mining activities as well as extortion from legitimate mining operations in the country is an ongoing concern for the Government. While the interlocutors of the Team highlighted that it is a challenge to estimate the amount of income generated by the Taliban from these activities, it is clear that the sums are substantial. The interlocutors of the Team emphasized that in addition to generating income for the Taliban, illegally extracted mineral resources also represent a loss of revenue for the Government of Afghanistan. Therefore, any action that hinders the ability of the Taliban to generate income from this sector would be helpful not only in reducing assets available to the Taliban, but also in ensuring that the revenue loss for the Government is reduced. As the Taliban need to bring these illegally extracted natural resources onto the licit international market, facilitators supporting the Taliban in this business are particularly vulnerable to the global publicity of listing their names or the names of entities under their control as facilitating this illegal trade. Listing would have a significant impact on their ability to conduct business of any kind in the future.</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May 2017, S/2017/409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Despite the decline in poppy production, involvement in the international narcotics trade continued to represent the most significant source of income for the Taliban. Afghan officials estimated Taliban income from narcotics during the reporting period to amount to approximately $400 million. This total remains stable and is the amount of income from narcotics reported by the Monitoring Team in both its ninth (S/2018/466) and seventh (S/2016/842) reports. As previously noted in the Monitoring Team’s eighth report (S/2017/409, para. 20), the fact that the Taliban now control all aspects of production likely indicates that total revenues are even higher. Afghan officials also noted an expansion by the Taliban into crystallized methamphetamine production, which currently appears to be only for domestic consumption.</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Afghan officials reported strong ties between the Taliban and organized criminal groups in a number of provinces, including Khost, Paktiya, Paktika , Kunduz, Takhar and Badakhshan. The relationship between the two groups was described as a 50/50 partnership that allows the Taliban to capitalize on revenues generated from heroin, hashish, pine nuts, the extortion of local business and the sale of re -assembled cars11 and spare automobile parts.</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In its ninth report (S/2018/466, para. 33), the Monitoring Team highlighted the role played by wealthy donors and sponsors of the Taliban who are resident in th e Gulf States and within countries that neighbour Afghanistan. In the past year, security and intelligence officials have reported a network of individuals, companies, mosques and madrasas known to provide finances and money-laundering on behalf of the Taliban. In particular, various charitable foundations in Gulf countries give approximately $60 million annually to the Haqqani Network. 12 The mediator in this relationship is one of the wives of Sirajuddin Haqqani, who is a national of Saudi Arabia. 37. The Team was also informed that Taliban supporters were careful to channel their financial contributions through cash provided to local traders and front companies. Taliban facilitators organizing these donations have included Nasiruddin Haqqani (TAi.146), Najibullah Haqqani (TAi.071), Jamaal Uddin Agha (not listed), Ahmed Shah Noorzai Obaidullah (TAi.166) and the deceased Mullah Mansour Dadullah and Akhtar Mohammad Mansour Shah Mohammed (TAi.011).</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Member States report that certain members of the Taliban have undertaken visits to Gulf States to collect cash donations amounting to millions of United States dollars. Smaller cash sums were subsequently presented to known Afghan businessmen who frequently undertook religious pilgrimages, thereby utilizing Afghan tribal networks that already exist within the Afghan diaspora located in the Gulf States and Balochistan, Pakistan. Individuals were not openly told the purpose of the money and those returning from pilgrimage were specifically chosen as they were unlikely to be searched while in transit. Upon the return of these individuals, some of the funds would be retrieved by Taliban commanders and the couriers would be allowed to keep a portion for themselves.</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Trade-Based Money Laundering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Individuals who maintain legitimate business interests in the Gulf States and in Balochistan also launder money for the Taliban and share profits with the Taliban. Abdul Razaq Akhund Lala Akhund (TAi.053) is reported to use drug trafficking profits for money-laundering and the Monitoring Team continues to receive reports that Faizullah Khan Noorzai (TAi.153) and Malik Noorzai (TAi.154) conduct money - laundering and provide funding to the Taliban through the import and export of spare automobile parts from Japan. The Noorzai brothers have featured in the report ing of the Monitoring Team previously (S/2012/683, paras. 46 and 47, S/2013/656, para. 16, and S/2014/402, para. 31) and are known to have businesses in Japan; Karachi and Chaman, Balochistan Province, Pakistan; and Dubai, United Arab Emirates. The Noorzai brothers were reported to be using money supplied by Mullah Zakir (not listed), a member of the Taliban Supreme Council and former Taliban military commander for the southern region.</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June 2019, S/2019/481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All interlocutors remained in agreement that involvement in the international narcotics trade continued to represent the most significant source of Taliban income. One Member State estimated that total Taliban income from narcotics during 2016– 2017 amounted to approximately $400 million, which is the amount also estimated by the Monitoring Team in its seventh report (see S/2016/842, para. 15). In the context of current overall increases in poppy cultivation and the fact that the Taliban now control all aspects of production, it is likely that the amount is higher.</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Monitoring Team has been highlighting Taliban asset generation based on the illegal extraction of natural resources and extortion from commercial mining operations in Afghanistan in its reports since the end of 2014 and has presented a range of recommendations on the issue (see S/2015/79, paras. 22–30; S/2015/648, paras. 42–47; and S/2016/842, paras. 49–54). The Monitoring Team will remain in regular contact with the Afghan authorities, particularly the Ministry of Mines and Petroleum, to monitor and update the situation regarding the illicit extraction of mineral resources to generate income for the Taliban and ISIL. One regional Member State reported having disrupted Taliban smuggling of onyx marble, phosphate and pine nuts from Afghanistan.</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Interlocutors continued to report to the Monitoring Team that a further source of income for the Taliban remained donations from wealthy sponsors in the Middle East. The Gulf region also remains important to the Taliban as a location where drug revenue can be laundered through legal structures belonging to local Afghan expatriates.</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May 2018, S/2018/466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The primary sources of Taliban financing remain criminal activities, includin g drug trafficking and opium poppy production, extortion, kidnapping for ransom, mineral exploitation and revenues from tax collection in areas under Taliban control or influence. According to Member States, external financial support, including donations from wealthy individuals and a network of non-governmental charitable foundations also account for a significant part of Taliban income. While impossible to ascertain to any degree of precision, estimates of annual income generated by the Taliban range from $300 million to $1.6 billion.</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2021, S/2021/486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group was thought to be expanding revenue streams through increased road taxation fees, now possible as the Taliban have expanded control over highways and many road networks in the north of Afghanistan. Ushr and zakat taxation has also increased in areas controlled by the Taliban close to urban populations. In addition, the retaking of large poppy-cultivating areas in Nangarhar was expected to counter financial losses incurred as a result of Afghan Forces regaining control over cert ain mineral mines in Badakhshan Province. Overall, the Taliban are currently able to levy taxes on almost all infrastructure, utilities, agriculture and social industry in areas under their control or influence. The Taliban have conducted notable extortion campaigns during the past year against mobile telephone providers and electrical supply companies</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2020, S/2020/415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Interdiction of methamphetamine was first recorded by the United Nations Office on Drugs and Crime (UNODC) in 2014 (9 kilograms) and has continued on a sharp upward trajectory, with 650 kilograms interdicted in the first half of 2019. Methamphetamine was stated to be more profitable than heroin because its ingredients are low-cost and it does not require large laboratories. The Taliban were reported to be in control of 60 per cent of methamphetamine laboratories in the key producing provinces of Farah and Nimruz. An essential precursor component for production, namely ephedrine, had previously been imported, but was now being sourced locally (in Afghanistan the plant is known as Ephedra oxyphylla). Interlocutors of the Monitoring Team had no estimate as to how much revenue the Taliban were deriving from it but UNODC observed that methamphetamine production was growing more quickly than could be monitored and had a profit margin that far exceeded that of heroin. Afghan-produced methamphetamine is being used by an estimated 95 per cent of heroin users in Kabul. Both UNODC and Combined Maritime Forces’ Combined Task Force 150 have recorded shipments of Afghan methamphetamine smuggled to Australia, Central Asia, the Gulf States, the Islamic Republic of Iran and South Africa.</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2020, S/2020/415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Sources highlighted that the decrease in current seizures and interdictions likely showed that, in the absence of ISIL-K, which opposed poppy cultivation, smuggling routes formerly used by the Taliban were now back in use. 52. According to Member States, narcotic smuggling network s operate in Nangarhar and into Pakistan with the reported acquiescence of security officials who regulate and profit from the smuggling of heroin, hashish and other goods. Security officials reportedly allowed smuggling syndicates, known as tanzeems, to operate without fear of arrest in return for a portion of the profit. Revenues were ultimately shared between security officials, heads of the tanzeems and the Taliban. Interlocutors stated that this system was “a big source of revenue for the Taliban”.</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2020, S/2020/415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During visits to Helmand Province, the Monitoring Team received reports of the illicit extraction of onyx marble, gold, rare earth minerals, aragonite, copper, tin and zinc being carried out on a large scale by the Taliban in districts not under government control, such as Dishu and Khan Neshin. Local sources reported that mining companies in Balochistan Province of Pakistan were involved in excavating precious minerals and marble that was later refined in Karachi and sold as products of Pakistan. Taxation and revenues from mining contracts were reportedly overseen by the Taliban’s “Dabaro Comisyoon” (Stones and Mines Commission). 56. Outside the southern region, interlocutors in Badakhshan suggested that Taliban taxation and extortion connected to gold mining in Raghistan District was yielding monthly revenue of $200,000. Over one hundred mechanized excavators are estimated to operate in the area, for each of which the Taliban were paid $300 to $400 per week. Revenues derived from mines in the district were stated to “go directly to the Quetta Shura” and were not shared with local commanders.</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May 2020, S/2020/415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One Member State observed that since the Taliban have assumed power, it is not possible to view Taliban finances separately from government revenue: they are intertwined and essentially the same. Although some officials from the former Government remain in Da Afghanistan Bank and the Ministry of Finance, the Taliban have made strategic appointments of loyalists to key ministries, giving them access to information regarding government finances. They are said to want to know and control the source of revenues and how much is entering and leaving the country. The Haqqani Network currently occupies some key positions in the Bank, with Abdul Qadeerr Basir Abdul Baseer (TAi.128) acting as the Bank’s second Deputy President. Other constituencies are also represented: the Bank’s First Deputy President, Hajji Ahmad Zia Agha (TAi.156), represents the Kandahar-based circles in the Taliban leadership. The former head of the Taliban Financial Commission, Gul Agha Ishakzai (TAi.147), is currently de facto Minister of Finance, going by the name Hidayatullah Badri. 54. In January 2022, the de facto authority presented a budget covering the first quarter of the year, projecting revenues of approximately $450 million against expenditures of $510 million. Precise information regarding government revenues is difficult to obtain, although customs-related collections are currently believed to be among the administration’s greatest revenue sources. According to the World Bank, the de facto Taliban authority has resumed customs collections, with daily revenues equal to approximately 50 to 60 per cent of the 2020 average. 23 The Monitoring Team does not have detailed information from Member States or other sources regarding non-customs revenues accruing to the de facto authority. According to one report, the Taliban have imposed high royalties on raw material exports to boost revenues. Domestic mining companies have expressed concern that higher royalties may force price increases, making their firms less competitive and thereby reducing demand.24</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May 2022, S/2022/419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With full control of all institutions of government, the Taliban have effectively enhanced revenue collection. Funds from customs, tariffs on cross-border trade and taxes are routinely collected and deposited into the de facto authorities’ single account and budgeted for government expenses by the de facto Ministry of Finance. General Directorate of Revenue figures for the period from 21 March 2023 to 20 March 20243 indicate a total of $2,930,894,456 (210,731,000,000 afghanis) in official revenue collected, representing a 30 per cent increase as compared with the previous fiscal year total of 193,661,000,000 afghanis ($2,240,189,084). Tax revenue in the amount of $1,004,674,377 (72,239,000,000 afghanis) and customs revenue in the amount of $1,194,148,265 (85,858,000,000 afghanis) both increased significantly, while non-tax revenues (all other funds collected by Taliban agencies such as fees for various government services, including newly registered right-hand drive vehicles, consular revenues, licence subscriptions, passport issuances, royalties, road tolls, etc.) amounting to $702,360,796 (50,499,000,000 afghanis) remained relatively stable.</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2024, S/2024/499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With the Taliban firmly in control of all governmental functions, Taliban finances are inextricably linked to official sources of revenue derived through taxation, customs and related fees. Taliban leadership has made strategic appointments in the de facto Ministry of Finance and Da Afghanistan Bank to loyalists to ensure access to information and control of government finances. Recent changes include moving Gul Agha Ishakzai from Minister of Finance to Governor of Da Afghanistan Bank, in addition to Ahmad Zia Agha (TAi.156) being appointed First Deputy Governor and Abdul Qadeer Basir (Abdul Baseer, TAi.128) as Second Deputy Governor. Notwithstanding international discussions that emphasized the importance of an independent central bank, the top three positions at Da Afghanistan Bank are listed individuals.</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2023, S/2023/370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Cryptocurrencies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Another source of the Taliban’s revenue is the mining of gold and lapis lazuli in Badakhshan Province, where the Taliban have assumed full control of exports of precious minerals. One Member State reported that mining had generated $464 million for the Taliban in 2020, which has likely increased since the Taliban takeover. The Taliban continue their use of cryptocurrency assets to support activities, including Binance and P2P, through which tokens can be directly received, bought and sold without restriction. According to one Member State, the Taliban are also increasing their use of cash alternatives in the form of prepaid cards, a combination of bank and gift cards purchased from chain stores for fixed amounts (and refillable). Both plastic and virtual cards are available from credit institutions without identification; Taliban supporters buy such cards from retail chains, carrying them to border areas, and then transfer them to Taliban members for withdrawals from cash machines or purchases in neighbouring countries.</w:t>
            </w: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tl w:val="0"/>
              </w:rPr>
            </w:r>
          </w:p>
          <w:p w:rsidR="00000000" w:rsidDel="00000000" w:rsidP="00000000" w:rsidRDefault="00000000" w:rsidRPr="00000000" w14:paraId="000002E3">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2023, S/2023/370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Notwithstanding the April 2022 official decree by which poppy cultivation, the sale of narcotics and drug trafficking were banned, illicit sources of finance continue as significant sources of illicit revenue for the Taliban. Some Member Sta tes report an ongoing power struggle among various Taliban factions for control of drug production and trafficking through affiliated field commanders and drug lords released from prisons or returned from abroad. One Member State noted that the Taliban’s action to regulate and centralize the revenue collection on cross-border trade and dismantle the network of roadside checkpoints was related to their interest in controlling the cash flow linked to drug trafficking through hawala systems and their reluctance to enforce the regulation of informal money exchange markets.</w:t>
            </w: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tl w:val="0"/>
              </w:rPr>
            </w:r>
          </w:p>
          <w:p w:rsidR="00000000" w:rsidDel="00000000" w:rsidP="00000000" w:rsidRDefault="00000000" w:rsidRPr="00000000" w14:paraId="000002EA">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2023, S/2023/370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Domestic revenue collection increased in October 2025, reaching 23.2 billion afghanis (around $349 million), representing a 12 per cent increase year-on-year, driven by stronger enforcement, import growth and non-tax collections (e.g. mining royalties, administrative charges and fees). Tax revenues and customs duties increased by approximately 20 per cent through enhanced tax enforcement measures, border management, recent tariff adjustments and higher imports. The country’s international payments capacity remains severely constrained, with formal banking channels accounting for only a fraction of cross-border flows, and hawala networks used widely. Declining external grants leave Afghanistan heavily dependent on do nor support and trade-related taxation.</w:t>
            </w: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tl w:val="0"/>
              </w:rPr>
            </w:r>
          </w:p>
          <w:p w:rsidR="00000000" w:rsidDel="00000000" w:rsidP="00000000" w:rsidRDefault="00000000" w:rsidRPr="00000000" w14:paraId="000002F1">
            <w:pPr>
              <w:spacing w:after="0" w:before="0" w:line="240" w:lineRule="auto"/>
              <w:rPr/>
            </w:pPr>
            <w:r w:rsidDel="00000000" w:rsidR="00000000" w:rsidRPr="00000000">
              <w:rPr>
                <w:rFonts w:ascii="Times New Roman" w:cs="Times New Roman" w:eastAsia="Times New Roman" w:hAnsi="Times New Roman"/>
                <w:sz w:val="20"/>
                <w:szCs w:val="20"/>
                <w:rtl w:val="0"/>
              </w:rPr>
              <w:t xml:space="preserve">8 December 2025, S/2025/796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before="240" w:lineRule="auto"/>
              <w:rPr>
                <w:rFonts w:ascii="Times New Roman" w:cs="Times New Roman" w:eastAsia="Times New Roman" w:hAnsi="Times New Roman"/>
                <w:sz w:val="20"/>
                <w:szCs w:val="20"/>
              </w:rPr>
            </w:pPr>
            <w:bookmarkStart w:colFirst="0" w:colLast="0" w:name="_2kjmap8umidn"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5ugcpqqehu"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4c35urkpdei"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bookmarkStart w:colFirst="0" w:colLast="0" w:name="_d6970u3gsr3q"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7pi5triut0"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15astj78ovb"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bookmarkStart w:colFirst="0" w:colLast="0" w:name="_1koeaxgb18te"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4u26m9w5twj"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0te96owgkyi"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bookmarkStart w:colFirst="0" w:colLast="0" w:name="_zahbxy5z54go"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f2gyerblri9"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kh8enljfva"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bookmarkStart w:colFirst="0" w:colLast="0" w:name="_t22i6rfmwqgm"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vo7kaem2egu"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tw3n6rcoob"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bookmarkStart w:colFirst="0" w:colLast="0" w:name="_fwt9q9rb4tdo"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6ajbw8gze5e"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6psm2vdu0u0"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before="240" w:lineRule="auto"/>
              <w:rPr>
                <w:rFonts w:ascii="Times New Roman" w:cs="Times New Roman" w:eastAsia="Times New Roman" w:hAnsi="Times New Roman"/>
                <w:sz w:val="20"/>
                <w:szCs w:val="20"/>
              </w:rPr>
            </w:pPr>
            <w:bookmarkStart w:colFirst="0" w:colLast="0" w:name="_jfla9todm6dl"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q9zl6j3c3e"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i3mmad400d"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before="240" w:lineRule="auto"/>
              <w:rPr>
                <w:rFonts w:ascii="Times New Roman" w:cs="Times New Roman" w:eastAsia="Times New Roman" w:hAnsi="Times New Roman"/>
                <w:sz w:val="20"/>
                <w:szCs w:val="20"/>
              </w:rPr>
            </w:pPr>
            <w:bookmarkStart w:colFirst="0" w:colLast="0" w:name="_r2g47stl8qp"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2auepegz3p"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qt9kpohbqze"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before="240" w:lineRule="auto"/>
              <w:rPr>
                <w:rFonts w:ascii="Times New Roman" w:cs="Times New Roman" w:eastAsia="Times New Roman" w:hAnsi="Times New Roman"/>
                <w:sz w:val="20"/>
                <w:szCs w:val="20"/>
              </w:rPr>
            </w:pPr>
            <w:bookmarkStart w:colFirst="0" w:colLast="0" w:name="_etx211xey941"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n2aovlszauc"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k04t59hbpat"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before="240" w:lineRule="auto"/>
              <w:rPr>
                <w:rFonts w:ascii="Times New Roman" w:cs="Times New Roman" w:eastAsia="Times New Roman" w:hAnsi="Times New Roman"/>
                <w:sz w:val="20"/>
                <w:szCs w:val="20"/>
              </w:rPr>
            </w:pPr>
            <w:bookmarkStart w:colFirst="0" w:colLast="0" w:name="_6f18wd5xlcg4"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Times New Roman" w:cs="Times New Roman" w:eastAsia="Times New Roman" w:hAnsi="Times New Roman"/>
                <w:sz w:val="20"/>
                <w:szCs w:val="20"/>
              </w:rPr>
            </w:pPr>
            <w:bookmarkStart w:colFirst="0" w:colLast="0" w:name="_o3omj6xijr7p"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1dhd3hca0tc"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wdagb4xi6a6"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before="240" w:lineRule="auto"/>
              <w:rPr>
                <w:rFonts w:ascii="Times New Roman" w:cs="Times New Roman" w:eastAsia="Times New Roman" w:hAnsi="Times New Roman"/>
                <w:sz w:val="20"/>
                <w:szCs w:val="20"/>
              </w:rPr>
            </w:pPr>
            <w:bookmarkStart w:colFirst="0" w:colLast="0" w:name="_t271rph98bbc"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ygurit8szj"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yzlg3bnbu"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before="240" w:lineRule="auto"/>
              <w:rPr>
                <w:rFonts w:ascii="Times New Roman" w:cs="Times New Roman" w:eastAsia="Times New Roman" w:hAnsi="Times New Roman"/>
                <w:sz w:val="20"/>
                <w:szCs w:val="20"/>
              </w:rPr>
            </w:pPr>
            <w:bookmarkStart w:colFirst="0" w:colLast="0" w:name="_578cwpakgz3g"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qg9ylqruj"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eg2obclkekm"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before="240" w:lineRule="auto"/>
              <w:rPr>
                <w:rFonts w:ascii="Times New Roman" w:cs="Times New Roman" w:eastAsia="Times New Roman" w:hAnsi="Times New Roman"/>
                <w:sz w:val="20"/>
                <w:szCs w:val="20"/>
              </w:rPr>
            </w:pPr>
            <w:bookmarkStart w:colFirst="0" w:colLast="0" w:name="_n6rbhl1ayj5"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a8hufva6thv"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ibqclbebup"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before="240" w:lineRule="auto"/>
              <w:rPr>
                <w:rFonts w:ascii="Times New Roman" w:cs="Times New Roman" w:eastAsia="Times New Roman" w:hAnsi="Times New Roman"/>
                <w:sz w:val="20"/>
                <w:szCs w:val="20"/>
              </w:rPr>
            </w:pPr>
            <w:bookmarkStart w:colFirst="0" w:colLast="0" w:name="_g7a02sc957og"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01c6ukx13g4"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7ef1t9gkq6d"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before="240" w:lineRule="auto"/>
              <w:rPr>
                <w:rFonts w:ascii="Times New Roman" w:cs="Times New Roman" w:eastAsia="Times New Roman" w:hAnsi="Times New Roman"/>
                <w:sz w:val="20"/>
                <w:szCs w:val="20"/>
              </w:rPr>
            </w:pPr>
            <w:bookmarkStart w:colFirst="0" w:colLast="0" w:name="_zi0hcn1ci97p"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The travel ban measure potentially has particular importance for the 1988 (2011) sanctions regime. Many listed Taliban are reported to live outside of Afghanistan and may need to travel to other countries to participate in reconciliation talks or otherwise promote a political process. While the porous nature of the border makes it comparatively easy for Taliban members to travel between Afghanistan and Pakistan, and there have been instances of listed Taliban travelling to other countries under different names, travel in conjunction with any Member State initiative to encourage reconciliation is a more serious matter. In this case, the country organizing the meeting, the country in which it takes place and the country to which the listed Talib intends to return must all be party to an application for a travel ban exemption or risk the consequences and the embarrassment of non-compliance.</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December 2012, S/2012/971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As previously noted, exemption requests have been received by the Committee subsequent to or concurrent with the listed individual’s travel, requiring expedited procedures for Committee consideration. In order to address these issues, the Committee has corresponded with specific Member States hosting listed Taliban members, as well as with all Member States to remind them of requirements for the advance submission of travel ban exemption requests.</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2024, S/2024/499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Since the expiration of the exemption for a group of Taliban in August 2022, the Monitoring Team has received several reports of listed individuals travelling without an exemption having been requested and granted by the Committee, which demonstrates challenges with sanctions implementation. A number of indications of travel are the subject of current enquiries.</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June 2023, S/2023/370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b9hvpi8h3g"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b6be3wprl8"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240" w:lineRule="auto"/>
              <w:rPr>
                <w:rFonts w:ascii="Times New Roman" w:cs="Times New Roman" w:eastAsia="Times New Roman" w:hAnsi="Times New Roman"/>
                <w:sz w:val="20"/>
                <w:szCs w:val="20"/>
              </w:rPr>
            </w:pPr>
            <w:bookmarkStart w:colFirst="0" w:colLast="0" w:name="_54kjyrvkhzgc" w:id="155"/>
            <w:bookmarkEnd w:id="155"/>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before="240" w:lineRule="auto"/>
              <w:rPr>
                <w:rFonts w:ascii="Times New Roman" w:cs="Times New Roman" w:eastAsia="Times New Roman" w:hAnsi="Times New Roman"/>
                <w:sz w:val="20"/>
                <w:szCs w:val="20"/>
              </w:rPr>
            </w:pPr>
            <w:bookmarkStart w:colFirst="0" w:colLast="0" w:name="_cyb2seram7au"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34komp1kwn"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uzxowzrqe"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before="240" w:lineRule="auto"/>
              <w:rPr>
                <w:rFonts w:ascii="Times New Roman" w:cs="Times New Roman" w:eastAsia="Times New Roman" w:hAnsi="Times New Roman"/>
                <w:sz w:val="20"/>
                <w:szCs w:val="20"/>
              </w:rPr>
            </w:pPr>
            <w:bookmarkStart w:colFirst="0" w:colLast="0" w:name="_5jyk6jhzwse6"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uje5eussy4t"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o4y82exwze"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before="240" w:lineRule="auto"/>
              <w:rPr>
                <w:rFonts w:ascii="Times New Roman" w:cs="Times New Roman" w:eastAsia="Times New Roman" w:hAnsi="Times New Roman"/>
                <w:sz w:val="20"/>
                <w:szCs w:val="20"/>
              </w:rPr>
            </w:pPr>
            <w:bookmarkStart w:colFirst="0" w:colLast="0" w:name="_bnst2t7ng91a"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qwrzg3smqt"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7s60kh1mab"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before="240" w:lineRule="auto"/>
              <w:rPr>
                <w:rFonts w:ascii="Times New Roman" w:cs="Times New Roman" w:eastAsia="Times New Roman" w:hAnsi="Times New Roman"/>
                <w:sz w:val="20"/>
                <w:szCs w:val="20"/>
              </w:rPr>
            </w:pPr>
            <w:bookmarkStart w:colFirst="0" w:colLast="0" w:name="_grqrjw8tfq3"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xnoifvhleq3"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jeacu3arr7"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before="240" w:lineRule="auto"/>
              <w:rPr>
                <w:rFonts w:ascii="Times New Roman" w:cs="Times New Roman" w:eastAsia="Times New Roman" w:hAnsi="Times New Roman"/>
                <w:sz w:val="20"/>
                <w:szCs w:val="20"/>
              </w:rPr>
            </w:pPr>
            <w:bookmarkStart w:colFirst="0" w:colLast="0" w:name="_w9q3uv6a4f7l"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nmuei77atj"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p75muy1r2ti"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before="240" w:lineRule="auto"/>
              <w:rPr>
                <w:rFonts w:ascii="Times New Roman" w:cs="Times New Roman" w:eastAsia="Times New Roman" w:hAnsi="Times New Roman"/>
                <w:sz w:val="20"/>
                <w:szCs w:val="20"/>
              </w:rPr>
            </w:pPr>
            <w:bookmarkStart w:colFirst="0" w:colLast="0" w:name="_8wgyp8pw17ef"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wkgvagrdw"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6pser1808ub"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before="240" w:lineRule="auto"/>
              <w:rPr>
                <w:rFonts w:ascii="Times New Roman" w:cs="Times New Roman" w:eastAsia="Times New Roman" w:hAnsi="Times New Roman"/>
                <w:sz w:val="20"/>
                <w:szCs w:val="20"/>
              </w:rPr>
            </w:pPr>
            <w:bookmarkStart w:colFirst="0" w:colLast="0" w:name="_z0b27tvb6kkh"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f2m7hnt51q"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8lx37delm6"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before="240" w:lineRule="auto"/>
              <w:rPr>
                <w:rFonts w:ascii="Times New Roman" w:cs="Times New Roman" w:eastAsia="Times New Roman" w:hAnsi="Times New Roman"/>
                <w:sz w:val="20"/>
                <w:szCs w:val="20"/>
              </w:rPr>
            </w:pPr>
            <w:bookmarkStart w:colFirst="0" w:colLast="0" w:name="_3tgpl3r3p9gx"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zpcj373mu2t"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xe8ekxzlzt" w:id="179"/>
            <w:bookmarkEnd w:id="179"/>
            <w:r w:rsidDel="00000000" w:rsidR="00000000" w:rsidRPr="00000000">
              <w:rPr>
                <w:rtl w:val="0"/>
              </w:rPr>
            </w:r>
          </w:p>
        </w:tc>
      </w:tr>
    </w:tbl>
    <w:p w:rsidR="00000000" w:rsidDel="00000000" w:rsidP="00000000" w:rsidRDefault="00000000" w:rsidRPr="00000000" w14:paraId="0000037A">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