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uxarvwyces94" w:id="0"/>
      <w:bookmarkEnd w:id="0"/>
      <w:r w:rsidDel="00000000" w:rsidR="00000000" w:rsidRPr="00000000">
        <w:rPr>
          <w:rFonts w:ascii="Times New Roman" w:cs="Times New Roman" w:eastAsia="Times New Roman" w:hAnsi="Times New Roman"/>
          <w:sz w:val="20"/>
          <w:szCs w:val="20"/>
          <w:rtl w:val="0"/>
        </w:rPr>
        <w:t xml:space="preserve">Unique ID: </w:t>
        <w:tab/>
        <w:t xml:space="preserve">4.7</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gyoiwnq2uh9s"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DPRK</w:t>
        <w:tab/>
      </w:r>
      <w:r w:rsidDel="00000000" w:rsidR="00000000" w:rsidRPr="00000000">
        <w:rPr>
          <w:rFonts w:ascii="Times New Roman" w:cs="Times New Roman" w:eastAsia="Times New Roman" w:hAnsi="Times New Roman"/>
          <w:sz w:val="20"/>
          <w:szCs w:val="20"/>
          <w:rtl w:val="0"/>
        </w:rPr>
        <w:tab/>
        <w:t xml:space="preserve">Episode 7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4dckcbmuwwrb"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langfkv9k57p"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v0leno8dgpiv"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DPRK</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y018yts6ztwb"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11/09/2017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22/12/2017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z2f7w6apg6gc"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Gungsuh" w:cs="Gungsuh" w:eastAsia="Gungsuh" w:hAnsi="Gungsuh"/>
                <w:sz w:val="20"/>
                <w:szCs w:val="20"/>
                <w:rtl w:val="0"/>
              </w:rPr>
              <w:t xml:space="preserve">122. The Panel investigated military cooperation projects between the Democratic People’s Republic of Korea and the Sudan and the presence and activities of KOMID representatives in the Sudan. In multiple letters sent between 2016 and 2018, the Panel requested clarification and documentation to substantiate reported statements made in November 2016 by the Minister for Foreign Affairs of the Sudan: “Sudan has completely cut off its military cooperation with North Korea.” and “Sudan is thoroughly implementing United Nations Security Council sanctions resolutions on North Korea.”.87 While the Sudan has yet to respond to the Panel, a Member State indicated that since February 2017, cooperation with the Democratic People’s Republic of Korea has continued, noting that “NPN Electronics Company (미래전자회사)” sent technicians to the Sudan in September 2016 and that two KOMID operatives deported from Egypt in April 2016, Kim Song Chol and Son Jong Hyok, are the centre of the new connection between the Sudan and the Democratic People’s Republic of Korea. Another Member State informed the Panel in November 2017 that “KOMID continues to engage with the Sudanese State-controlled Military Industrial Corporation (MIC)”. The Panel is also investigating a number of air and sea shipments from the Democratic People’s Republic of Korea to the Sudan related to KOMID</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before="240" w:lineRule="auto"/>
              <w:rPr>
                <w:rFonts w:ascii="Times New Roman" w:cs="Times New Roman" w:eastAsia="Times New Roman" w:hAnsi="Times New Roman"/>
                <w:sz w:val="20"/>
                <w:szCs w:val="20"/>
              </w:rPr>
            </w:pPr>
            <w:bookmarkStart w:colFirst="0" w:colLast="0" w:name="_h3x9rzuvbk2n"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bookmarkStart w:colFirst="0" w:colLast="0" w:name="_6hmfjj7mkbic"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On 16 December 2017, the Australian Federal Police arrested and charged its citizen, Chan Han Choi.68 It is believed that Choi is an established economic agent of the Democratic People’s Republic of Korea. His role was to conduct brokering activities to facilitate the trade of various commodities to or from the Democratic People’s Republic of Korea, including coal, graphite, copper ore, gold and crude oil, as well as missiles and missile-related technology. 88. Choi used the alias “Solomon Choi” and conducted his activities from his residence while using his Australian companies as intermediaries, including Auskor Engineering Pty Ltd, Above Engineering Pty Ltd, Above Energy Pty Ltd, LWM Engineering Pty Ltd and Morning World Pty Ltd. Choi has also used offshore bank accounts.</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Gungsuh" w:cs="Gungsuh" w:eastAsia="Gungsuh" w:hAnsi="Gungsuh"/>
                <w:sz w:val="20"/>
                <w:szCs w:val="20"/>
                <w:rtl w:val="0"/>
              </w:rPr>
              <w:t xml:space="preserve">122. The Panel investigated military cooperation projects between the Democratic People’s Republic of Korea and the Sudan and the presence and activities of KOMID representatives in the Sudan. In multiple letters sent between 2016 and 2018, the Panel requested clarification and documentation to substantiate reported statements made in November 2016 by the Minister for Foreign Affairs of the Sudan: “Sudan has completely cut off its military cooperation with North Korea.” and “Sudan is thoroughly implementing United Nations Security Council sanctions resolutions on North Korea.”.87 While the Sudan has yet to respond to the Panel, a Member State indicated that since February 2017, cooperation with the Democratic People’s Republic of Korea has continued, noting that “NPN Electronics Company (미래전자회사)” sent technicians to the Sudan in September 2016 and that two KOMID operatives deported from Egypt in April 2016, Kim Song Chol and Son Jong Hyok, are the centre of the new connection between the Sudan and the Democratic People’s Republic of Korea. Another Member State informed the Panel in November 2017 that “KOMID continues to engage with the Sudanese State-controlled Military Industrial Corporation (MIC)”. The Panel is also investigating a number of air and sea shipments from the Democratic People’s Republic of Korea to the Sudan related to KOMID</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240" w:lineRule="auto"/>
              <w:rPr>
                <w:rFonts w:ascii="Times New Roman" w:cs="Times New Roman" w:eastAsia="Times New Roman" w:hAnsi="Times New Roman"/>
                <w:sz w:val="20"/>
                <w:szCs w:val="20"/>
              </w:rPr>
            </w:pPr>
            <w:bookmarkStart w:colFirst="0" w:colLast="0" w:name="_1qd3yer5hs7n"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dr3vepblb4t"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240" w:lineRule="auto"/>
              <w:rPr>
                <w:rFonts w:ascii="Times New Roman" w:cs="Times New Roman" w:eastAsia="Times New Roman" w:hAnsi="Times New Roman"/>
                <w:sz w:val="20"/>
                <w:szCs w:val="20"/>
              </w:rPr>
            </w:pPr>
            <w:bookmarkStart w:colFirst="0" w:colLast="0" w:name="_lm4y6stssyi3"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lb552lci1el"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nhqq0wbh8qf"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rFonts w:ascii="Times New Roman" w:cs="Times New Roman" w:eastAsia="Times New Roman" w:hAnsi="Times New Roman"/>
                <w:sz w:val="20"/>
                <w:szCs w:val="20"/>
              </w:rPr>
            </w:pPr>
            <w:bookmarkStart w:colFirst="0" w:colLast="0" w:name="_r3xgew48ymg8"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i8xxtttiqev"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cd1i3ch4mc"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rFonts w:ascii="Times New Roman" w:cs="Times New Roman" w:eastAsia="Times New Roman" w:hAnsi="Times New Roman"/>
                <w:sz w:val="20"/>
                <w:szCs w:val="20"/>
              </w:rPr>
            </w:pPr>
            <w:bookmarkStart w:colFirst="0" w:colLast="0" w:name="_2utn7wkaqqeo"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he4dtgspg2m"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xs9sk1b96b"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rPr>
                <w:rFonts w:ascii="Times New Roman" w:cs="Times New Roman" w:eastAsia="Times New Roman" w:hAnsi="Times New Roman"/>
                <w:sz w:val="20"/>
                <w:szCs w:val="20"/>
              </w:rPr>
            </w:pPr>
            <w:bookmarkStart w:colFirst="0" w:colLast="0" w:name="_caraqiqorvb8"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In addition to the above, the Panel investigated more than 30 shipments of coal from the Democratic People’s Republic of Korea between January and November 2017 to ports, including in China, Malaysia, the Republic of Korea, the Russian Federation and Viet Nam. Detailed information on all of the shipments is contained in two tables (see annex 5-1). The tables are broken down into the coal shipments delivered between January and 4 August 2017 and those delivered after 5 August 2017, the date on which resolution 2371 (2017), which introduced a full coal ban, was adopted (see annex 5-2). 45. With regard to the table of shipments to China, Malaysia, the Russian Federation and Viet Nam prior to 5 August 2017, the contents of only one shipment were reported to the Committee, by Malaysia.34 All of the other shipments violated paragraph 26 of resolution 2321 (2016) requiring Member States to report them. In the majority of cases, this was due to the fact that falsified paperwork accompanying the coal claimed its origin as countries other than the Democratic People’s Republic of Korea. For that reason, the above calculations of coal from the Democratic People ’s Republic of Korea, which has been exported in excess of the cap, do not present a complete picture</w:t>
            </w:r>
            <w:r w:rsidDel="00000000" w:rsidR="00000000" w:rsidRPr="00000000">
              <w:rPr>
                <w:rtl w:val="0"/>
              </w:rPr>
            </w:r>
          </w:p>
          <w:p w:rsidR="00000000" w:rsidDel="00000000" w:rsidP="00000000" w:rsidRDefault="00000000" w:rsidRPr="00000000" w14:paraId="00000054">
            <w:pPr>
              <w:spacing w:after="0" w:before="0" w:line="240" w:lineRule="auto"/>
              <w:rPr/>
            </w:pP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 False Documentation,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The network of foreign traders responsible for violations of the coal ban operates through numerous front companies registered in multiple jurisdictions, some of which the Panel has previously investigated. Front companies are registered in Australia, the British Virgin Islands, the Chinese mainland and Hong Kong, the Marshall Islands, Samoa, Seychelles and the United Kingdom of Great Britain and Northern Ireland, while they are physically based in different countries and areas, including Australia, the Chinese mainland, Hong Kong, Taiwan Province of China and Singapore. 48. Maison Trading Ltd, which shipped at least four consignments using vessels listed in annex 5, is a front company for Dandong Chengtai Trading Co., Ltd (a.k.a. Dandong Zhicheng Metallic Material Co., Ltd), prosecuted by a Member State for money-laundering (see annex 6-1). 36 Brigt Australia, an Australian-registered property developer, was contracted to ship coal from the Democratic People ’s Republic of Korea to Viet Nam. While the shipping documents claimed Nakhodka as the origin, the vessel never docked there (confirmed by the Russian Federation) (see annex 6-2). According to Australia, it is investigating the company and its director, Livia Wang. Another shipper of coal from the Democratic People’s Republic of Korea to Viet Nam, a Swedish company, falsely listed the Russian Federation as the origin. The origin was also falsely certified by a company based in Taiwan Province of China (see annex 6-3)</w:t>
            </w:r>
            <w:r w:rsidDel="00000000" w:rsidR="00000000" w:rsidRPr="00000000">
              <w:rPr>
                <w:rtl w:val="0"/>
              </w:rPr>
            </w:r>
          </w:p>
          <w:p w:rsidR="00000000" w:rsidDel="00000000" w:rsidP="00000000" w:rsidRDefault="00000000" w:rsidRPr="00000000" w14:paraId="0000005B">
            <w:pPr>
              <w:spacing w:after="0" w:before="0" w:line="240" w:lineRule="auto"/>
              <w:rPr/>
            </w:pP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Reflagging and Re-Registering Vessels, Manipulating Shipping Routes, Establishing Foreign Affiliates, Ghost fleet/Dark fleet (switching off AIS),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In investigating the above-mentioned coal shipments, the Panel found extensive use of a combination of multiple evasion tactics, including indirect routes, detours, loitering, false documentation, trans-shipment through third countries and manipulation of Automatic Identification System signals and destinations/estimated times of arrival, as well as changes to the class, length and draft of the vessels. These are used to obfuscate actual routes, conceal port calls and give the impression that the coal was loaded in ports other than in the Democratic People ’s Republic of Korea. The consistency and similarity of the tactics suggest that they are part of a centralized strategy on the part of the Democratic People’s Republic of Korea to evade the commodities ban, especially given that they were also employed in the case of the designated Jie Shun</w:t>
            </w: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The Hua Fu loitered off Penglai and Shidao, before delivering coal to Cam Pha on 14 September. It then again loaded coal on 23 September in Najin, Democratic People’s Republic of Korea, and attempted to deliver it to Cam Pha, claiming its origin as Nakhodka, despite not having visited any Russian ports for over a year (see annex 8). After Viet Nam refused the coal, the Hua Fu attempted to deliver it to Fang Cheng, China</w:t>
            </w:r>
            <w:r w:rsidDel="00000000" w:rsidR="00000000" w:rsidRPr="00000000">
              <w:rPr>
                <w:rtl w:val="0"/>
              </w:rPr>
            </w:r>
          </w:p>
          <w:p w:rsidR="00000000" w:rsidDel="00000000" w:rsidP="00000000" w:rsidRDefault="00000000" w:rsidRPr="00000000" w14:paraId="00000069">
            <w:pPr>
              <w:spacing w:after="0" w:before="0" w:line="240" w:lineRule="auto"/>
              <w:rPr/>
            </w:pP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Vessels also changed their identities mid-route by adopting new names, flags and call signs. The Xin Guang Hai transmitted a false International Maritime Organization (IMO) number and altered name while carrying coal from Songnim on 31 August 2017 for delivery in Hai Phong, Viet Nam, on 19 September 2017. The vessel also transmitted a false draft change to feign loading in Hong Kong and changed its IMO number and name en route.43 The Hua Fu shipped coal from Nampo to Cam Pha and also often changed call signs, and the Xin Sheng Hai and the Glory Hope 6 frequently changed length and class. The East Glory 7 changed its class from “cargo” to “fishing” prior to discharging coal from Nampo in Guangzhou on 16 August 2017</w:t>
            </w:r>
            <w:r w:rsidDel="00000000" w:rsidR="00000000" w:rsidRPr="00000000">
              <w:rPr>
                <w:rtl w:val="0"/>
              </w:rPr>
            </w:r>
          </w:p>
          <w:p w:rsidR="00000000" w:rsidDel="00000000" w:rsidP="00000000" w:rsidRDefault="00000000" w:rsidRPr="00000000" w14:paraId="00000070">
            <w:pPr>
              <w:spacing w:after="0" w:before="0" w:line="240" w:lineRule="auto"/>
              <w:rPr/>
            </w:pP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sz w:val="20"/>
                <w:szCs w:val="20"/>
              </w:rPr>
            </w:pPr>
            <w:bookmarkStart w:colFirst="0" w:colLast="0" w:name="_rsu4tfotg9ku"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On 16 December 2017, the Australian Federal Police arrested and charged its citizen, Chan Han Choi.68 It is believed that Choi is an established economic agent of the Democratic People’s Republic of Korea. His role was to conduct brokering activities to facilitate the trade of various commodities to or from the Democratic People’s Republic of Korea, including coal, graphite, copper ore, gold and crude oil, as well as missiles and missile-related technology. 88. Choi used the alias “Solomon Choi” and conducted his activities from his residence while using his Australian companies as intermediaries, including Auskor Engineering Pty Ltd, Above Engineering Pty Ltd, Above Energy Pty Ltd, LWM Engineering Pty Ltd and Morning World Pty Ltd. Choi has also used offshore bank accounts.</w:t>
            </w:r>
            <w:r w:rsidDel="00000000" w:rsidR="00000000" w:rsidRPr="00000000">
              <w:rPr>
                <w:rtl w:val="0"/>
              </w:rPr>
            </w:r>
          </w:p>
          <w:p w:rsidR="00000000" w:rsidDel="00000000" w:rsidP="00000000" w:rsidRDefault="00000000" w:rsidRPr="00000000" w14:paraId="00000077">
            <w:pPr>
              <w:spacing w:after="0" w:before="0" w:line="240" w:lineRule="auto"/>
              <w:rPr/>
            </w:pP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240" w:lineRule="auto"/>
              <w:rPr>
                <w:rFonts w:ascii="Times New Roman" w:cs="Times New Roman" w:eastAsia="Times New Roman" w:hAnsi="Times New Roman"/>
                <w:sz w:val="20"/>
                <w:szCs w:val="20"/>
              </w:rPr>
            </w:pPr>
            <w:bookmarkStart w:colFirst="0" w:colLast="0" w:name="_kquuo0xucryp"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1c04twcide" w:id="23"/>
            <w:bookmarkEnd w:id="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odklsdq1lgp" w:id="24"/>
            <w:bookmarkEnd w:id="24"/>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240" w:lineRule="auto"/>
              <w:rPr>
                <w:rFonts w:ascii="Times New Roman" w:cs="Times New Roman" w:eastAsia="Times New Roman" w:hAnsi="Times New Roman"/>
                <w:sz w:val="20"/>
                <w:szCs w:val="20"/>
              </w:rPr>
            </w:pPr>
            <w:bookmarkStart w:colFirst="0" w:colLast="0" w:name="_n45gkwnemntb" w:id="25"/>
            <w:bookmarkEnd w:id="2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qtb4wfl3lud" w:id="26"/>
            <w:bookmarkEnd w:id="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dx4jawij4x7" w:id="27"/>
            <w:bookmarkEnd w:id="27"/>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240" w:lineRule="auto"/>
              <w:rPr>
                <w:rFonts w:ascii="Times New Roman" w:cs="Times New Roman" w:eastAsia="Times New Roman" w:hAnsi="Times New Roman"/>
                <w:sz w:val="20"/>
                <w:szCs w:val="20"/>
              </w:rPr>
            </w:pPr>
            <w:bookmarkStart w:colFirst="0" w:colLast="0" w:name="_ee5gee9dhas6"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5lkv08b2pmo" w:id="29"/>
            <w:bookmarkEnd w:id="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fqhawknr39t" w:id="30"/>
            <w:bookmarkEnd w:id="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Rule="auto"/>
              <w:rPr>
                <w:rFonts w:ascii="Times New Roman" w:cs="Times New Roman" w:eastAsia="Times New Roman" w:hAnsi="Times New Roman"/>
                <w:sz w:val="20"/>
                <w:szCs w:val="20"/>
              </w:rPr>
            </w:pPr>
            <w:bookmarkStart w:colFirst="0" w:colLast="0" w:name="_w3k8ca4l74tu" w:id="31"/>
            <w:bookmarkEnd w:id="3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h009n52ptq" w:id="32"/>
            <w:bookmarkEnd w:id="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omp9wa9dkp8" w:id="33"/>
            <w:bookmarkEnd w:id="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Rule="auto"/>
              <w:rPr>
                <w:rFonts w:ascii="Times New Roman" w:cs="Times New Roman" w:eastAsia="Times New Roman" w:hAnsi="Times New Roman"/>
                <w:sz w:val="20"/>
                <w:szCs w:val="20"/>
              </w:rPr>
            </w:pPr>
            <w:bookmarkStart w:colFirst="0" w:colLast="0" w:name="_snz5ysbg6zwo" w:id="34"/>
            <w:bookmarkEnd w:id="3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zb7wg8hhz86" w:id="35"/>
            <w:bookmarkEnd w:id="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dcpmv46we8r" w:id="36"/>
            <w:bookmarkEnd w:id="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rFonts w:ascii="Times New Roman" w:cs="Times New Roman" w:eastAsia="Times New Roman" w:hAnsi="Times New Roman"/>
                <w:sz w:val="20"/>
                <w:szCs w:val="20"/>
              </w:rPr>
            </w:pPr>
            <w:bookmarkStart w:colFirst="0" w:colLast="0" w:name="_pgkaxplpqlsd" w:id="37"/>
            <w:bookmarkEnd w:id="3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j0cy9i069kb" w:id="38"/>
            <w:bookmarkEnd w:id="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u5lk4myljux" w:id="39"/>
            <w:bookmarkEnd w:id="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rFonts w:ascii="Times New Roman" w:cs="Times New Roman" w:eastAsia="Times New Roman" w:hAnsi="Times New Roman"/>
                <w:sz w:val="20"/>
                <w:szCs w:val="20"/>
              </w:rPr>
            </w:pPr>
            <w:bookmarkStart w:colFirst="0" w:colLast="0" w:name="_s5nezch6o5iu" w:id="40"/>
            <w:bookmarkEnd w:id="4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lm8oyjwj8og" w:id="41"/>
            <w:bookmarkEnd w:id="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1g0hvt0d4bc" w:id="42"/>
            <w:bookmarkEnd w:id="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rPr>
                <w:rFonts w:ascii="Times New Roman" w:cs="Times New Roman" w:eastAsia="Times New Roman" w:hAnsi="Times New Roman"/>
                <w:sz w:val="20"/>
                <w:szCs w:val="20"/>
              </w:rPr>
            </w:pPr>
            <w:bookmarkStart w:colFirst="0" w:colLast="0" w:name="_qpim9thwmsno" w:id="43"/>
            <w:bookmarkEnd w:id="4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cek5y2e45l" w:id="44"/>
            <w:bookmarkEnd w:id="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7bg8bmeu1mk" w:id="45"/>
            <w:bookmarkEnd w:id="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rPr>
                <w:rFonts w:ascii="Times New Roman" w:cs="Times New Roman" w:eastAsia="Times New Roman" w:hAnsi="Times New Roman"/>
                <w:sz w:val="20"/>
                <w:szCs w:val="20"/>
              </w:rPr>
            </w:pPr>
            <w:bookmarkStart w:colFirst="0" w:colLast="0" w:name="_39s5hcjsp923" w:id="46"/>
            <w:bookmarkEnd w:id="4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97. A Member State informed the Panel in late 2017 that the Democratic People ’s Republic of Korea was violating paragraph 9 of resolution 2371 (2017) through a commercial fishing joint venture, EMKIP, which employed approximately 40 nationals of the Democratic People’s Republic of Korea as fishermen and three vessels, including the Susan 1 and the Susan 2 (IMO No. 8672299). The vessels were photographed in a Mozambique port with flags of the Democratic People ’s Republic of Korea and displaying political slogans (see annex 28). 98. The vessels, which were crewed by the Democratic People’s Republic of Korea, caught shrimp, which was then sold to a South African company, Supa Packers Fish Processors Pty. Ltd, for processing before onward transfer to a company in Shenyang, China. Supa Packers has not replied to the Panel’s enquiries. Mozambique informed the Panel that “practical steps taken so far include the dissolution of the EMKIP company and preparations for subsequent steps” and provided supporting documentation. The Panel continues to monitor the vessels and their attempts to re-establish operations in other countries</w:t>
            </w:r>
            <w:r w:rsidDel="00000000" w:rsidR="00000000" w:rsidRPr="00000000">
              <w:rPr>
                <w:rtl w:val="0"/>
              </w:rPr>
            </w:r>
          </w:p>
          <w:p w:rsidR="00000000" w:rsidDel="00000000" w:rsidP="00000000" w:rsidRDefault="00000000" w:rsidRPr="00000000" w14:paraId="000000A6">
            <w:pPr>
              <w:spacing w:after="0" w:before="0" w:line="240" w:lineRule="auto"/>
              <w:rPr/>
            </w:pPr>
            <w:r w:rsidDel="00000000" w:rsidR="00000000" w:rsidRPr="00000000">
              <w:rPr>
                <w:rtl w:val="0"/>
              </w:rPr>
            </w:r>
          </w:p>
          <w:p w:rsidR="00000000" w:rsidDel="00000000" w:rsidP="00000000" w:rsidRDefault="00000000" w:rsidRPr="00000000" w14:paraId="000000A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bookmarkStart w:colFirst="0" w:colLast="0" w:name="_oi4pfl4o4efq"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n0ya462fnyk"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vwa4rkh76ky"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k8qkjdau4k17"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m9agdfku9um"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1jzbocqpmo6"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xmfdx2iqs4or"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On 16 December 2017, the Australian Federal Police arrested and charged its citizen, Chan Han Choi.68 It is believed that Choi is an established economic agent of the Democratic People’s Republic of Korea. His role was to conduct brokering activities to facilitate the trade of various commodities to or from the Democratic People’s Republic of Korea, including coal, graphite, copper ore, gold and crude oil, as well as missiles and missile-related technology. 88. Choi used the alias “Solomon Choi” and conducted his activities from his residence while using his Australian companies as intermediaries, including Auskor Engineering Pty Ltd, Above Engineering Pty Ltd, Above Energy Pty Ltd, LWM Engineering Pty Ltd and Morning World Pty Ltd. Choi has also used offshore bank accounts.</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0"/>
                <w:szCs w:val="20"/>
              </w:rPr>
            </w:pPr>
            <w:bookmarkStart w:colFirst="0" w:colLast="0" w:name="_fa5hp1w7v2ui" w:id="54"/>
            <w:bookmarkEnd w:id="54"/>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bookmarkStart w:colFirst="0" w:colLast="0" w:name="_lh91dlar5se9"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0mppyisr537"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kt5kjr50xee"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bookmarkStart w:colFirst="0" w:colLast="0" w:name="_6710i4vum7zf"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The first two tankers that the Panel investigated, the Hong Kong -flagged Lighthouse Winmore and the Panama-flagged Billions No. 18, transferred marine diesel47 to the Democratic People’s Republic of Korea-flagged tankers, the Sam Jong 2 and the Rye Song Gang 1, respectively, on 19 October 2017.48 Both tankers sailed from Yeosu, Republic of Korea, and switched off their Automatic Identification System a few days before and after the transfers, in a pattern described above with regard to vessels picking up coal from the Democratic People ’s Republic of Korea. Both vessels sailed southwards for transfers, but not to the port of Taichung, Taiwan Province of China, the stated port of destination, instead returning to Yeosu. The Republic of Korea detained the Lighthouse Winmore for investigation on 24 November 2017</w:t>
            </w:r>
            <w:r w:rsidDel="00000000" w:rsidR="00000000" w:rsidRPr="00000000">
              <w:rPr>
                <w:rtl w:val="0"/>
              </w:rPr>
            </w:r>
          </w:p>
          <w:p w:rsidR="00000000" w:rsidDel="00000000" w:rsidP="00000000" w:rsidRDefault="00000000" w:rsidRPr="00000000" w14:paraId="000000C3">
            <w:pPr>
              <w:spacing w:after="0" w:before="0" w:line="240" w:lineRule="auto"/>
              <w:rPr/>
            </w:pPr>
            <w:r w:rsidDel="00000000" w:rsidR="00000000" w:rsidRPr="00000000">
              <w:rPr>
                <w:rtl w:val="0"/>
              </w:rPr>
            </w:r>
          </w:p>
          <w:p w:rsidR="00000000" w:rsidDel="00000000" w:rsidP="00000000" w:rsidRDefault="00000000" w:rsidRPr="00000000" w14:paraId="000000C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A third case involved the ship-to-ship transfer by the Sierra Leone-flagged tanker Jin Hye (IMO No. 8518572) to the Democratic People’s Republic of Korea- flagged tanker Chon Ma San (IMO No. 8660313) in the East China Sea on or about 5 December 2017. The Chon Ma San disguised its identity by painting the names “Whale” and “Freetown (Sierra Leone)” over the original name and port of registration and changing the “3”s to “8”s in the IMO number on the superstructure (8660313 to 8660818). The flag of the Democratic People’s Republic of Korea on the funnel was also painted over with white paint</w:t>
            </w:r>
            <w:r w:rsidDel="00000000" w:rsidR="00000000" w:rsidRPr="00000000">
              <w:rPr>
                <w:rtl w:val="0"/>
              </w:rPr>
            </w:r>
          </w:p>
          <w:p w:rsidR="00000000" w:rsidDel="00000000" w:rsidP="00000000" w:rsidRDefault="00000000" w:rsidRPr="00000000" w14:paraId="000000CA">
            <w:pPr>
              <w:spacing w:after="0" w:before="0" w:line="240" w:lineRule="auto"/>
              <w:rPr/>
            </w:pPr>
            <w:r w:rsidDel="00000000" w:rsidR="00000000" w:rsidRPr="00000000">
              <w:rPr>
                <w:rtl w:val="0"/>
              </w:rPr>
            </w:r>
          </w:p>
          <w:p w:rsidR="00000000" w:rsidDel="00000000" w:rsidP="00000000" w:rsidRDefault="00000000" w:rsidRPr="00000000" w14:paraId="000000C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Ship-to-ship transfer,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A fourth vessel involved in a ship-to-ship transfer with a tanker from the Democratic People’s Republic of Korea was the Panama-flagged tanker Koti (IMO No. 9417115), also currently detained by the Republic of Korea for investigation. In a pattern very similar to the transfers by the Lighthouse Winmore and the Billions No. 18 on 19 October 2017, the Koti departed Yeosu and selectively used its Automatic Identification System for four days and again for five days from 30 November 2017.</w:t>
            </w:r>
            <w:r w:rsidDel="00000000" w:rsidR="00000000" w:rsidRPr="00000000">
              <w:rPr>
                <w:rtl w:val="0"/>
              </w:rPr>
            </w:r>
          </w:p>
          <w:p w:rsidR="00000000" w:rsidDel="00000000" w:rsidP="00000000" w:rsidRDefault="00000000" w:rsidRPr="00000000" w14:paraId="000000D1">
            <w:pPr>
              <w:spacing w:after="0" w:before="0" w:line="240" w:lineRule="auto"/>
              <w:rPr/>
            </w:pPr>
            <w:r w:rsidDel="00000000" w:rsidR="00000000" w:rsidRPr="00000000">
              <w:rPr>
                <w:rtl w:val="0"/>
              </w:rPr>
            </w:r>
          </w:p>
          <w:p w:rsidR="00000000" w:rsidDel="00000000" w:rsidP="00000000" w:rsidRDefault="00000000" w:rsidRPr="00000000" w14:paraId="000000D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Fonts w:ascii="Gungsuh" w:cs="Gungsuh" w:eastAsia="Gungsuh" w:hAnsi="Gungsuh"/>
                <w:sz w:val="20"/>
                <w:szCs w:val="20"/>
                <w:rtl w:val="0"/>
              </w:rPr>
              <w:t xml:space="preserve">70. The ownership and leasing of the fourth tanker, Koti, follows the pattern described above, with both the owner and the companies in Taiwan Province of C hina but registered elsewhere:56 (a) The tanker’s owner, M.T. Koti Corporation (registered in Panama), leased the vessel to Auria Resource Co., Ltd57 (registered in Samoa); (b) Auria Resource claimed that it had leased the vessel to Sailing Petrochemical Incorp., Taiwan Province of China, on a time -charter just prior to the ship-to-ship transfer;58 (c) Harmonized Resources Shipping Management Co., Ltd, registered in Hong Kong and based in Dalian, was the vessel’s operator. While M.T. Koti Corporation claimed that the registration of Harmonized Resources as operator was an error (which it subsequently “corrected” by registering itself as the operator), correspondence shows that Harmonized Resources had registered the IMO company numbers for both the owner and the International Safety Management manager of the Koti. The company’s point of contact, Lu Tiehe (吕铁和), was previously involved with the Light incident and an associate of Fan Mintian linked to both the Light and the Jie Shun interdiction.5</w:t>
            </w:r>
            <w:r w:rsidDel="00000000" w:rsidR="00000000" w:rsidRPr="00000000">
              <w:rPr>
                <w:rtl w:val="0"/>
              </w:rPr>
            </w:r>
          </w:p>
          <w:p w:rsidR="00000000" w:rsidDel="00000000" w:rsidP="00000000" w:rsidRDefault="00000000" w:rsidRPr="00000000" w14:paraId="000000D8">
            <w:pPr>
              <w:spacing w:after="0" w:before="0" w:line="240" w:lineRule="auto"/>
              <w:rPr/>
            </w:pPr>
            <w:r w:rsidDel="00000000" w:rsidR="00000000" w:rsidRPr="00000000">
              <w:rPr>
                <w:rtl w:val="0"/>
              </w:rPr>
            </w:r>
          </w:p>
          <w:p w:rsidR="00000000" w:rsidDel="00000000" w:rsidP="00000000" w:rsidRDefault="00000000" w:rsidRPr="00000000" w14:paraId="000000D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bookmarkStart w:colFirst="0" w:colLast="0" w:name="_rx2c1cb138qi"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a54yxaihqur"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a6j6uryoyb7"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bookmarkStart w:colFirst="0" w:colLast="0" w:name="_1dds26im68sg" w:id="62"/>
            <w:bookmarkEnd w:id="6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jhejyo63bgy" w:id="63"/>
            <w:bookmarkEnd w:id="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1y5g8510245" w:id="64"/>
            <w:bookmarkEnd w:id="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bookmarkStart w:colFirst="0" w:colLast="0" w:name="_hxyjsww63flt"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3xvdx1ymyjj"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6f92aptvpu"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bookmarkStart w:colFirst="0" w:colLast="0" w:name="_ph5oynry1239"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abniiem89p3"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k001ozdm55t"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bookmarkStart w:colFirst="0" w:colLast="0" w:name="_b379ita60bd0"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n2xqjixq5ht"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70um0uer9ps"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bookmarkStart w:colFirst="0" w:colLast="0" w:name="_8gix249ux2q2"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tqybqlxsr3p"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inqgwj98gbe"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bookmarkStart w:colFirst="0" w:colLast="0" w:name="_gtn5fusixthu"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3w26y5vuanu"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qmy6emb8pug"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bookmarkStart w:colFirst="0" w:colLast="0" w:name="_uc8l26uymkp8"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75r96q3c33a"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6fjylwj7oxh"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bookmarkStart w:colFirst="0" w:colLast="0" w:name="_lqrmb6yipkn7" w:id="83"/>
            <w:bookmarkEnd w:id="8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ftfi9r5k6s"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vg2257cazzo"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bookmarkStart w:colFirst="0" w:colLast="0" w:name="_dfkxctbqrf3w" w:id="86"/>
            <w:bookmarkEnd w:id="8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0kolikxonmf"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l35wm6zb3q9"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bookmarkStart w:colFirst="0" w:colLast="0" w:name="_wb28c5be3g72" w:id="89"/>
            <w:bookmarkEnd w:id="8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162. The Panel investigated more than 30 representatives of financial institutions of the Democratic People’s Republic of Korea operating abroad, including from the Tanchon Commercial Bank, Korea Kumgang Group Bank, Foreign Trade Bank, Cheil Credit Bank, Daesong Bank, Ilsim International Bank, Bank of East Land, Daedong Credit Bank and Ryugyong Commercial Bank, who operated in China, Libya, the Russian Federation, the Syrian Arab Republic and the United Arab Emirates in 2017 (see annexes 43–44). The Panel has previously reported on the use of embassies of the Democratic People’s Republic of Korea for the country’s bank operations in some of the listed cases.131 The Panel also notes that many of these representatives continue to travel internationally. The Foreign Trade Bank representative in Libya, Ku Ja Hyong, has undertaken multiple trips since the adoption of resolution 2321 (2016), including to Dubai, United Arab Emirates and Jeddah, Saudi Arabia. The Panel recalls that Member States must expel any individual determined to be working on behalf of or at the direction of a bank of the Democratic People ’s Republic of Korea, which violates both paragraph 33 of resolution 2270 (2016) and paragraph 33 of resolution 2321 (2016).</w:t>
            </w:r>
            <w:r w:rsidDel="00000000" w:rsidR="00000000" w:rsidRPr="00000000">
              <w:rPr>
                <w:rtl w:val="0"/>
              </w:rPr>
            </w:r>
          </w:p>
          <w:p w:rsidR="00000000" w:rsidDel="00000000" w:rsidP="00000000" w:rsidRDefault="00000000" w:rsidRPr="00000000" w14:paraId="00000111">
            <w:pPr>
              <w:spacing w:after="0" w:before="0" w:line="240" w:lineRule="auto"/>
              <w:rPr/>
            </w:pPr>
            <w:r w:rsidDel="00000000" w:rsidR="00000000" w:rsidRPr="00000000">
              <w:rPr>
                <w:rtl w:val="0"/>
              </w:rPr>
            </w:r>
          </w:p>
          <w:p w:rsidR="00000000" w:rsidDel="00000000" w:rsidP="00000000" w:rsidRDefault="00000000" w:rsidRPr="00000000" w14:paraId="0000011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186. The Panel’s investigations also highlighted long-standing close ties between OCN/T Specialist and the Ryugyong Commercial Bank, including ownership ties. In 2012 and 2013, three transfers of $499,970 each were made into a T Specialist account in Singapore by Wang Zhi Guo’s Pinnacle International in addition to a transfer from Mars Rock International for $499,935 (totalling $1,999,845). In addition to the provision of an ATM, these transactions were for the purchase of shares in the Ryugyong Commercial Bank, facilitated by Ri Ik. Not only were the transactions sent to T Specialist’s bank account but a Member State separately informed the Panel that OCN and the Koryo Commercial Bank formed a joint venture with the Ryugyong Commercial Bank. The Panel subsequently received information according to which T Specialist and the Koryo Commercial Bank formed a joint venture with the name Ryugyong Commercial Bank. OCN nevertheless denied to the Panel its interests in the Ryugyong Commercial Bank, stating, “it was never our [….] intent to be the beneficial owner or interested party in the purchase ”. OCN further claimed that its role was limited to “assist[ing] in the translation between Ri lk and Wang” and that the shares in the Ryugyong Commercial Bank were being purchas ed from a Chinese company named TungHye.150 OCN has not provided the Panel with the requested documentation supporting these claims and it is implausible that Ri Ik and Wang Zhi Guo would require translation assistance generally, and from OCN specifically, g iven their combined extensive international work, travel and residence experiences. Indeed, over the past four years, Wang Zhi Guo made 25 trips in and out of Singapore, spending 1,256 days in the country, and Ri Ik made more than 37 trips, with 518 days in Singapore (see annexes 51 and 57). T Specialist also admitted that it had undertaken correspondence between 2012 and 2014 with Ri Ho Nam, 151 Ryugyong Commercial Bank’s general manager and representative in Beijing since at least 2014, and Ri Jong Ui, Koryo Commercial Bank’s representative, for the Ryugyong Commercial Bank purchase deal. None of this correspondence was provided when requested. 187. The ties between the Ryugyong Commercial Bank and OCN in Pyongyang are further demonstrated by the installation of an ATM in a Ryugyong Commercial Bank in Spring 2017 at the Bugsae Shop, followed by a promotion in 2017 in which Ryugyong Commercial Bank customers who deposited more than $10,000 dollars for at least a year received a “VIP” Gold or Silver Card and a 5 per cent discount at the Bugsae Shop and the Pothonggang Ryugyong Store (see annex 59). 188. These cases show a continued pattern of joint ownership of financial institutions of the Democratic People’s Republic of Korea by foreign entities and individuals, directly supporting illicit activity by the Democratic People ’s Republic of Korea through access to the international financial and trade systems. They demonstrate how financial institutions of the Democratic People’s Republic of Korea evade sanctions through overseas representatives and front companies to ensure that transactions are conducted in such a manner as to not reveal an overt connection to a designated entity or interest of the Democratic People’s Republic of Korea. Hong Kong-registered front companies of the Democratic People’s Republic of Korea conducting transactions through Chinese and Singaporean banks may not trigger alerts, showing that banks that cater more to offshore financial centre customers should ensure adequate know - your-customer and customer due diligence monitoring, as well as proper transaction monitoring and screening. These checks should have raised red flags over the frequent transfers of large and even amounts over time from a company whose jurisdiction has shown a pattern registering front companies of the Democratic People’s Republic of Korea. Regarding business registry practices, this case also shows the well -known evasion technique used by the Democratic People’s Republic of Korea of having individuals of the country represent themselves as nationals of the Republic of Korea in corporate registry paperwork (seen also in the MKP case referred to in para. 199 below). In compliance with the financial provisions of the resolutions, the Panel recommends that relevant Member States take all necessary measures to implement paragraph 33 of resolution 2270 (2016), paragraph 33 of resolution 2321 (2016) and paragraph 18 of resolution 2375 (2017), including by ensuring that all assets of entities acting on behalf of designated entities are frozen, that all representatives of banks of the Democratic People’s Republic of Korea are expelled and the assets of those designated are frozen and that joint ventures with entities of the Democratic People’s Republic of Korea are terminated.</w:t>
            </w:r>
            <w:r w:rsidDel="00000000" w:rsidR="00000000" w:rsidRPr="00000000">
              <w:rPr>
                <w:rtl w:val="0"/>
              </w:rPr>
            </w:r>
          </w:p>
          <w:p w:rsidR="00000000" w:rsidDel="00000000" w:rsidP="00000000" w:rsidRDefault="00000000" w:rsidRPr="00000000" w14:paraId="00000118">
            <w:pPr>
              <w:spacing w:after="0" w:before="0" w:line="240" w:lineRule="auto"/>
              <w:rPr/>
            </w:pPr>
            <w:r w:rsidDel="00000000" w:rsidR="00000000" w:rsidRPr="00000000">
              <w:rPr>
                <w:rtl w:val="0"/>
              </w:rPr>
            </w:r>
          </w:p>
          <w:p w:rsidR="00000000" w:rsidDel="00000000" w:rsidP="00000000" w:rsidRDefault="00000000" w:rsidRPr="00000000" w14:paraId="0000011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bookmarkStart w:colFirst="0" w:colLast="0" w:name="_jfq1d8ylt9e6" w:id="90"/>
            <w:bookmarkEnd w:id="9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w85b4f6bg9d"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4ucqesb1fv5"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bookmarkStart w:colFirst="0" w:colLast="0" w:name="_x0euedovyibw"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8527bf84csj"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z1eouowwddu" w:id="95"/>
            <w:bookmarkEnd w:id="95"/>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bookmarkStart w:colFirst="0" w:colLast="0" w:name="_hmmso6msldi3" w:id="96"/>
            <w:bookmarkEnd w:id="96"/>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bookmarkStart w:colFirst="0" w:colLast="0" w:name="_ukb5fgej1wep"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240" w:line="240" w:lineRule="auto"/>
              <w:rPr/>
            </w:pPr>
            <w:r w:rsidDel="00000000" w:rsidR="00000000" w:rsidRPr="00000000">
              <w:rPr>
                <w:rFonts w:ascii="Gungsuh" w:cs="Gungsuh" w:eastAsia="Gungsuh" w:hAnsi="Gungsuh"/>
                <w:sz w:val="20"/>
                <w:szCs w:val="20"/>
                <w:rtl w:val="0"/>
              </w:rPr>
              <w:t xml:space="preserve">89. The Mansudae Art Studio utilizes a gallery in China located in the 798 Art District, a renowned art exhibition area in Beijing. The gallery was selling Mansudae works of art in 2017 after the designation of that entity. The Panel notes that the name of the gallery includes the identical Chinese transcription of the Korean name for the Mansudae Art Studio, and a billboard on the building advertises an exhibition jointly hosted by “ Mansudae Art Studio Museum of the Democratic People’s Republic of Korea” and Beijingyuan Mansudae Cultural Company Ltd (北京元万寿台文化有限 公司) entitled “Art exhibition of artists of the Mansudae Art Studio of the Democratic People’s Republic of Korea” (figure XVII). Furthermore, the Panel considers that this collaborative activity with the Democratic People’s Republic of Korea is prohibited according to paragraph 18 of resolution 2375 (2017). However, Ji Zhengtai, the director of Beijingyuan Mansudae, has publicly stated that sanctions do not apply and have not affected his business. China informed the Panel that it could not confirm that this was a branch of the designated entity. However, given that Beijingyuan Mansudae is a joint venture with the Democratic People’s Republic of Korea, it was closed by 9 January 2018 in accordance with Ministry of Commerce announce ment No. 55.</w:t>
            </w:r>
            <w:r w:rsidDel="00000000" w:rsidR="00000000" w:rsidRPr="00000000">
              <w:rPr>
                <w:rtl w:val="0"/>
              </w:rPr>
            </w:r>
          </w:p>
          <w:p w:rsidR="00000000" w:rsidDel="00000000" w:rsidP="00000000" w:rsidRDefault="00000000" w:rsidRPr="00000000" w14:paraId="00000129">
            <w:pPr>
              <w:spacing w:after="0" w:before="0" w:line="240" w:lineRule="auto"/>
              <w:rPr/>
            </w:pPr>
            <w:r w:rsidDel="00000000" w:rsidR="00000000" w:rsidRPr="00000000">
              <w:rPr>
                <w:rtl w:val="0"/>
              </w:rPr>
            </w:r>
          </w:p>
          <w:p w:rsidR="00000000" w:rsidDel="00000000" w:rsidP="00000000" w:rsidRDefault="00000000" w:rsidRPr="00000000" w14:paraId="0000012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pPr>
            <w:r w:rsidDel="00000000" w:rsidR="00000000" w:rsidRPr="00000000">
              <w:rPr>
                <w:rFonts w:ascii="Gungsuh" w:cs="Gungsuh" w:eastAsia="Gungsuh" w:hAnsi="Gungsuh"/>
                <w:sz w:val="20"/>
                <w:szCs w:val="20"/>
                <w:rtl w:val="0"/>
              </w:rPr>
              <w:t xml:space="preserve">122. The Panel investigated military cooperation projects between the Democratic People’s Republic of Korea and the Sudan and the presence and activities of KOMID representatives in the Sudan. In multiple letters sent between 2016 and 2018, the Panel requested clarification and documentation to substantiate reported statements made in November 2016 by the Minister for Foreign Affairs of the Sudan: “Sudan has completely cut off its military cooperation with North Korea.” and “Sudan is thoroughly implementing United Nations Security Council sanctions resolutions on North Korea.”.87 While the Sudan has yet to respond to the Panel, a Member State indicated that since February 2017, cooperation with the Democratic People’s Republic of Korea has continued, noting that “NPN Electronics Company (미래전자회사)” sent technicians to the Sudan in September 2016 and that two KOMID operatives deported from Egypt in April 2016, Kim Song Chol and Son Jong Hyok, are the centre of the new connection between the Sudan and the Democratic People’s Republic of Korea. Another Member State informed the Panel in November 2017 that “KOMID continues to engage with the Sudanese State-controlled Military Industrial Corporation (MIC)”. The Panel is also investigating a number of air and sea shipments from the Democratic People’s Republic of Korea to the Sudan related to KOMID</w:t>
            </w:r>
            <w:r w:rsidDel="00000000" w:rsidR="00000000" w:rsidRPr="00000000">
              <w:rPr>
                <w:rtl w:val="0"/>
              </w:rPr>
            </w:r>
          </w:p>
          <w:p w:rsidR="00000000" w:rsidDel="00000000" w:rsidP="00000000" w:rsidRDefault="00000000" w:rsidRPr="00000000" w14:paraId="00000130">
            <w:pPr>
              <w:spacing w:after="0" w:before="0" w:line="240" w:lineRule="auto"/>
              <w:rPr/>
            </w:pPr>
            <w:r w:rsidDel="00000000" w:rsidR="00000000" w:rsidRPr="00000000">
              <w:rPr>
                <w:rtl w:val="0"/>
              </w:rPr>
            </w:r>
          </w:p>
          <w:p w:rsidR="00000000" w:rsidDel="00000000" w:rsidP="00000000" w:rsidRDefault="00000000" w:rsidRPr="00000000" w14:paraId="0000013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bookmarkStart w:colFirst="0" w:colLast="0" w:name="_kovmoig01nzg" w:id="98"/>
            <w:bookmarkEnd w:id="9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On 16 December 2017, the Australian Federal Police arrested and charged its citizen, Chan Han Choi.68 It is believed that Choi is an established economic agent of the Democratic People’s Republic of Korea. His role was to conduct brokering activities to facilitate the trade of various commodities to or from the Democratic People’s Republic of Korea, including coal, graphite, copper ore, gold and crude oil, as well as missiles and missile-related technology. 88. Choi used the alias “Solomon Choi” and conducted his activities from his residence while using his Australian companies as intermediaries, including Auskor Engineering Pty Ltd, Above Engineering Pty Ltd, Above Energy Pty Ltd, LWM Engineering Pty Ltd and Morning World Pty Ltd. Choi has also used offshore bank accounts.</w:t>
            </w:r>
            <w:r w:rsidDel="00000000" w:rsidR="00000000" w:rsidRPr="00000000">
              <w:rPr>
                <w:rtl w:val="0"/>
              </w:rPr>
            </w:r>
          </w:p>
          <w:p w:rsidR="00000000" w:rsidDel="00000000" w:rsidP="00000000" w:rsidRDefault="00000000" w:rsidRPr="00000000" w14:paraId="00000137">
            <w:pPr>
              <w:spacing w:after="0" w:before="0" w:line="240" w:lineRule="auto"/>
              <w:rPr/>
            </w:pPr>
            <w:r w:rsidDel="00000000" w:rsidR="00000000" w:rsidRPr="00000000">
              <w:rPr>
                <w:rtl w:val="0"/>
              </w:rPr>
            </w:r>
          </w:p>
          <w:p w:rsidR="00000000" w:rsidDel="00000000" w:rsidP="00000000" w:rsidRDefault="00000000" w:rsidRPr="00000000" w14:paraId="0000013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99feqvmb8f97" w:id="99"/>
            <w:bookmarkEnd w:id="9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yf22i52ogkl"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8t1jjjogi3p"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bookmarkStart w:colFirst="0" w:colLast="0" w:name="_jegoqnvvzpby" w:id="102"/>
            <w:bookmarkEnd w:id="10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mulos9j20kt"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8dopyk8i7x7"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bookmarkStart w:colFirst="0" w:colLast="0" w:name="_uxzivxvtw3ch" w:id="105"/>
            <w:bookmarkEnd w:id="10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0u6it4ia0g9"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mramb8zn3jk" w:id="107"/>
            <w:bookmarkEnd w:id="10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bookmarkStart w:colFirst="0" w:colLast="0" w:name="_evd04j8ibc7t" w:id="108"/>
            <w:bookmarkEnd w:id="10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ogn6wkv829y" w:id="109"/>
            <w:bookmarkEnd w:id="10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ezp66awrym" w:id="110"/>
            <w:bookmarkEnd w:id="11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bookmarkStart w:colFirst="0" w:colLast="0" w:name="_wm4otxjqebdj"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t5kh08whpdf"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s9q8oyenn8p"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bookmarkStart w:colFirst="0" w:colLast="0" w:name="_24h383a9ki7"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d4mcdn591zf"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k6iocx7n4yv"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bookmarkStart w:colFirst="0" w:colLast="0" w:name="_y5rmqi70a83b"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uo780kgzkew"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ct0tp2bgjij"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bookmarkStart w:colFirst="0" w:colLast="0" w:name="_tj87psihx0vv"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zigypoigmc2"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03noyoxm6ae"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bookmarkStart w:colFirst="0" w:colLast="0" w:name="_ymm7d6ov4aaa" w:id="123"/>
            <w:bookmarkEnd w:id="123"/>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bookmarkStart w:colFirst="0" w:colLast="0" w:name="_bne6bdfvdl7w"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8cs67cjj031"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imsq7xtp6eo"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bookmarkStart w:colFirst="0" w:colLast="0" w:name="_e6fu018ytny2"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jx8q27ut737"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7j4p7l5jnwy"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bookmarkStart w:colFirst="0" w:colLast="0" w:name="_w5ffucq3qvl"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yujv1fisfw4"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q3tuxet7ykx"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bookmarkStart w:colFirst="0" w:colLast="0" w:name="_ll1t9b32n9fk" w:id="133"/>
            <w:bookmarkEnd w:id="13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ju12caq5dvk" w:id="134"/>
            <w:bookmarkEnd w:id="1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lfi3xmzu1de" w:id="135"/>
            <w:bookmarkEnd w:id="1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bookmarkStart w:colFirst="0" w:colLast="0" w:name="_30udwn5zworw"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8mgsn5tz0t0"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ojipwcdy3tx"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bookmarkStart w:colFirst="0" w:colLast="0" w:name="_vfzoe2i2gn5i" w:id="139"/>
            <w:bookmarkEnd w:id="139"/>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162. The Panel investigated more than 30 representatives of financial institutions of the Democratic People’s Republic of Korea operating abroad, including from the Tanchon Commercial Bank, Korea Kumgang Group Bank, Foreign Trade Bank, Cheil Credit Bank, Daesong Bank, Ilsim International Bank, Bank of East Land, Daedong Credit Bank and Ryugyong Commercial Bank, who operated in China, Libya, the Russian Federation, the Syrian Arab Republic and the United Arab Emirates in 2017 (see annexes 43–44). The Panel has previously reported on the use of embassies of the Democratic People’s Republic of Korea for the country’s bank operations in some of the listed cases.131 The Panel also notes that many of these representatives continue to travel internationally. The Foreign Trade Bank representative in Libya, Ku Ja Hyong, has undertaken multiple trips since the adoption of resolution 2321 (2016), including to Dubai, United Arab Emirates and Jeddah, Saudi Arabia. The Panel recalls that Member States must expel any individual determined to be working on behalf of or at the direction of a bank of the Democratic People ’s Republic of Korea, which violates both paragraph 33 of resolution 2270 (2016) and paragraph 33 of resolution 2321 (2016).</w:t>
            </w:r>
            <w:r w:rsidDel="00000000" w:rsidR="00000000" w:rsidRPr="00000000">
              <w:rPr>
                <w:rtl w:val="0"/>
              </w:rPr>
            </w:r>
          </w:p>
          <w:p w:rsidR="00000000" w:rsidDel="00000000" w:rsidP="00000000" w:rsidRDefault="00000000" w:rsidRPr="00000000" w14:paraId="0000017F">
            <w:pPr>
              <w:spacing w:after="0" w:before="0" w:line="240" w:lineRule="auto"/>
              <w:rPr/>
            </w:pPr>
            <w:r w:rsidDel="00000000" w:rsidR="00000000" w:rsidRPr="00000000">
              <w:rPr>
                <w:rtl w:val="0"/>
              </w:rPr>
            </w:r>
          </w:p>
          <w:p w:rsidR="00000000" w:rsidDel="00000000" w:rsidP="00000000" w:rsidRDefault="00000000" w:rsidRPr="00000000" w14:paraId="00000180">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2bl65i2yaai" w:id="140"/>
            <w:bookmarkEnd w:id="140"/>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jgeadmkbfpz"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z w:val="20"/>
                <w:szCs w:val="20"/>
              </w:rPr>
            </w:pPr>
            <w:bookmarkStart w:colFirst="0" w:colLast="0" w:name="_hkc1vxhhkmix" w:id="142"/>
            <w:bookmarkEnd w:id="142"/>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sz w:val="20"/>
                <w:szCs w:val="20"/>
              </w:rPr>
            </w:pPr>
            <w:bookmarkStart w:colFirst="0" w:colLast="0" w:name="_m08wmia6a7rs" w:id="143"/>
            <w:bookmarkEnd w:id="14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3jf07vbod6i"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d2udov2cx7z"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0"/>
                <w:szCs w:val="20"/>
              </w:rPr>
            </w:pPr>
            <w:bookmarkStart w:colFirst="0" w:colLast="0" w:name="_w6ugc86r9j6x" w:id="146"/>
            <w:bookmarkEnd w:id="14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x4nwhdrw6jk"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jb4bzd9uz1o"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sz w:val="20"/>
                <w:szCs w:val="20"/>
              </w:rPr>
            </w:pPr>
            <w:bookmarkStart w:colFirst="0" w:colLast="0" w:name="_xc9av3llrukn" w:id="149"/>
            <w:bookmarkEnd w:id="14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wr2kmtkjr9b"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2h1x8rw3con"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sz w:val="20"/>
                <w:szCs w:val="20"/>
              </w:rPr>
            </w:pPr>
            <w:bookmarkStart w:colFirst="0" w:colLast="0" w:name="_dl6lv31qt1wq" w:id="152"/>
            <w:bookmarkEnd w:id="15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206. With regard to the rental of Embassy premises of the Democratic People’s Republic of Korea in Berlin by EGI GmbH (for City Hostel Berlin) for 38,000 euros per month 164 and ForX Festival for the banquet hall, following the adoption of European Union Council Decision (CFSP) 2017/345 of 27 February 2017 incorporating paragraph 18 of resolution 2321 (2016),165 the German Ministry of Foreign Affairs sent a note to the Democratic People’s Republic of Korea on 16 March 2017 urging it to abide by paragraphs 17 and 18 of resolution 2321 (2016). The Democratic People’s Republic of Korea responded on 21 March 2017 by denying the validity and legitimacy of resolution 2321 (2016) and all acts based upon it. On 7 April 2017, the Government of Germany informed the indivi duals leasing the premises of the Democratic People’s Republic of Korea of their obligations under resolution 2321 (2106) and the European Union implementing regulations. Germany also amended its Foreign Trade and Payments Ordinance on 4 May 2017 to make the leasing of property from the Democratic People’s Republic of Korea an administrative offence in the country. Simultaneously, it increased its diplomatic pressure on the Democratic People’s Republic of Korea, continuing to stress the Embassy’s obligation to cease using its property for non-diplomatic purposes and urged it on numerous occasions at all levels to abide by the applicable resolution. As a result, on 10 August 2017, the Embassy of the Democratic People’s Republic of Korea terminated the leases with the two companies, requesting them to vacate the premises by 30 September 2017. However, both companies rejected the termination of their leases and have threatened legal action. On 6 November 2017, the Central Customs Authority formally opened legal proceedings against the companies engaging in illicit activities under the above-mentioned legislation.</w:t>
            </w:r>
            <w:r w:rsidDel="00000000" w:rsidR="00000000" w:rsidRPr="00000000">
              <w:rPr>
                <w:rtl w:val="0"/>
              </w:rPr>
            </w:r>
          </w:p>
          <w:p w:rsidR="00000000" w:rsidDel="00000000" w:rsidP="00000000" w:rsidRDefault="00000000" w:rsidRPr="00000000" w14:paraId="0000019A">
            <w:pPr>
              <w:spacing w:after="0" w:before="0" w:line="240" w:lineRule="auto"/>
              <w:rPr/>
            </w:pPr>
            <w:r w:rsidDel="00000000" w:rsidR="00000000" w:rsidRPr="00000000">
              <w:rPr>
                <w:rtl w:val="0"/>
              </w:rPr>
            </w:r>
          </w:p>
          <w:p w:rsidR="00000000" w:rsidDel="00000000" w:rsidP="00000000" w:rsidRDefault="00000000" w:rsidRPr="00000000" w14:paraId="0000019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207. The Embassy of the Democratic People’s Republic of Korea in Warsaw is currently occupied by at least nine companies, most of which are involved in media, advertising, real estate and medicine (see annex 100). Others also occupy the space and act as brokers between the companies and the Embassy in renting it out. Poland informed the Panel that it first sent a diplomatic note regarding unlawful use of the property to the Embassy of the Democratic People’s Republic of Korea in February 2017, to which the latter responded that the space was not used for commercial purposes but to maintain the premises. Poland sent another note in November 2017 requesting the Democratic People’s Republic of Korea to return any premises used for non-diplomatic purposes in accordance with the 1966 bilateral agreement between the two countries, but has not yet heard back (see annex 101). Only in October 2017 did Poland instruct the companies to relocate. On 15 January 2018, Poland informed the Panel that eight companies had terminated their leases, with another soon to do so. Poland also informed the Panel that it had instructed its corporate registry not to register any more entities at the Embassy’s address. Dreamsound Sp. z o. o. indicated to the Panel that it was subletting Embassy space from Digital Beast Estate Sp. z o. o. The Panel notes that at the time of writing, Digital Beast Estate Sp. z o. o. was still advertising the rental of Embassy space (see annex 102).</w:t>
            </w:r>
            <w:r w:rsidDel="00000000" w:rsidR="00000000" w:rsidRPr="00000000">
              <w:rPr>
                <w:rtl w:val="0"/>
              </w:rPr>
            </w:r>
          </w:p>
          <w:p w:rsidR="00000000" w:rsidDel="00000000" w:rsidP="00000000" w:rsidRDefault="00000000" w:rsidRPr="00000000" w14:paraId="000001A1">
            <w:pPr>
              <w:spacing w:after="0" w:before="0" w:line="240" w:lineRule="auto"/>
              <w:rPr/>
            </w:pPr>
            <w:r w:rsidDel="00000000" w:rsidR="00000000" w:rsidRPr="00000000">
              <w:rPr>
                <w:rtl w:val="0"/>
              </w:rPr>
            </w:r>
          </w:p>
          <w:p w:rsidR="00000000" w:rsidDel="00000000" w:rsidP="00000000" w:rsidRDefault="00000000" w:rsidRPr="00000000" w14:paraId="000001A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208. Romania informed the Panel that Embassy property of the Democratic People ’s Republic of Korea in Bucharest had been leased by two companies since 2001 and 2011, respectively, which further sublet the property to at least 27 other persons and entities. One company, which had been paying $46,000 in monthly rent (not including expenses), informed the Panel that it had ceased payments to the Embassy on 10 April and, by December 2017, had moved out of the premises along with three other companies that had sublet the space from it. 209. Romania informed the Panel that IMA Partners SRL had also ceased all payments to the Democratic People’s Republic of Korea from 21 March 2017 but that the lease and the sublet agreements had not been terminated. 166</w:t>
            </w:r>
            <w:r w:rsidDel="00000000" w:rsidR="00000000" w:rsidRPr="00000000">
              <w:rPr>
                <w:rtl w:val="0"/>
              </w:rPr>
            </w:r>
          </w:p>
          <w:p w:rsidR="00000000" w:rsidDel="00000000" w:rsidP="00000000" w:rsidRDefault="00000000" w:rsidRPr="00000000" w14:paraId="000001A8">
            <w:pPr>
              <w:spacing w:after="0" w:before="0" w:line="240" w:lineRule="auto"/>
              <w:rPr/>
            </w:pPr>
            <w:r w:rsidDel="00000000" w:rsidR="00000000" w:rsidRPr="00000000">
              <w:rPr>
                <w:rtl w:val="0"/>
              </w:rPr>
            </w:r>
          </w:p>
          <w:p w:rsidR="00000000" w:rsidDel="00000000" w:rsidP="00000000" w:rsidRDefault="00000000" w:rsidRPr="00000000" w14:paraId="000001A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before="240" w:lineRule="auto"/>
              <w:rPr>
                <w:rFonts w:ascii="Times New Roman" w:cs="Times New Roman" w:eastAsia="Times New Roman" w:hAnsi="Times New Roman"/>
                <w:sz w:val="20"/>
                <w:szCs w:val="20"/>
              </w:rPr>
            </w:pPr>
            <w:bookmarkStart w:colFirst="0" w:colLast="0" w:name="_htp2x88ki272" w:id="153"/>
            <w:bookmarkEnd w:id="15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r76nu206ti" w:id="154"/>
            <w:bookmarkEnd w:id="1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hl2gadn784n"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sz w:val="20"/>
                <w:szCs w:val="20"/>
              </w:rPr>
            </w:pPr>
            <w:bookmarkStart w:colFirst="0" w:colLast="0" w:name="_p05ygoyfz78i" w:id="156"/>
            <w:bookmarkEnd w:id="15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rsp959rqye5" w:id="157"/>
            <w:bookmarkEnd w:id="1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vyerbiayypq"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bookmarkStart w:colFirst="0" w:colLast="0" w:name="_nyu7bheec4a4"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lv8yc4qdt0b"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yunf4lzazuy"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bookmarkStart w:colFirst="0" w:colLast="0" w:name="_f5408ddow8za"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1r6dgtmjmfl"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r8ty1yzmikx" w:id="164"/>
            <w:bookmarkEnd w:id="164"/>
            <w:r w:rsidDel="00000000" w:rsidR="00000000" w:rsidRPr="00000000">
              <w:rPr>
                <w:rtl w:val="0"/>
              </w:rPr>
            </w:r>
          </w:p>
        </w:tc>
      </w:tr>
    </w:tbl>
    <w:p w:rsidR="00000000" w:rsidDel="00000000" w:rsidP="00000000" w:rsidRDefault="00000000" w:rsidRPr="00000000" w14:paraId="000001BE">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