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z0h7g0xsnvmr" w:id="0"/>
      <w:bookmarkEnd w:id="0"/>
      <w:r w:rsidDel="00000000" w:rsidR="00000000" w:rsidRPr="00000000">
        <w:rPr>
          <w:rFonts w:ascii="Times New Roman" w:cs="Times New Roman" w:eastAsia="Times New Roman" w:hAnsi="Times New Roman"/>
          <w:sz w:val="20"/>
          <w:szCs w:val="20"/>
          <w:rtl w:val="0"/>
        </w:rPr>
        <w:t xml:space="preserve">Unique ID: </w:t>
        <w:tab/>
        <w:t xml:space="preserve">8.6</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fey51tfxp2dl"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Somalia</w:t>
        <w:tab/>
      </w:r>
      <w:r w:rsidDel="00000000" w:rsidR="00000000" w:rsidRPr="00000000">
        <w:rPr>
          <w:rFonts w:ascii="Times New Roman" w:cs="Times New Roman" w:eastAsia="Times New Roman" w:hAnsi="Times New Roman"/>
          <w:sz w:val="20"/>
          <w:szCs w:val="20"/>
          <w:rtl w:val="0"/>
        </w:rPr>
        <w:tab/>
        <w:t xml:space="preserve">Episode 6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wuv5cn2fs63u"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tby77m51deee"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h5ymr87xc2np"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Somalia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7m2mofbukaw6"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01/12/2023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udt0x56rals0"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tw3vmtxafub1"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ddlcyl20rc3t"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clm2adqb9s2n"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ewemaf8tfrw3"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Recently, the Minister for Defence acknowledged that Danab officers trained in the United States had been involved in the diversion of supplies destined for Somali security forces.70 The Panel notes that corruption has also facilitated the infiltration of Al-Shabaab within the security forces.71</w:t>
            </w: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Panel has previously reported on successful base overruns and theft by Al-Shabaab of a range of Somali National Army and ATMIS contingent-owned military equipment and assets, which were subsequently used to attack international and Somali security forces. 88 During the reporting period, overruns continued, capitalizing on vulnerabilities in the bases’ defences to capture assault rifles, machine guns, ammunition, rocket-propelled grenades, 107mm rockets, mortars and military equipment (see annex 13).89 These looted rockets and mortars have been used directly as main charges for improvised explosive devices, or, by harvesting military -grade high-explosive, as a booster in combination with home-made explosives (known as “Al-Shabaab dynamite”) to increase the blast impact and lethal effect of their devices.</w:t>
            </w: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AK-pattern assault rifles with SEP21 Houthi markings96 have been documented in caches captured from Al-Shabaab fighters in Bulo Haaji, Jubbaland, in July 2024 (annex 17). The presence of these weapons confirms the continued flow of illicit weapons and ammunition from Yemen into Somalia97 (see annex 18).</w:t>
            </w: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On 15 July 2024, two trucks loaded with weapons and ammunition were intercepted by civilians and armed clan militia in Abudwak, Galgadug, along the Ethiopia-Somalia border. 119. This incident represents the largest recorded case of diversion since the lifting of the territorial arms embargo on Somalia. The seized weapons, some manufactured as recently as 2023, were documented in their original packaging. Their origin is currently unconfirmed. The materiel reportedly flooded onto black markets, bringing down illicit weapon prices.</w:t>
            </w: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Between August 2023 and July 2024, 584 attacks using improvised explosive devices were recorded across Somalia.100 This is a significant reduction in the use of improvised explosive devices compared with the previous reporting period, due to a reduction in Government-led offensive operations in the first half of the year. A total of 1,477 casualties related to improvised explosive devices, including 555 civilian casualties and 561 Somali National Army casualties, were recorded. Documented devices included 28 vehicle-borne improvised explosive devices and 10 person-borne improvised explosive devices.</w:t>
            </w: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Informal Banking (Hawala), Ship-to-ship transfer,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On 11 January 2024, the United States Navy ship the USS Lewis B. Puller intercepted a flagless dhow, the Yanus, in the process of smuggling weapons, in the Arabian Sea. 111 Ballistic and cruise missile components, including propulsion, guidance and warheads for medium-range ballistic missiles and anti-ship cruise missiles, were found on board the Yanus. In total, 14 suspects were arrested by the United States Navy. A superseding indictment by the United States District Court for the Eastern District of Virginia indicated that the January 2024 smuggling operation had been the third in a larger operation that had started in August 2023. The operation allegedly involved two Iranian brothers who facilitated the smuggling of materials from the Islamic Republic of Iran to the coast of Somalia, which were then transferred to another boat with an end destination in Yemen. The brothers also coordinated and funded the operations and paid the captain 2 billion Iranian rials ($47,000) through __________________ 111 United States Central Command, “USCENTCOM seizes Iranian advanced conventional weapons bound for Houthis”, 16 January 2024. S/2024/748 31/17124-16901 hawala services to be distributed to the crew members involved in the three operations (see annex 28).112</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On 18 May 2024, the Puntland Maritime Police Force successfully intercepted a shipment of weapons on a boat in Bosaso and apprehended four weapons smugglers. At the time of writing, the Panel was waiting on additional information; however, initial imagery confirms the presence of type-56 and G3-A3-pattern assault rifles among the confiscated weapons (see annex 31).113 145. On 4 August 2024, Puntland authorities seized weapons from diverse countries of manufacture and camouflage uniforms in Bosaso, Puntland. 114 The weapons types seized are commonly found on the black market in Yemen and the region. Two Yemenis and a Somali national were arrested in connection with the incident (see annex 32). 115</w:t>
            </w: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confirms weapons with Yemeni Armed Forces markings among weapons offered for sale in illicit markets in Somalia as well as in caches captured from Al-Shabaab.</w:t>
            </w: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has previously reported in its 2023 final report (S/2023/724) on specific risks that motorcycle alarms equipped with disturbance sensors pose to Somali and international EOD search teams. Despite the IED components restrictions outlined in Annex C of resolution 2713 (2023), long range learning code receivers and motorcycle alarms equipped with disturbance sensors, such as the one pictured here in image 1-5 below, are still readily available in Somalia or easily sourced from neighbouring countries (source: Panel).</w:t>
            </w: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18 May 2024 the PMPF intercepted a shipment of weapons in Bossaso and arrested four suspected weapon smugglers.</w:t>
            </w: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4 August 2024, PMPF troops in support of PISA seized weapons in Bossaso town.33 Three individuals, a Somali national and two Yemeni nationals, were arrested.34 Some of the weapons identified from the images are similar to weapons for sale on the black market in Houthi-controlled area.35 These are likely: - Zastava assault rifles; - Type 56-1 assault rifle; - Colt M4 compact assault rifle; - M80 light machine gun; - M79 Osa 90mm anti-tank weapon; - RPG-7 rocket launcher, (Al-Nasirah); - Type 85 HMG; and - HG-M75 and RG-4 grenades.</w:t>
            </w:r>
            <w:r w:rsidDel="00000000" w:rsidR="00000000" w:rsidRPr="00000000">
              <w:rPr>
                <w:rtl w:val="0"/>
              </w:rPr>
            </w:r>
          </w:p>
          <w:p w:rsidR="00000000" w:rsidDel="00000000" w:rsidP="00000000" w:rsidRDefault="00000000" w:rsidRPr="00000000" w14:paraId="00000085">
            <w:pPr>
              <w:spacing w:after="0" w:before="0" w:line="240" w:lineRule="auto"/>
              <w:rPr/>
            </w:pP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In its 2021 report, the Panel highlighted a means of revenue generation for the group through its network of checkpoints throughout Somalia (see S/2021/849, paras. 54–58). Checkpoints remain one of Al-Shabaab’s primary sources of income, and the push by the group in early 2025 in Lower and Middle Shabelle gives it __________________ 49 Ibid. 50 Ibid. 51 See www.hiiraan.com/news4/2025/Sept/203034/senior_puntland_commander_ killed_in_landmine_explosion_during_anti_isis_operation.aspx . 52 See https://en.kaabtv.com/puntland-president-declares-major-victory-over-isis-in-northeastern- somalia. 53 Official confidential report. 54 Official confidential sources. 55 Ibid. S/2025/777 25-1899116/56 increased access to revenue streams with more influence over access roads and checkpoints.</w:t>
            </w:r>
            <w:r w:rsidDel="00000000" w:rsidR="00000000" w:rsidRPr="00000000">
              <w:rPr>
                <w:rtl w:val="0"/>
              </w:rPr>
            </w:r>
          </w:p>
          <w:p w:rsidR="00000000" w:rsidDel="00000000" w:rsidP="00000000" w:rsidRDefault="00000000" w:rsidRPr="00000000" w14:paraId="0000008C">
            <w:pPr>
              <w:spacing w:after="0" w:before="0" w:line="240" w:lineRule="auto"/>
              <w:rPr/>
            </w:pP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November 2025, S/2025/777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Al-Shabaab continues to be able to extort in areas outside its influence, in particular Mogadishu. 56 In February, the Government warned businesses in Mogadishu not to pay the group, or the businesses would face legal action. 57 In July, the National Intelligence and Security Agency also warned businesses not to cooperate with the group or pay any money demanded under threats or coercion. 58 In February, a Banaadir regional commander reported that businesses in Bakara market, Suuq Bacaad and Xamar Weyne were key revenue generators for the group in Mogadishu.59</w:t>
            </w:r>
            <w:r w:rsidDel="00000000" w:rsidR="00000000" w:rsidRPr="00000000">
              <w:rPr>
                <w:rtl w:val="0"/>
              </w:rPr>
            </w:r>
          </w:p>
          <w:p w:rsidR="00000000" w:rsidDel="00000000" w:rsidP="00000000" w:rsidRDefault="00000000" w:rsidRPr="00000000" w14:paraId="00000093">
            <w:pPr>
              <w:spacing w:after="0" w:before="0" w:line="240" w:lineRule="auto"/>
              <w:rPr/>
            </w:pP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November 2025, S/2025/777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During the reporting period, Al-Shabaab primarily obtained arms through battlefield captures and black market purchases. During the offensive in Middle Shabelle in February and July, Al-Shabaab forces briefly seized several towns (e.g. Muqokoori and Tardo) following the withdrawal and redeployment of Somali units, which enabled them to capture significant quantities of weapons and equipment from Somali National Army stockpiles.61 Earlier, in March, Al-Shabaab fighters had ambushed Army units in the Aadan Yabaal district and captured multiple vehicles, including a technical vehicle mounted with a ZU-23 anti-aircraft cannon. 62 In addition, the temporary seizure of a military base near the town of Balade on 27 February had enabled direct access to arms and ammunition from government stocks. Al-Shabaab further exploits explosives and remnants of war, habitually collecting unexploded ordnance, as well as military-grade explosives, converting them into improvised explosive devices.63</w:t>
            </w:r>
            <w:r w:rsidDel="00000000" w:rsidR="00000000" w:rsidRPr="00000000">
              <w:rPr>
                <w:rtl w:val="0"/>
              </w:rPr>
            </w:r>
          </w:p>
          <w:p w:rsidR="00000000" w:rsidDel="00000000" w:rsidP="00000000" w:rsidRDefault="00000000" w:rsidRPr="00000000" w14:paraId="0000009A">
            <w:pPr>
              <w:spacing w:after="0" w:before="0" w:line="240" w:lineRule="auto"/>
              <w:rPr/>
            </w:pP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November 2025, S/2025/777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addition to battlefield captures, Al-Shabaab is assessed to benefit from broader procurement mechanisms, including access to local arms markets and exploitation of unsecured stockpiles. While the full extent of these networks remains unclear, repeated incidents of base overruns, seizures of government materials and the use of remnants of war suggest that diversion represents a recurring feature of their supply chain. The Panel will continue to investigate and further report on these networks as a priority.</w:t>
            </w:r>
            <w:r w:rsidDel="00000000" w:rsidR="00000000" w:rsidRPr="00000000">
              <w:rPr>
                <w:rtl w:val="0"/>
              </w:rPr>
            </w:r>
          </w:p>
          <w:p w:rsidR="00000000" w:rsidDel="00000000" w:rsidP="00000000" w:rsidRDefault="00000000" w:rsidRPr="00000000" w14:paraId="000000A1">
            <w:pPr>
              <w:spacing w:after="0" w:before="0" w:line="240" w:lineRule="auto"/>
              <w:rPr/>
            </w:pP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November 2025, S/2025/777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vessel did not request any assistance after encountering difficulties or when it was boarded by local fishermen, who broke open a container and stole 49 MG 3 machine guns.85 Puntland Maritime Police Force members subsequently boarded and secured the remaining cargo on the Sea World. 86. A statement issued by the Office of the Attorney of Raas-Casayr region of Puntland ordered the return of the looted small arms and light weapons. 86 According to a confidential source, 21 of the stolen weapons were recovered, leaving 28 unaccounted for (see annex 9). This incident highlights the importance of verifying that shipping companies used to transport arms and ammunition are reliable and have a trustworthy record of ensuring that arms shipments reach their intended final destination.</w:t>
            </w:r>
            <w:r w:rsidDel="00000000" w:rsidR="00000000" w:rsidRPr="00000000">
              <w:rPr>
                <w:rtl w:val="0"/>
              </w:rPr>
            </w:r>
          </w:p>
          <w:p w:rsidR="00000000" w:rsidDel="00000000" w:rsidP="00000000" w:rsidRDefault="00000000" w:rsidRPr="00000000" w14:paraId="000000A8">
            <w:pPr>
              <w:spacing w:after="0" w:before="0" w:line="240" w:lineRule="auto"/>
              <w:rPr/>
            </w:pP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November 2025, S/2025/777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Puntland authorities arrested an additional five piracy suspects during the reporting period. On 1 September 2024, they intercepted a suspected pirate skiff off Bereeda. Three of the seven suspects were apprehended. The confiscated equipment, such as rocket-propelled grenades, a ladder, electric extension cords, a grinder (for breaking into a ship’s citadel) and fuel tanks, is typically associated with pirate operations.90 On 27 September 2024 and 13 January 2025, respectively, authorities arrested an additional two suspects involved in the Abdullah hijacking, one of whom was allegedly the accountant for the pirate group (see annex 4).</w:t>
            </w:r>
            <w:r w:rsidDel="00000000" w:rsidR="00000000" w:rsidRPr="00000000">
              <w:rPr>
                <w:rtl w:val="0"/>
              </w:rPr>
            </w:r>
          </w:p>
          <w:p w:rsidR="00000000" w:rsidDel="00000000" w:rsidP="00000000" w:rsidRDefault="00000000" w:rsidRPr="00000000" w14:paraId="000000AF">
            <w:pPr>
              <w:spacing w:after="0" w:before="0" w:line="240" w:lineRule="auto"/>
              <w:rPr/>
            </w:pP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November 2025, S/2025/777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240" w:lineRule="auto"/>
              <w:rPr/>
            </w:pPr>
            <w:r w:rsidDel="00000000" w:rsidR="00000000" w:rsidRPr="00000000">
              <w:rPr>
                <w:rFonts w:ascii="Times New Roman" w:cs="Times New Roman" w:eastAsia="Times New Roman" w:hAnsi="Times New Roman"/>
                <w:sz w:val="20"/>
                <w:szCs w:val="20"/>
                <w:rtl w:val="0"/>
              </w:rPr>
              <w:t xml:space="preserve">62. Al-Shabaab continues to have a strong financial base deriving from the illegal taxation of all economic activities and all products transiting through areas under their control, including property levies within and beyond their zones of control. A stud y46 shows that the group’s income generation has remained within a margin of +/- 20 per cent from 2019 ($163 million) to 2023, with a dip in 2022 ($144 million). The Panel received information that Al-Shabaab’s overall financial income for 2023 exceeded $150 million, resulting from its extensive financial operations, including the identification of new products such as scrap metals and new tariffs and taxation in 2024 (see annex 9). As an indicator of a single income-generating activity for the group, a truckload of scrap metal generates between $4,000 and $6,000, depending on the size of the truck; assuming that 15 trucks can cross Al-Shabaab-controlled territory in a single day, the group can generate as much as $90,000 per day, or $1,080,000 per year.</w:t>
            </w:r>
            <w:r w:rsidDel="00000000" w:rsidR="00000000" w:rsidRPr="00000000">
              <w:rPr>
                <w:rtl w:val="0"/>
              </w:rPr>
            </w:r>
          </w:p>
          <w:p w:rsidR="00000000" w:rsidDel="00000000" w:rsidP="00000000" w:rsidRDefault="00000000" w:rsidRPr="00000000" w14:paraId="000000B6">
            <w:pPr>
              <w:spacing w:before="240" w:line="240" w:lineRule="auto"/>
              <w:rPr/>
            </w:pPr>
            <w:r w:rsidDel="00000000" w:rsidR="00000000" w:rsidRPr="00000000">
              <w:rPr>
                <w:rtl w:val="0"/>
              </w:rPr>
            </w:r>
          </w:p>
          <w:p w:rsidR="00000000" w:rsidDel="00000000" w:rsidP="00000000" w:rsidRDefault="00000000" w:rsidRPr="00000000" w14:paraId="000000B7">
            <w:pPr>
              <w:spacing w:before="24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240" w:lineRule="auto"/>
              <w:rPr/>
            </w:pPr>
            <w:r w:rsidDel="00000000" w:rsidR="00000000" w:rsidRPr="00000000">
              <w:rPr>
                <w:rFonts w:ascii="Times New Roman" w:cs="Times New Roman" w:eastAsia="Times New Roman" w:hAnsi="Times New Roman"/>
                <w:sz w:val="20"/>
                <w:szCs w:val="20"/>
                <w:rtl w:val="0"/>
              </w:rPr>
              <w:t xml:space="preserve">64. During the reporting period, the Panel received information that Al -Shabaab had established an investment committee led by the group’s head of finance 49 and operating under the direction of its emir. The purpose of the committee 50 was reportedly to ensure that “funds are invested in legal businesses, with all dues and taxes paid, so that no funds are lost.”51 Final investment decisions are made from Al-Shabaab’s base in Jilib. According to the information received, most of the group’s investments in legal businesses are in the major regions of Somalia, including Mogadishu. Those business ventures can relate to the investment in or establishment of legitimate businesses or the provision of funds for start-up businesses;52 in those cases, Al-Shabaab’s return on investment would range from 50 to 80 per cent. 53 The Panel is in the process of mapping those businesses.</w:t>
            </w:r>
            <w:r w:rsidDel="00000000" w:rsidR="00000000" w:rsidRPr="00000000">
              <w:rPr>
                <w:rtl w:val="0"/>
              </w:rPr>
            </w:r>
          </w:p>
          <w:p w:rsidR="00000000" w:rsidDel="00000000" w:rsidP="00000000" w:rsidRDefault="00000000" w:rsidRPr="00000000" w14:paraId="000000BD">
            <w:pPr>
              <w:spacing w:before="240" w:line="240" w:lineRule="auto"/>
              <w:rPr/>
            </w:pPr>
            <w:r w:rsidDel="00000000" w:rsidR="00000000" w:rsidRPr="00000000">
              <w:rPr>
                <w:rtl w:val="0"/>
              </w:rPr>
            </w:r>
          </w:p>
          <w:p w:rsidR="00000000" w:rsidDel="00000000" w:rsidP="00000000" w:rsidRDefault="00000000" w:rsidRPr="00000000" w14:paraId="000000BE">
            <w:pPr>
              <w:spacing w:before="24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240" w:lineRule="auto"/>
              <w:rPr/>
            </w:pPr>
            <w:r w:rsidDel="00000000" w:rsidR="00000000" w:rsidRPr="00000000">
              <w:rPr>
                <w:rFonts w:ascii="Times New Roman" w:cs="Times New Roman" w:eastAsia="Times New Roman" w:hAnsi="Times New Roman"/>
                <w:sz w:val="20"/>
                <w:szCs w:val="20"/>
                <w:rtl w:val="0"/>
              </w:rPr>
              <w:t xml:space="preserve">68. In May 2024, two individuals58 were identified and apprehended for facilitating Al-Shabaab financial transactions using their bank accounts. 59</w:t>
            </w:r>
            <w:r w:rsidDel="00000000" w:rsidR="00000000" w:rsidRPr="00000000">
              <w:rPr>
                <w:rtl w:val="0"/>
              </w:rPr>
            </w:r>
          </w:p>
          <w:p w:rsidR="00000000" w:rsidDel="00000000" w:rsidP="00000000" w:rsidRDefault="00000000" w:rsidRPr="00000000" w14:paraId="000000C4">
            <w:pPr>
              <w:spacing w:before="240" w:line="240" w:lineRule="auto"/>
              <w:rPr/>
            </w:pPr>
            <w:r w:rsidDel="00000000" w:rsidR="00000000" w:rsidRPr="00000000">
              <w:rPr>
                <w:rtl w:val="0"/>
              </w:rPr>
            </w:r>
          </w:p>
          <w:p w:rsidR="00000000" w:rsidDel="00000000" w:rsidP="00000000" w:rsidRDefault="00000000" w:rsidRPr="00000000" w14:paraId="000000C5">
            <w:pPr>
              <w:spacing w:before="24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jt8godbm1o9z"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5scupp2wbk"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l0avhl9nplj"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uwtg4tw4q7g2"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rif8vf23ztw"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4m5mh6dijp7"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desbow6g33hb"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s00cgdbproy"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ksllwrdoiao"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4lf6yqcq0oll"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hpp9uxlrdr"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e8yslsht6lu"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wodcsrf85sf4"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shm8bnhfbrl"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txyxsld1vj"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kbnyzc2p1ps1"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9z8kg6pr5sw"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065117ym84x"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1y9kvor4ik2t"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qkl6785r1ft"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u9is0jirgie"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1d0nzqczxqt3"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rk5rvyqqkc1"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sp0xr5ezlje"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a8tqx065o5wv"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f2b5t3chona"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f14ghyz3238"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p602h9z2fpy8"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wri47au26kz"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di9pj18v1h"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88ligaxp2jkg"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z0poudybua"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jmmhovc6tk0"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yyyvlblaz2s7"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eyy0wljgjqt"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z92zl58gcg5"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wzwprlu4joj2"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rt7k51b2v0h"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1beyzjd6xlf"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3hfu2zhjnibz"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5ywncat8gre"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nzletblbpbm"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tl3gbpnqpr4z"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sjb4brnmi90"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z8s0qkegvjq"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di7lh7uvalff"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miuugb2kvrb"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iehlibkunxq"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bbimlrrind9t"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spu93dfv547"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m5tpm4umty9"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t9xkdxeecaa7"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tha3gdwq2gsz"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8abbj4ndaqg"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dogzjw62r7n"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bsvcqlxs2wrv"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rc7ys988y3t"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rv0i2gpvoay"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w8bfrmzddoul"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11rdiamg4a6"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di773i1xxmw"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a154pmtzmzlt"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7r8pld42w6m"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h1hl6gk4w7r"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tr8zh0rvl793"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ha9rdjb1198"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1b0nj5jg5dd"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qy31fv4qrjvj"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8w3bjoy9hh1"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6e5swm6cb45"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g9s12xbz9a1w"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ail7mp6zxb3"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dhwk33y3l9o"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lcp4a4yfa18r"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yzff4yxe3h8"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na4uj32n4r3"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yrmphhwlmbn5"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bqajy8qlm52"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mhznp0l3ad"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hluotev4wdl2"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angdhuj5tw1"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8nbilsif6ee"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efbyexngo72r"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aqrm98usrzg"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nw93op0tot2"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bookmarkStart w:colFirst="0" w:colLast="0" w:name="_4gha27d2eyoo"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wmnwh4p3pm"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6e9yq5uiokj"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bookmarkStart w:colFirst="0" w:colLast="0" w:name="_yi22tek6qxat"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hndwq80891"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5l43v1arsaj"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f9lq3bw3c9bk"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8bpjx9u8559"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9crykrtrmt"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7nvzfzxc49fc"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kd2zl44nj6i"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zued7w2upa4"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aqhn8b17ff6"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wh352smtp67d"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Al-Shabaab continues to have a strong financial base deriving from the illegal taxation of all economic activities and all products transiting through areas under their control, including property levies within and beyond their zones of control. A stud y46 shows that the group’s income generation has remained within a margin of +/- 20 per cent from 2019 ($163 million) to 2023, with a dip in 2022 ($144 million). The Panel received information that Al-Shabaab’s overall financial income for 2023 exceeded $150 million, resulting from its extensive financial operations, including the identification of new products such as scrap metals and new tariffs and taxation in 2024 (see annex 9). As an indicator of a single income-generating activity for the group, a truckload of scrap metal generates between $4,000 and $6,000, depending on the size of the truck; assuming that 15 trucks can cross Al-Shabaab-controlled territory in a single day, the group can generate as much as $90,000 per day, or $1,080,000 per year.</w:t>
            </w:r>
            <w:r w:rsidDel="00000000" w:rsidR="00000000" w:rsidRPr="00000000">
              <w:rPr>
                <w:rtl w:val="0"/>
              </w:rPr>
            </w:r>
          </w:p>
          <w:p w:rsidR="00000000" w:rsidDel="00000000" w:rsidP="00000000" w:rsidRDefault="00000000" w:rsidRPr="00000000" w14:paraId="0000016B">
            <w:pPr>
              <w:spacing w:after="0" w:before="0" w:line="240" w:lineRule="auto"/>
              <w:rPr/>
            </w:pPr>
            <w:r w:rsidDel="00000000" w:rsidR="00000000" w:rsidRPr="00000000">
              <w:rPr>
                <w:rtl w:val="0"/>
              </w:rPr>
            </w:r>
          </w:p>
          <w:p w:rsidR="00000000" w:rsidDel="00000000" w:rsidP="00000000" w:rsidRDefault="00000000" w:rsidRPr="00000000" w14:paraId="0000016C">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During the reporting period, the Panel received information that Al -Shabaab had established an investment committee led by the group’s head of finance 49 and operating under the direction of its emir. The purpose of the committee 50 was reportedly to ensure that “funds are invested in legal businesses, with all dues and taxes paid, so that no funds are lost.”51 Final investment decisions are made from Al-Shabaab’s base in Jilib. According to the information received, most of the group’s investments in legal businesses are in the major regions of Somalia, including Mogadishu. Those business ventures can relate to the investment in or establishment of legitimate businesses or the provision of funds for start-up businesses;52 in those cases, Al-Shabaab’s return on investment would range from 50 to 80 per cent. 53 The Panel is in the process of mapping those businesses.</w:t>
            </w:r>
            <w:r w:rsidDel="00000000" w:rsidR="00000000" w:rsidRPr="00000000">
              <w:rPr>
                <w:rtl w:val="0"/>
              </w:rPr>
            </w:r>
          </w:p>
          <w:p w:rsidR="00000000" w:rsidDel="00000000" w:rsidP="00000000" w:rsidRDefault="00000000" w:rsidRPr="00000000" w14:paraId="00000172">
            <w:pPr>
              <w:spacing w:after="0" w:before="0" w:line="240" w:lineRule="auto"/>
              <w:rPr/>
            </w:pPr>
            <w:r w:rsidDel="00000000" w:rsidR="00000000" w:rsidRPr="00000000">
              <w:rPr>
                <w:rtl w:val="0"/>
              </w:rPr>
            </w:r>
          </w:p>
          <w:p w:rsidR="00000000" w:rsidDel="00000000" w:rsidP="00000000" w:rsidRDefault="00000000" w:rsidRPr="00000000" w14:paraId="0000017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In May 2024, two individuals58 were identified and apprehended for facilitating Al-Shabaab financial transactions using their bank accounts. 59</w:t>
            </w:r>
            <w:r w:rsidDel="00000000" w:rsidR="00000000" w:rsidRPr="00000000">
              <w:rPr>
                <w:rtl w:val="0"/>
              </w:rPr>
            </w:r>
          </w:p>
          <w:p w:rsidR="00000000" w:rsidDel="00000000" w:rsidP="00000000" w:rsidRDefault="00000000" w:rsidRPr="00000000" w14:paraId="00000179">
            <w:pPr>
              <w:spacing w:after="0" w:before="0" w:line="240" w:lineRule="auto"/>
              <w:rPr/>
            </w:pPr>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In its 2021 report, the Panel highlighted a means of revenue generation for the group through its network of checkpoints throughout Somalia (see S/2021/849, paras. 54–58). Checkpoints remain one of Al-Shabaab’s primary sources of income, and the push by the group in early 2025 in Lower and Middle Shabelle gives it __________________ 49 Ibid. 50 Ibid. 51 See www.hiiraan.com/news4/2025/Sept/203034/senior_puntland_commander_ killed_in_landmine_explosion_during_anti_isis_operation.aspx . 52 See https://en.kaabtv.com/puntland-president-declares-major-victory-over-isis-in-northeastern- somalia. 53 Official confidential report. 54 Official confidential sources. 55 Ibid. S/2025/777 25-1899116/56 increased access to revenue streams with more influence over access roads and checkpoints.</w:t>
            </w:r>
            <w:r w:rsidDel="00000000" w:rsidR="00000000" w:rsidRPr="00000000">
              <w:rPr>
                <w:rtl w:val="0"/>
              </w:rPr>
            </w:r>
          </w:p>
          <w:p w:rsidR="00000000" w:rsidDel="00000000" w:rsidP="00000000" w:rsidRDefault="00000000" w:rsidRPr="00000000" w14:paraId="00000180">
            <w:pPr>
              <w:spacing w:after="0" w:before="0" w:line="240" w:lineRule="auto"/>
              <w:rPr/>
            </w:pPr>
            <w:r w:rsidDel="00000000" w:rsidR="00000000" w:rsidRPr="00000000">
              <w:rPr>
                <w:rtl w:val="0"/>
              </w:rPr>
            </w:r>
          </w:p>
          <w:p w:rsidR="00000000" w:rsidDel="00000000" w:rsidP="00000000" w:rsidRDefault="00000000" w:rsidRPr="00000000" w14:paraId="00000181">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November 2025, S/2025/777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Al-Shabaab continues to be able to extort in areas outside its influence, in particular Mogadishu. 56 In February, the Government warned businesses in Mogadishu not to pay the group, or the businesses would face legal action. 57 In July, the National Intelligence and Security Agency also warned businesses not to cooperate with the group or pay any money demanded under threats or coercion. 58 In February, a Banaadir regional commander reported that businesses in Bakara market, Suuq Bacaad and Xamar Weyne were key revenue generators for the group in Mogadishu.59</w:t>
            </w:r>
            <w:r w:rsidDel="00000000" w:rsidR="00000000" w:rsidRPr="00000000">
              <w:rPr>
                <w:rtl w:val="0"/>
              </w:rPr>
            </w:r>
          </w:p>
          <w:p w:rsidR="00000000" w:rsidDel="00000000" w:rsidP="00000000" w:rsidRDefault="00000000" w:rsidRPr="00000000" w14:paraId="00000187">
            <w:pPr>
              <w:spacing w:after="0" w:before="0" w:line="240" w:lineRule="auto"/>
              <w:rPr/>
            </w:pPr>
            <w:r w:rsidDel="00000000" w:rsidR="00000000" w:rsidRPr="00000000">
              <w:rPr>
                <w:rtl w:val="0"/>
              </w:rPr>
            </w:r>
          </w:p>
          <w:p w:rsidR="00000000" w:rsidDel="00000000" w:rsidP="00000000" w:rsidRDefault="00000000" w:rsidRPr="00000000" w14:paraId="00000188">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November 2025, S/2025/777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bookmarkStart w:colFirst="0" w:colLast="0" w:name="_we1immnvnv42"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79kzhg63kka"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9fs1eh7bgoo"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bookmarkStart w:colFirst="0" w:colLast="0" w:name="_oyly2wjsj3a3"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sdg5csb28le"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89ndcon2mz"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bookmarkStart w:colFirst="0" w:colLast="0" w:name="_ie3koa6w8yc7"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hmi54hlrir"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is23qpp8c5j"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bookmarkStart w:colFirst="0" w:colLast="0" w:name="_x1owqk5q7n64"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4j78x9jixkc"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33wpjwxtqrx"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bookmarkStart w:colFirst="0" w:colLast="0" w:name="_wqq749njrx1u"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lgz1s9bfja"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eh9qylial3b"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bookmarkStart w:colFirst="0" w:colLast="0" w:name="_6dddl86pde1p"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n14qie1er3x"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m3h5y8rly19"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bookmarkStart w:colFirst="0" w:colLast="0" w:name="_5t86iytsmnjl"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tl01q36k2d4"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j10hxdp2y9q"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bookmarkStart w:colFirst="0" w:colLast="0" w:name="_3um66go5navo"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8l4i1b7b3r3"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40glfqadtvm"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bookmarkStart w:colFirst="0" w:colLast="0" w:name="_lpzgce7qy5bi"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1iqy0zcilvn"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0t7ex2yagq3"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bookmarkStart w:colFirst="0" w:colLast="0" w:name="_bx3h4b135viq" w:id="137"/>
            <w:bookmarkEnd w:id="13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bookmarkStart w:colFirst="0" w:colLast="0" w:name="_hjlc39d5rhtj"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efywaoocd5l"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3s77199hpwk"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0"/>
                <w:szCs w:val="20"/>
              </w:rPr>
            </w:pPr>
            <w:bookmarkStart w:colFirst="0" w:colLast="0" w:name="_jgg7znooo3t"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dzwwgvt3bm"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yifwu24fbff"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before="240" w:lineRule="auto"/>
              <w:rPr>
                <w:rFonts w:ascii="Times New Roman" w:cs="Times New Roman" w:eastAsia="Times New Roman" w:hAnsi="Times New Roman"/>
                <w:sz w:val="20"/>
                <w:szCs w:val="20"/>
              </w:rPr>
            </w:pPr>
            <w:bookmarkStart w:colFirst="0" w:colLast="0" w:name="_37lh6o4v10hr"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32mm1umc8hs"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q2unfi2b4ur"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before="240" w:lineRule="auto"/>
              <w:rPr>
                <w:rFonts w:ascii="Times New Roman" w:cs="Times New Roman" w:eastAsia="Times New Roman" w:hAnsi="Times New Roman"/>
                <w:sz w:val="20"/>
                <w:szCs w:val="20"/>
              </w:rPr>
            </w:pPr>
            <w:bookmarkStart w:colFirst="0" w:colLast="0" w:name="_v89f6968qq6l"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91xmyrldjwj"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1zter99nmch"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bookmarkStart w:colFirst="0" w:colLast="0" w:name="_osvzrir3e6sk"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sxa3w7bwbu0"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wdh6vinwud4"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bookmarkStart w:colFirst="0" w:colLast="0" w:name="_5dbv8jvweppz" w:id="153"/>
            <w:bookmarkEnd w:id="15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7i2g35ebxlh"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3d2thal77k7"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m8t57bf2vz6" w:id="156"/>
            <w:bookmarkEnd w:id="156"/>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3cbqm7awxjc"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bookmarkStart w:colFirst="0" w:colLast="0" w:name="_dq0jied7q1gq" w:id="158"/>
            <w:bookmarkEnd w:id="158"/>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bookmarkStart w:colFirst="0" w:colLast="0" w:name="_t1v0n3xb84wx"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29e0lpu5ktv"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qal8kuhpqgf"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bookmarkStart w:colFirst="0" w:colLast="0" w:name="_niqlqedckjwc"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pwl6fd2mnrl"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98t0rdlxies"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bookmarkStart w:colFirst="0" w:colLast="0" w:name="_e5mkh3kcaenp"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83y2tl9slh4"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i47kfndkuv3"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bookmarkStart w:colFirst="0" w:colLast="0" w:name="_9frpjtuwpcrh"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7g9hxa1io2z"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l3gxh291khv"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before="240" w:lineRule="auto"/>
              <w:rPr>
                <w:rFonts w:ascii="Times New Roman" w:cs="Times New Roman" w:eastAsia="Times New Roman" w:hAnsi="Times New Roman"/>
                <w:sz w:val="20"/>
                <w:szCs w:val="20"/>
              </w:rPr>
            </w:pPr>
            <w:bookmarkStart w:colFirst="0" w:colLast="0" w:name="_86tuf0wcve2t"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3qiftjany3k"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1hepf6zrcb3"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before="240" w:lineRule="auto"/>
              <w:rPr>
                <w:rFonts w:ascii="Times New Roman" w:cs="Times New Roman" w:eastAsia="Times New Roman" w:hAnsi="Times New Roman"/>
                <w:sz w:val="20"/>
                <w:szCs w:val="20"/>
              </w:rPr>
            </w:pPr>
            <w:bookmarkStart w:colFirst="0" w:colLast="0" w:name="_hdjfxoh9nun6"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bhiknoftp3d"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q33i8eyk47o"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before="240" w:lineRule="auto"/>
              <w:rPr>
                <w:rFonts w:ascii="Times New Roman" w:cs="Times New Roman" w:eastAsia="Times New Roman" w:hAnsi="Times New Roman"/>
                <w:sz w:val="20"/>
                <w:szCs w:val="20"/>
              </w:rPr>
            </w:pPr>
            <w:bookmarkStart w:colFirst="0" w:colLast="0" w:name="_5ok2d5wqb76m"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psr8ddig7pm"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dicuie1eoyo" w:id="179"/>
            <w:bookmarkEnd w:id="1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before="240" w:lineRule="auto"/>
              <w:rPr>
                <w:rFonts w:ascii="Times New Roman" w:cs="Times New Roman" w:eastAsia="Times New Roman" w:hAnsi="Times New Roman"/>
                <w:sz w:val="20"/>
                <w:szCs w:val="20"/>
              </w:rPr>
            </w:pPr>
            <w:bookmarkStart w:colFirst="0" w:colLast="0" w:name="_mkihuexytlh9" w:id="180"/>
            <w:bookmarkEnd w:id="18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36y6l6srij5" w:id="181"/>
            <w:bookmarkEnd w:id="1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c723qpjkck6" w:id="182"/>
            <w:bookmarkEnd w:id="182"/>
            <w:r w:rsidDel="00000000" w:rsidR="00000000" w:rsidRPr="00000000">
              <w:rPr>
                <w:rtl w:val="0"/>
              </w:rPr>
            </w:r>
          </w:p>
        </w:tc>
      </w:tr>
    </w:tbl>
    <w:p w:rsidR="00000000" w:rsidDel="00000000" w:rsidP="00000000" w:rsidRDefault="00000000" w:rsidRPr="00000000" w14:paraId="00000201">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