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Radar de Laço Indutivo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NOME E SOBRENOME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shd w:fill="auto" w:val="clear"/>
          <w:vertAlign w:val="superscript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DO AUTOR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shd w:fill="auto" w:val="clear"/>
          <w:vertAlign w:val="superscript"/>
        </w:rPr>
        <w:t>1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 NOME E SOBRENOME DO(S)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 xml:space="preserve">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CO-AUTOR(ES)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2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 NOME E SOBRENOME DO ORIENTADOR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3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1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Nome da Instituição do Autor 1 – e-mail do autor 1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2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Nome da Instituição do(s) Co-Autor(es) – e-mail do autor 2 (se houver)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3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Nome da Instituição do Orientador – e-mail do orientador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 INTRODUÇÃO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MT" w:cs="ArialMT" w:ascii="ArialMT" w:hAnsi="Arial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Durante a disciplina de Teoria Eletromagnética, visando complementar o aprendizado e assimilação dos conceitos e teorias, foi proposto o desenvolvimento do protótipo de um Radar de velocidade com sensor de laço Indutivo.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MT" w:cs="ArialMT" w:ascii="ArialMT" w:hAnsi="Arial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palavra RADAR é o acrônimo de “Radio Detection and Ranging“, que natradução para o português significa: “Detecção e Telemetria pelo Rádio”. Trata-se de um dispositivo que, através da utilização de ondas eletromagnéticas, consegue localizar e precisar a posição e o deslocamento de objetos metálicos.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50"/>
        <w:jc w:val="both"/>
        <w:rPr/>
      </w:pPr>
      <w:r>
        <w:rPr>
          <w:rFonts w:eastAsia="ArialMT" w:cs="ArialMT" w:ascii="ArialMT" w:hAnsi="Arial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Dado que o primeiro Radar foi construído em 1904 por Christian Hülsmeyer na Alemanha, o qual servia muito rudimentarmente para localização de objetos distantes; este dispositívo evoluiu em mais de 100 anos, sendo adaptado nas mais diversas áreas desde o militarismo, aviação comercial, Meteorologia até controle de tráfego de automóveis nas grandes cidades e estradas interestaduais.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50"/>
        <w:jc w:val="both"/>
        <w:rPr/>
      </w:pPr>
      <w:r>
        <w:rPr>
          <w:rFonts w:eastAsia="ArialMT" w:cs="ArialMT" w:ascii="ArialMT" w:hAnsi="Arial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sistema do radar de velocidade deste projeto, obtém a informação da velocidade a partir da variação da posição de um veículo se deslocando ao longo de uma via, onde estão instalados no solo, dois sensores indutivos, a uma certa distância entre si; para isso, há a leitura e processamento  em tempo real dos valores adquiridos nos sensores, gerando uma amostragem visual de unidade física de velocidade “Kilômetros/Hora” para um observador em um terminal de computador remoto.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/>
      </w:pPr>
      <w:r>
        <w:rPr>
          <w:rFonts w:eastAsia="ArialMT" w:cs="ArialMT" w:ascii="ArialMT" w:hAnsi="Arial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a instalação dos sensores na via, há a necessidade de um recorte na pavimentação para assentamento dos sensores, visto que, necessitam estar protegidos do impacto dos pneus dos veículos e das intempéries climáticas para terem sua vida útil mais longa.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50"/>
        <w:jc w:val="both"/>
        <w:rPr/>
      </w:pPr>
      <w:r>
        <w:rPr>
          <w:rFonts w:eastAsia="ArialMT" w:cs="ArialMT" w:ascii="ArialMT" w:hAnsi="Arial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Tratando se de um protótipo de laboratório, os cálculos do projeto contemplam a dimensão em escala de 520:1 de um automóvel de tamanho real.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 METODOLOGIA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5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sistema consiste de três blocos principais interconectados: o primeiro, um microcomputador atuando como central de monitoramento, o segundo, uma placa Arduíno Due baseada em um microcontrolador ARM 32-Bit com a função de central de processamento e controle, e o terceiro, uma placa prototipada contendo a lógica de componentes que realiza a interface do Arduíno com os laços sensores.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placa Arduino Due gera </w:t>
      </w:r>
      <w:r>
        <w:rPr>
          <w:rFonts w:eastAsia="Arial" w:cs="Arial" w:ascii="Arial" w:hAnsi="Arial"/>
        </w:rPr>
        <w:t>duas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oscilaç</w:t>
      </w:r>
      <w:r>
        <w:rPr>
          <w:rFonts w:eastAsia="Arial" w:cs="Arial" w:ascii="Arial" w:hAnsi="Arial"/>
        </w:rPr>
        <w:t>ões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50 Khz com amplitude de 3.3V Volts através de dois pinos PWM (Pulse Width Modulation) “7” e “4”, que estão conectados, através de um diodo de proteção, às entradas do circuito Integrado Driver TC4420 da placa interface; este circuito integrado por sua vez, atua como um amplificador de tensão, elevando a tensão de entrada para 12 V alimentando os laços indutivos.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5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Os dois laços indutivos são compostos cada um de, 12 voltas de fio de espessura  0,5mm enrolados na forma de um círculo conc</w:t>
      </w:r>
      <w:r>
        <w:rPr>
          <w:rFonts w:eastAsia="Arial" w:cs="Arial" w:ascii="Arial" w:hAnsi="Arial"/>
        </w:rPr>
        <w:t>ê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ntrico de diâmetro 130mm, com um valor de indutância definido de 50 micro-henry e estão separados por uma distância de 300mm.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laço indutivo em si possue a função de gerar um campo magnético, e a segunda, sofrer variação deste quando na presença interação  com o campo externo criado a partir  gerado quando o automóvel estiver sobre o laço.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Neste projeto foram utilizados componentes comerciais de fácil obtenção com exceção do laço indutivo que foi fisicamente construído visando que seu valor estivesse próximo da casa dos 50 micro-henry; este laço integra, junto de um capacitor de 222 nano-Farads, um circuito tanque oscilatório o qual seu valor ideal foi  calculado a partir da equação: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LC</m:t>
                </m:r>
              </m:e>
            </m:rad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45</m:t>
        </m:r>
        <m:r>
          <w:rPr>
            <w:rFonts w:ascii="Cambria Math" w:hAnsi="Cambria Math"/>
          </w:rPr>
          <m:t xml:space="preserve">,64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H</m:t>
        </m:r>
      </m:oMath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Para determinar o campo magne´tico para o laço indutivo, utilizamos a lei de Biot-Savart que descreve que, em um anel circular de corrente há o surgimento de um campo magne´tico </w:t>
      </w:r>
      <w:r>
        <w:rPr>
          <w:rFonts w:eastAsia="Calibri" w:cs="Calib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H;</w:t>
      </w:r>
      <w:r>
        <w:rPr>
          <w:rFonts w:eastAsia="Calibri" w:cs="Calib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onde determinamos este campo, na sua região interior a partir da equação: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kI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dl</m:t>
            </m:r>
            <m:r>
              <w:rPr>
                <w:rFonts w:ascii="Cambria Math" w:hAnsi="Cambria Math"/>
              </w:rPr>
              <m:t xml:space="preserve">x</m:t>
            </m:r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e>
            </m:acc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Onde, 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π</m:t>
            </m:r>
          </m:den>
        </m:f>
      </m:oMath>
      <w:r>
        <w:rPr>
          <w:rFonts w:ascii="Arial" w:hAnsi="Arial"/>
          <w:sz w:val="24"/>
          <w:szCs w:val="24"/>
        </w:rPr>
        <w:t xml:space="preserve"> 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ϕ</m:t>
                </m:r>
              </m:e>
            </m:acc>
          </m:sub>
        </m:sSub>
      </m:oMath>
      <w:r>
        <w:rPr>
          <w:rFonts w:ascii="Arial" w:hAnsi="Arial"/>
          <w:sz w:val="24"/>
          <w:szCs w:val="24"/>
        </w:rPr>
        <w:tab/>
      </w: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f>
          <m:num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acc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Arial" w:hAnsi="Arial"/>
          <w:b w:val="false"/>
          <w:i w:val="false"/>
          <w:sz w:val="24"/>
          <w:szCs w:val="24"/>
        </w:rPr>
        <w:tab/>
        <w:tab/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z</m:t>
                </m:r>
              </m:sub>
            </m:sSub>
          </m:e>
        </m:acc>
      </m:oMath>
    </w:p>
    <w:p>
      <w:pPr>
        <w:pStyle w:val="Normal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sz w:val="24"/>
          <w:szCs w:val="24"/>
        </w:rPr>
        <w:tab/>
        <w:t>Assim: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kI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dl</m:t>
            </m:r>
            <m:r>
              <w:rPr>
                <w:rFonts w:ascii="Cambria Math" w:hAnsi="Cambria Math"/>
              </w:rPr>
              <m:t xml:space="preserve">x</m:t>
            </m:r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e>
            </m:acc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dH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I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dl</m:t>
            </m:r>
            <m:r>
              <w:rPr>
                <w:rFonts w:ascii="Cambria Math" w:hAnsi="Cambria Math"/>
              </w:rPr>
              <m:t xml:space="preserve">x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acc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π</m:t>
            </m:r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>
          <w:rFonts w:ascii="Arial" w:hAnsi="Arial"/>
          <w:b w:val="false"/>
          <w:i w:val="false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sz w:val="24"/>
          <w:szCs w:val="24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dl</m:t>
        </m:r>
        <m:r>
          <w:rPr>
            <w:rFonts w:ascii="Cambria Math" w:hAnsi="Cambria Math"/>
          </w:rPr>
          <m:t xml:space="preserve">x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eqArr>
              <m:e>
                <m:acc>
                  <m:accPr>
                    <m:chr m:val="⃗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eqArr>
            <m:eqArr>
              <m:e>
                <m:acc>
                  <m:accPr>
                    <m:chr m:val="⃗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hAnsi="Cambria Math"/>
                  </w:rPr>
                  <m:t xml:space="preserve">ρ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ϕ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  <m:eqArr>
              <m:e>
                <m:acc>
                  <m:accPr>
                    <m:chr m:val="⃗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eqAr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ϕ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ρ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ρ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ϕ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z</m:t>
                </m:r>
              </m:sub>
            </m:sSub>
          </m:e>
        </m:acc>
      </m:oMath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z w:val="24"/>
          <w:szCs w:val="24"/>
        </w:rPr>
      </w:pPr>
      <w:r>
        <w:rPr>
          <w:rFonts w:ascii="Arial" w:hAnsi="Arial"/>
          <w:b w:val="false"/>
          <w:i w:val="false"/>
          <w:sz w:val="24"/>
          <w:szCs w:val="24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I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ρ</m:t>
                </m:r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ϕ</m:t>
                </m:r>
                <m:acc>
                  <m:accPr>
                    <m:chr m:val="⃗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ϕ</m:t>
                </m:r>
                <m:acc>
                  <m:accPr>
                    <m:chr m:val="⃗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sub>
                    </m:sSub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π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I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π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</m:nary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ϕ</m:t>
            </m:r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ρ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nary>
            <m:r>
              <w:rPr>
                <w:rFonts w:ascii="Cambria Math" w:hAnsi="Cambria Math"/>
              </w:rPr>
              <m:t xml:space="preserve">ϕ</m:t>
            </m:r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z</m:t>
                    </m:r>
                  </m:sub>
                </m:sSub>
              </m:e>
            </m:acc>
          </m:e>
        </m:d>
      </m:oMath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sz w:val="24"/>
          <w:szCs w:val="24"/>
        </w:rPr>
        <w:tab/>
        <w:t xml:space="preserve">Na direção </w:t>
      </w:r>
      <w:r>
        <w:rPr/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ρ</m:t>
                </m:r>
              </m:sub>
            </m:sSub>
          </m:e>
        </m:acc>
      </m:oMath>
      <w:r>
        <w:rPr>
          <w:rFonts w:ascii="Arial" w:hAnsi="Arial"/>
          <w:b w:val="false"/>
          <w:bCs w:val="false"/>
          <w:sz w:val="24"/>
          <w:szCs w:val="24"/>
        </w:rPr>
        <w:t xml:space="preserve"> temos:</w:t>
      </w:r>
    </w:p>
    <w:p>
      <w:pPr>
        <w:pStyle w:val="LO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sen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e>
        </m:acc>
      </m:oMath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que quando integrados em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ϕ</m:t>
        </m:r>
      </m:oMath>
      <w:r>
        <w:rPr>
          <w:rFonts w:ascii="Arial" w:hAnsi="Arial"/>
          <w:sz w:val="24"/>
          <w:szCs w:val="24"/>
        </w:rPr>
        <w:t>,</w:t>
      </w:r>
    </w:p>
    <w:p>
      <w:pPr>
        <w:pStyle w:val="LO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ab/>
      </w:r>
      <w:r>
        <w:rPr/>
      </w:r>
      <m:oMath xmlns:m="http://schemas.openxmlformats.org/officeDocument/2006/math">
        <m:eqArr>
          <m:e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</m: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</m:nary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  <m:d>
              <m:dPr>
                <m:begChr m:val="|"/>
                <m:endChr m:val="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eqArr>
              </m:e>
            </m:d>
          </m:e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sen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eqArr>
      </m:oMath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Ao fim ficamos somente com: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I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π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den>
        </m:f>
        <m:sSup>
          <m:e>
            <m:r>
              <w:rPr>
                <w:rFonts w:ascii="Cambria Math" w:hAnsi="Cambria Math"/>
              </w:rPr>
              <m:t xml:space="preserve">ρ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d</m:t>
            </m:r>
          </m:e>
        </m:nary>
        <m:r>
          <w:rPr>
            <w:rFonts w:ascii="Cambria Math" w:hAnsi="Cambria Math"/>
          </w:rPr>
          <m:t xml:space="preserve">ϕ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z</m:t>
                </m:r>
              </m:sub>
            </m:sSub>
          </m:e>
        </m:acc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I</m:t>
            </m:r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π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sup>
          <m:e>
            <m:r>
              <w:rPr>
                <w:rFonts w:ascii="Cambria Math" w:hAnsi="Cambria Math"/>
              </w:rPr>
              <m:t xml:space="preserve">d</m:t>
            </m:r>
          </m:e>
        </m:nary>
        <m:r>
          <w:rPr>
            <w:rFonts w:ascii="Cambria Math" w:hAnsi="Cambria Math"/>
          </w:rPr>
          <m:t xml:space="preserve">ϕ</m:t>
        </m:r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z</m:t>
                </m:r>
              </m:sub>
            </m:sSub>
          </m:e>
        </m:acc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I</m:t>
            </m:r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π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den>
        </m:f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z</m:t>
                </m:r>
              </m:sub>
            </m:sSub>
          </m:e>
        </m:acc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I</m:t>
            </m:r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den>
        </m:f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z</m:t>
                </m:r>
              </m:sub>
            </m:sSub>
          </m:e>
        </m:acc>
      </m:oMath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Em um laço formado por N anéis a equação de H fica: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I</m:t>
            </m:r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den>
        </m:f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z</m:t>
                </m:r>
              </m:sub>
            </m:sSub>
          </m:e>
        </m:acc>
      </m:oMath>
      <w:r>
        <w:rPr>
          <w:rFonts w:ascii="Arial" w:hAnsi="Arial"/>
        </w:rPr>
        <w:t xml:space="preserve"> </w:t>
      </w:r>
    </w:p>
    <w:p>
      <w:pPr>
        <w:pStyle w:val="LO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/>
        </w:rPr>
      </w:pPr>
      <w:r>
        <w:rPr>
          <w:rFonts w:eastAsia="Calibri" w:cs="Calibri" w:ascii="Arial" w:hAnsi="Arial"/>
          <w:b w:val="false"/>
          <w:bCs w:val="false"/>
          <w:sz w:val="24"/>
          <w:szCs w:val="24"/>
        </w:rPr>
        <w:t xml:space="preserve">Nisto, encontra se o campo campo magnético total do laço a partir da soma dos campos magnéticos de cada espira; </w:t>
      </w:r>
      <w:r>
        <w:rPr>
          <w:rFonts w:ascii="Arial" w:hAnsi="Arial"/>
        </w:rPr>
        <w:t xml:space="preserve">a partir de </w:t>
      </w:r>
      <w:r>
        <w:rPr>
          <w:rFonts w:ascii="Arial" w:hAnsi="Arial"/>
          <w:b/>
          <w:bCs/>
        </w:rPr>
        <w:t>H</w:t>
      </w:r>
      <w:r>
        <w:rPr>
          <w:rFonts w:ascii="Arial" w:hAnsi="Arial"/>
        </w:rPr>
        <w:t xml:space="preserve"> podemos determinar a densidade de campo magnetico </w:t>
      </w:r>
      <w:r>
        <w:rPr>
          <w:rFonts w:ascii="Arial" w:hAnsi="Arial"/>
          <w:b/>
          <w:bCs/>
        </w:rPr>
        <w:t>B</w:t>
      </w:r>
      <w:r>
        <w:rPr>
          <w:rFonts w:ascii="Arial" w:hAnsi="Arial"/>
          <w:b w:val="false"/>
          <w:bCs w:val="false"/>
        </w:rPr>
        <w:t xml:space="preserve"> e </w:t>
      </w:r>
      <w:r>
        <w:rPr>
          <w:rFonts w:ascii="Arial" w:hAnsi="Arial"/>
        </w:rPr>
        <w:t>utilizar este para determinar  a forma integral no tempo da Lei de Faraday para o laço.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Calibri" w:cs="Calibri"/>
          <w:b w:val="false"/>
          <w:b w:val="false"/>
          <w:sz w:val="24"/>
          <w:szCs w:val="24"/>
        </w:rPr>
      </w:pPr>
      <w:r>
        <w:rPr>
          <w:rFonts w:eastAsia="Calibri" w:cs="Calibri" w:ascii="Arial" w:hAnsi="Arial"/>
          <w:b w:val="false"/>
          <w:bCs w:val="false"/>
          <w:sz w:val="24"/>
          <w:szCs w:val="24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H</m:t>
        </m:r>
      </m:oMath>
      <w:r>
        <w:rPr>
          <w:rFonts w:eastAsia="Calibri" w:cs="Calibri" w:ascii="Arial" w:hAnsi="Arial"/>
          <w:b w:val="false"/>
          <w:bCs w:val="false"/>
          <w:sz w:val="24"/>
          <w:szCs w:val="24"/>
        </w:rPr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fem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nary>
          <m:naryPr>
            <m:chr m:val="∫"/>
            <m:supHide m:val="1"/>
          </m:naryPr>
          <m:sub>
            <m:r>
              <w:rPr>
                <w:rFonts w:ascii="Cambria Math" w:hAnsi="Cambria Math"/>
              </w:rPr>
              <m:t xml:space="preserve">s</m:t>
            </m:r>
          </m:sub>
          <m:sup/>
          <m:e>
            <m:r>
              <w:rPr>
                <w:rFonts w:ascii="Cambria Math" w:hAnsi="Cambria Math"/>
              </w:rPr>
              <m:t xml:space="preserve">B</m:t>
            </m:r>
          </m:e>
        </m:nary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dS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nary>
          <m:naryPr>
            <m:chr m:val="∫"/>
            <m:supHide m:val="1"/>
          </m:naryPr>
          <m:sub>
            <m:r>
              <w:rPr>
                <w:rFonts w:ascii="Cambria Math" w:hAnsi="Cambria Math"/>
              </w:rPr>
              <m:t xml:space="preserve">s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nary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dS</m:t>
        </m:r>
      </m:oMath>
    </w:p>
    <w:p>
      <w:pPr>
        <w:pStyle w:val="Normal"/>
        <w:widowControl/>
        <w:shd w:val="clear" w:fill="auto"/>
        <w:spacing w:lineRule="auto" w:line="240" w:before="0" w:after="0"/>
        <w:ind w:left="0" w:right="0" w:firstLine="55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Calibri" w:cs="Calibri"/>
          <w:sz w:val="24"/>
          <w:szCs w:val="24"/>
        </w:rPr>
      </w:pPr>
      <w:r>
        <w:rPr>
          <w:rFonts w:eastAsia="Calibri" w:cs="Calibri" w:ascii="Arial" w:hAnsi="Arial"/>
          <w:b w:val="false"/>
          <w:bCs w:val="false"/>
          <w:sz w:val="24"/>
          <w:szCs w:val="24"/>
        </w:rPr>
        <w:t>Na equação, o termo “</w:t>
      </w:r>
      <w:r>
        <w:rPr>
          <w:rFonts w:eastAsia="Calibri" w:cs="Calibri" w:ascii="Arial" w:hAnsi="Arial"/>
          <w:b/>
          <w:bCs/>
          <w:sz w:val="24"/>
          <w:szCs w:val="24"/>
        </w:rPr>
        <w:t>dS”</w:t>
      </w:r>
      <w:r>
        <w:rPr>
          <w:rFonts w:eastAsia="Calibri" w:cs="Calibri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Calibri" w:cs="Calibri" w:ascii="Arial" w:hAnsi="Arial"/>
          <w:b w:val="false"/>
          <w:bCs w:val="false"/>
          <w:sz w:val="24"/>
          <w:szCs w:val="24"/>
          <w:lang w:val="pt-BR"/>
        </w:rPr>
        <w:t>representa</w:t>
      </w:r>
      <w:r>
        <w:rPr>
          <w:rFonts w:eastAsia="Calibri" w:cs="Calibri" w:ascii="Arial" w:hAnsi="Arial"/>
          <w:b w:val="false"/>
          <w:bCs w:val="false"/>
          <w:sz w:val="24"/>
          <w:szCs w:val="24"/>
        </w:rPr>
        <w:t xml:space="preserve"> a superfície do </w:t>
      </w:r>
      <w:r>
        <w:rPr>
          <w:rFonts w:eastAsia="Calibri" w:cs="Calibri" w:ascii="Arial" w:hAnsi="Arial"/>
          <w:b w:val="false"/>
          <w:bCs w:val="false"/>
          <w:sz w:val="24"/>
          <w:szCs w:val="24"/>
          <w:lang w:val="pt-BR"/>
        </w:rPr>
        <w:t>assoalho</w:t>
      </w:r>
      <w:r>
        <w:rPr>
          <w:rFonts w:eastAsia="Calibri" w:cs="Calibri" w:ascii="Arial" w:hAnsi="Arial"/>
          <w:b w:val="false"/>
          <w:bCs w:val="false"/>
          <w:sz w:val="24"/>
          <w:szCs w:val="24"/>
        </w:rPr>
        <w:t xml:space="preserve"> do automóvel que e´ atravessada pelo fluxo magnético gerado pelo laço indutivo; Nesta superfície, devido as linhas de campo magnetico, há o surgimento de correntes de foucault induzidas gerando seu proprio campo magnetico com sentido contrário ao do laço fazendo com que a interação entre os dois seja próxima ao de dois transformadores com núcleo de ar.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133985</wp:posOffset>
            </wp:positionV>
            <wp:extent cx="5579745" cy="27343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Na interação entre o campos, há o surgimento de uma  indutância mútua determinada a partir da equação do fluxo magnetico reescrita usando a equação da forma integral no tempo da lei de faraday-Lenz.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f>
          <m:num>
            <m:r>
              <w:rPr>
                <w:rFonts w:ascii="Cambria Math" w:hAnsi="Cambria Math"/>
              </w:rPr>
              <m:t xml:space="preserve">ψ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nary>
          <m:naryPr>
            <m:chr m:val="∫"/>
            <m:supHide m:val="1"/>
          </m:naryPr>
          <m:sub>
            <m:r>
              <w:rPr>
                <w:rFonts w:ascii="Cambria Math" w:hAnsi="Cambria Math"/>
              </w:rPr>
              <m:t xml:space="preserve">s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nary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dS</m:t>
        </m:r>
      </m:oMath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 placa interface percebe a indutância mútua pela variação de corrente e tensão sobre o laço  indutivo e repassa em um nível de tensão, a variação ao Arduino em seus pinos de conversão ADC (Conversão Digital Analógico).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 RESULTADOS E DISCUSSÃO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5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partir da implementação em laboratório, percebe se que o sistema apresenta uma excelente sensibilidade para identificar a presença da base metálica sobre o laço indutivo.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Embora tenha sido utilizada primariamente uma conexão USB-serial para comunicação a curta distância entre a placa controladora Arduino e o terminal PC, há a possibilidade de alcançe de longa distância alterando se o meio de comunicação para transmissão RF ou por cabo de Rede de dados. 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 CONCLUSÕES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5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Nas conclusões o autor deve apresentar objetivamente qual a inovação obtida com o trabalho, evitando apresentar resultados neste espaço.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5. REFERÊNCIAS BIBLIOGRÁFICAS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Livro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Arial" w:cs="Arial" w:ascii="ArialMT" w:hAnsi="Arial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ArialMT" w:hAnsi="ArialMT"/>
          <w:b w:val="false"/>
          <w:i w:val="false"/>
          <w:color w:val="000000"/>
          <w:sz w:val="24"/>
        </w:rPr>
        <w:t xml:space="preserve">N, MATTHEW, O. SADIKU. </w:t>
      </w:r>
      <w:r>
        <w:rPr>
          <w:rFonts w:ascii="Arial-BoldMT" w:hAnsi="Arial-BoldMT"/>
          <w:b/>
          <w:i w:val="false"/>
          <w:color w:val="000000"/>
          <w:sz w:val="24"/>
        </w:rPr>
        <w:t>Elementos do eletromagnetismo</w:t>
      </w:r>
      <w:r>
        <w:rPr>
          <w:rFonts w:ascii="ArialMT" w:hAnsi="ArialMT"/>
          <w:b w:val="false"/>
          <w:i w:val="false"/>
          <w:color w:val="000000"/>
          <w:sz w:val="24"/>
        </w:rPr>
        <w:t>. Local de edição: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ascii="ArialMT" w:hAnsi="ArialMT"/>
          <w:b w:val="false"/>
          <w:i w:val="false"/>
          <w:color w:val="000000"/>
          <w:sz w:val="24"/>
        </w:rPr>
        <w:t>Bookman, 2004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A. Klein, Lawrence.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Traffic Detector Handbook Third Edition—Volume I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Turner-Fairbank Highway Research Center. </w:t>
      </w:r>
      <w:bookmarkStart w:id="0" w:name="firstHeading"/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McLean, Virginia,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2006.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Capítulo de livro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SOBRENOME, Letras Iniciais dos Nomes (do autor do capítulo). Título do capítulo. In: SOBRENOME, Letras Iniciais dos Nomes (Ed., Org., Comp.)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Título do Livro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Local de Edição: Editora, ano de publicação. Número do Capítulo, p. página inicial – página final do capítulo.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Ex.: GORBAMAN, A.A. comparative pathology of thyroid. In: HAZARD, J.B.; SMITH, D.E. 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thyroid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Baltimore: Williams &amp; Wilkins, 1964. Cap.2, p.32-48.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Artigo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SOBRENOME, Letras Iniciais dos Nomes. Título do Artigo.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Nome da Revista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Local de Edição, v.?, n.?, p. página inicial - página final, ano da publicação.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Ex.: MEWIS, I.; ULRICHS, C.H. Action of amorphous diatomaceous earth against different stages of the stored product pests 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Tribolium confusum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(Coleoptera: Tenebrionidae), 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Tenebrio molitor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(Coleoptera:Tenebrionidae), 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Sitophilus </w:t>
      </w:r>
    </w:p>
    <w:sectPr>
      <w:headerReference w:type="default" r:id="rId3"/>
      <w:footerReference w:type="default" r:id="rId4"/>
      <w:type w:val="nextPage"/>
      <w:pgSz w:w="11906" w:h="16838"/>
      <w:pgMar w:left="1701" w:right="1418" w:header="709" w:top="1390" w:footer="265" w:bottom="99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MT">
    <w:charset w:val="00"/>
    <w:family w:val="roman"/>
    <w:pitch w:val="variable"/>
  </w:font>
  <w:font w:name="Arial">
    <w:charset w:val="01"/>
    <w:family w:val="swiss"/>
    <w:pitch w:val="variable"/>
  </w:font>
  <w:font w:name="Arial-BoldMT">
    <w:charset w:val="00"/>
    <w:family w:val="roman"/>
    <w:pitch w:val="variable"/>
  </w:font>
  <w:font w:name="Helvetica Neu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spacing w:lineRule="auto" w:line="240" w:before="0" w:after="0"/>
      <w:ind w:left="0" w:right="0" w:hanging="0"/>
      <w:jc w:val="left"/>
      <w:rPr>
        <w:rFonts w:ascii="Helvetica Neue" w:hAnsi="Helvetica Neue" w:eastAsia="Helvetica Neue" w:cs="Helvetica Neu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Helvetica Neue" w:cs="Helvetica Neue" w:ascii="Helvetica Neue" w:hAnsi="Helvetica Neu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7553960" cy="539750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3" t="-467" r="-33" b="-467"/>
                  <a:stretch>
                    <a:fillRect/>
                  </a:stretch>
                </pic:blipFill>
                <pic:spPr bwMode="auto">
                  <a:xfrm>
                    <a:off x="0" y="0"/>
                    <a:ext cx="755396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Mangal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Ttulo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NSimSun" w:cs="Mangal"/>
      <w:b/>
      <w:color w:val="auto"/>
      <w:kern w:val="0"/>
      <w:sz w:val="48"/>
      <w:szCs w:val="48"/>
      <w:lang w:val="pt-PT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NSimSun" w:cs="Mangal"/>
      <w:b/>
      <w:color w:val="auto"/>
      <w:kern w:val="0"/>
      <w:sz w:val="36"/>
      <w:szCs w:val="36"/>
      <w:lang w:val="pt-PT" w:eastAsia="zh-CN" w:bidi="hi-IN"/>
    </w:rPr>
  </w:style>
  <w:style w:type="paragraph" w:styleId="Ttulo3">
    <w:name w:val="Heading 3"/>
    <w:basedOn w:val="Ttulo"/>
    <w:next w:val="Corpodotexto"/>
    <w:qFormat/>
    <w:pPr>
      <w:keepNext w:val="true"/>
      <w:widowControl/>
      <w:suppressAutoHyphens w:val="false"/>
      <w:bidi w:val="0"/>
      <w:spacing w:lineRule="atLeast" w:line="1" w:before="140" w:after="120"/>
      <w:textAlignment w:val="top"/>
      <w:outlineLvl w:val="2"/>
    </w:pPr>
    <w:rPr>
      <w:rFonts w:ascii="Liberation Serif" w:hAnsi="Liberation Serif" w:eastAsia="NSimSun" w:cs="Mangal"/>
      <w:b/>
      <w:bCs/>
      <w:w w:val="100"/>
      <w:position w:val="0"/>
      <w:sz w:val="28"/>
      <w:sz w:val="28"/>
      <w:szCs w:val="28"/>
      <w:effect w:val="none"/>
      <w:vertAlign w:val="baseline"/>
      <w:em w:val="none"/>
      <w:lang w:val="en-US" w:eastAsia="zh-CN" w:bidi="ar-SA"/>
    </w:rPr>
  </w:style>
  <w:style w:type="paragraph" w:styleId="Ttulo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NSimSun" w:cs="Mangal"/>
      <w:b/>
      <w:color w:val="auto"/>
      <w:kern w:val="0"/>
      <w:sz w:val="24"/>
      <w:szCs w:val="24"/>
      <w:lang w:val="pt-PT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NSimSun" w:cs="Mangal"/>
      <w:b/>
      <w:color w:val="auto"/>
      <w:kern w:val="0"/>
      <w:sz w:val="22"/>
      <w:szCs w:val="22"/>
      <w:lang w:val="pt-PT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NSimSun" w:cs="Mangal"/>
      <w:b/>
      <w:color w:val="auto"/>
      <w:kern w:val="0"/>
      <w:sz w:val="20"/>
      <w:szCs w:val="20"/>
      <w:lang w:val="pt-PT" w:eastAsia="zh-CN" w:bidi="hi-IN"/>
    </w:rPr>
  </w:style>
  <w:style w:type="character" w:styleId="WW8Num1z0">
    <w:name w:val="WW8Num1z0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LinkdaInternet">
    <w:name w:val="Link da Internet"/>
    <w:qFormat/>
    <w:rPr>
      <w:w w:val="100"/>
      <w:position w:val="0"/>
      <w:sz w:val="24"/>
      <w:sz w:val="24"/>
      <w:u w:val="single"/>
      <w:effect w:val="none"/>
      <w:vertAlign w:val="baseline"/>
      <w:em w:val="none"/>
    </w:rPr>
  </w:style>
  <w:style w:type="character" w:styleId="Appleconvertedspace">
    <w:name w:val="apple-converted-space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Nfaseforte">
    <w:name w:val="Ênfase forte"/>
    <w:qFormat/>
    <w:rPr>
      <w:b/>
      <w:bCs/>
      <w:w w:val="100"/>
      <w:position w:val="0"/>
      <w:sz w:val="24"/>
      <w:sz w:val="24"/>
      <w:effect w:val="none"/>
      <w:vertAlign w:val="baseline"/>
      <w:em w:val="none"/>
    </w:rPr>
  </w:style>
  <w:style w:type="character" w:styleId="Smbolosdenumerao">
    <w:name w:val="Símbolos de numeração"/>
    <w:qFormat/>
    <w:rPr/>
  </w:style>
  <w:style w:type="paragraph" w:styleId="Ttulo">
    <w:name w:val="Título"/>
    <w:next w:val="Corpodotexto"/>
    <w:qFormat/>
    <w:pPr>
      <w:keepNext w:val="true"/>
      <w:widowControl/>
      <w:suppressAutoHyphens w:val="false"/>
      <w:bidi w:val="0"/>
      <w:spacing w:lineRule="atLeast" w:line="1" w:before="240" w:after="120"/>
      <w:jc w:val="left"/>
      <w:textAlignment w:val="top"/>
      <w:outlineLvl w:val="0"/>
    </w:pPr>
    <w:rPr>
      <w:rFonts w:ascii="Liberation Sans" w:hAnsi="Liberation Sans" w:eastAsia="Microsoft YaHei" w:cs="Mangal"/>
      <w:color w:val="auto"/>
      <w:w w:val="100"/>
      <w:kern w:val="0"/>
      <w:position w:val="0"/>
      <w:sz w:val="28"/>
      <w:sz w:val="28"/>
      <w:szCs w:val="28"/>
      <w:effect w:val="none"/>
      <w:vertAlign w:val="baseline"/>
      <w:em w:val="none"/>
      <w:lang w:val="en-US" w:eastAsia="zh-CN" w:bidi="ar-SA"/>
    </w:rPr>
  </w:style>
  <w:style w:type="paragraph" w:styleId="Corpodotexto">
    <w:name w:val="Body Text"/>
    <w:qFormat/>
    <w:pPr>
      <w:widowControl/>
      <w:suppressAutoHyphens w:val="false"/>
      <w:bidi w:val="0"/>
      <w:spacing w:lineRule="auto" w:line="276" w:before="0" w:after="14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Lista">
    <w:name w:val="List"/>
    <w:basedOn w:val="Corpodotexto"/>
    <w:qFormat/>
    <w:pPr>
      <w:widowControl/>
      <w:suppressAutoHyphens w:val="false"/>
      <w:bidi w:val="0"/>
      <w:spacing w:lineRule="auto" w:line="276" w:before="0" w:after="140"/>
      <w:textAlignment w:val="top"/>
      <w:outlineLvl w:val="0"/>
    </w:pPr>
    <w:rPr>
      <w:rFonts w:ascii="Times New Roman" w:hAnsi="Times New Roman" w:eastAsia="Times New Roman" w:cs="Mangal"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Legenda">
    <w:name w:val="Caption"/>
    <w:qFormat/>
    <w:pPr>
      <w:widowControl/>
      <w:suppressLineNumbers/>
      <w:suppressAutoHyphens w:val="false"/>
      <w:bidi w:val="0"/>
      <w:spacing w:lineRule="atLeast" w:line="1" w:before="120" w:after="120"/>
      <w:jc w:val="left"/>
      <w:textAlignment w:val="top"/>
      <w:outlineLvl w:val="0"/>
    </w:pPr>
    <w:rPr>
      <w:rFonts w:ascii="Times New Roman" w:hAnsi="Times New Roman" w:eastAsia="Times New Roman" w:cs="Mangal"/>
      <w:i/>
      <w:iCs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Ndice">
    <w:name w:val="Índice"/>
    <w:qFormat/>
    <w:pPr>
      <w:widowControl/>
      <w:suppressLineNumbers/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Mangal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SimSun" w:cs="Mangal"/>
      <w:color w:val="auto"/>
      <w:kern w:val="0"/>
      <w:sz w:val="24"/>
      <w:szCs w:val="24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bealho">
    <w:name w:val="Header"/>
    <w:basedOn w:val="LOnormal"/>
    <w:qFormat/>
    <w:pPr>
      <w:widowControl/>
      <w:suppressLineNumbers/>
      <w:tabs>
        <w:tab w:val="clear" w:pos="720"/>
        <w:tab w:val="center" w:pos="4819" w:leader="none"/>
        <w:tab w:val="right" w:pos="9638" w:leader="none"/>
      </w:tabs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CabealhoeRodap">
    <w:name w:val="Cabeçalho e Rodapé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left="0" w:right="0" w:hanging="0"/>
      <w:jc w:val="left"/>
      <w:textAlignment w:val="top"/>
      <w:outlineLvl w:val="0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w w:val="100"/>
      <w:kern w:val="0"/>
      <w:position w:val="0"/>
      <w:sz w:val="24"/>
      <w:sz w:val="24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CorpoA">
    <w:name w:val="Corpo A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left="0" w:right="0" w:hanging="0"/>
      <w:jc w:val="left"/>
      <w:textAlignment w:val="top"/>
      <w:outlineLvl w:val="0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effect w:val="none"/>
      <w:vertAlign w:val="baseline"/>
      <w:em w:val="none"/>
      <w:lang w:val="pt-BR" w:eastAsia="zh-CN" w:bidi="hi-IN"/>
    </w:rPr>
  </w:style>
  <w:style w:type="paragraph" w:styleId="Rodap">
    <w:name w:val="Footer"/>
    <w:basedOn w:val="LOnormal"/>
    <w:qFormat/>
    <w:pPr>
      <w:widowControl/>
      <w:suppressLineNumbers/>
      <w:tabs>
        <w:tab w:val="clear" w:pos="720"/>
        <w:tab w:val="center" w:pos="4819" w:leader="none"/>
        <w:tab w:val="right" w:pos="9638" w:leader="none"/>
      </w:tabs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Ax0Zc5Yjgo29wHjFvYqSrgRCCmw==">AMUW2mXU9w7pAzMUWBui9QTdYVKUv/Y9SAQTK03p7Y5Hf8gSxH0HZ6+TS9GpGMk0YDot/iBdVKziUvUF1/IcdfkIkYMt/gxGisxPULQmRtU99+qZMu4UMhk=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LibreOffice/6.2.0.3$Windows_X86_64 LibreOffice_project/98c6a8a1c6c7b144ce3cc729e34964b47ce25d62</Application>
  <Pages>4</Pages>
  <Words>1092</Words>
  <Characters>5837</Characters>
  <CharactersWithSpaces>6956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1601-01-01T00:00:00Z</dcterms:created>
  <dc:creator/>
  <dc:description/>
  <dc:language>pt-BR</dc:language>
  <cp:lastModifiedBy/>
  <dcterms:modified xsi:type="dcterms:W3CDTF">2019-07-06T20:37:06Z</dcterms:modified>
  <cp:revision>38</cp:revision>
  <dc:subject/>
  <dc:title/>
</cp:coreProperties>
</file>