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209" w:firstLineChars="5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6299"/>
      <w:bookmarkStart w:id="1" w:name="_Toc21254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   计算机应用技术 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05"/>
      <w:bookmarkStart w:id="5" w:name="_Toc11789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 xml:space="preserve"> 机票预订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8985"/>
      <w:bookmarkStart w:id="7" w:name="_Toc31183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8" w:name="_Toc24960"/>
      <w:bookmarkStart w:id="9" w:name="_Toc265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 姚嘉煜</w:t>
      </w:r>
      <w:r>
        <w:rPr>
          <w:sz w:val="28"/>
          <w:szCs w:val="28"/>
          <w:u w:val="single"/>
        </w:rPr>
        <w:t xml:space="preserve">       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0" w:name="_Toc14867"/>
      <w:bookmarkStart w:id="11" w:name="_Toc21748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</w:t>
      </w:r>
      <w:r>
        <w:rPr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2" w:name="_Toc8052"/>
      <w:bookmarkStart w:id="13" w:name="_Toc14697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 </w:t>
      </w:r>
      <w:bookmarkEnd w:id="12"/>
      <w:bookmarkEnd w:id="13"/>
      <w:r>
        <w:rPr>
          <w:rFonts w:hint="eastAsia"/>
          <w:sz w:val="28"/>
          <w:szCs w:val="28"/>
          <w:u w:val="single"/>
          <w:lang w:val="en-US" w:eastAsia="zh-CN"/>
        </w:rPr>
        <w:t xml:space="preserve">付光明、张旭东、张豪鹏、杨海涛                   </w:t>
      </w:r>
      <w:r>
        <w:rPr>
          <w:sz w:val="28"/>
          <w:szCs w:val="28"/>
          <w:u w:val="single"/>
        </w:rPr>
        <w:t xml:space="preserve">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李亚娟</w:t>
      </w:r>
      <w:r>
        <w:rPr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6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10009"/>
      <w:bookmarkStart w:id="17" w:name="_Toc21620"/>
      <w:bookmarkStart w:id="18" w:name="_Toc15534"/>
      <w:bookmarkStart w:id="19" w:name="_Toc10906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28939"/>
      <w:bookmarkStart w:id="21" w:name="_Toc16067"/>
      <w:bookmarkStart w:id="22" w:name="_Toc5043"/>
      <w:bookmarkStart w:id="23" w:name="_Toc249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separate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Cs w:val="30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一、系统功能模块详细设计与实现</w:t>
          </w:r>
          <w:r>
            <w:tab/>
          </w:r>
          <w:r>
            <w:fldChar w:fldCharType="begin"/>
          </w:r>
          <w:r>
            <w:instrText xml:space="preserve"> PAGEREF _Toc31183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1.1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乘客预定机票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</w:rPr>
            <w:t>功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  <w:lang w:val="en-US" w:eastAsia="zh-CN"/>
            </w:rPr>
            <w:t>登录</w:t>
          </w:r>
          <w:r>
            <w:rPr>
              <w:rFonts w:hint="eastAsia" w:ascii="宋体" w:hAnsi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  <w:lang w:val="en-US" w:eastAsia="zh-CN"/>
            </w:rPr>
            <w:t>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1.2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乘客预定机票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</w:rPr>
            <w:t>功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  <w:lang w:val="en-US" w:eastAsia="zh-CN"/>
            </w:rPr>
            <w:t>注册</w:t>
          </w:r>
          <w:r>
            <w:rPr>
              <w:rFonts w:hint="eastAsia" w:ascii="宋体" w:hAnsi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  <w:lang w:val="en-US" w:eastAsia="zh-CN"/>
            </w:rPr>
            <w:t>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  <w:bookmarkStart w:id="24" w:name="_GoBack"/>
          <w:bookmarkEnd w:id="24"/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1.3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机票预订设计类图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sz w:val="28"/>
              <w:szCs w:val="24"/>
              <w:lang w:val="en-US" w:eastAsia="zh-CN"/>
            </w:rPr>
            <w:t>2.1订票业务</w:t>
          </w:r>
          <w:r>
            <w:rPr>
              <w:rFonts w:hint="eastAsia"/>
              <w:color w:val="000000"/>
              <w:spacing w:val="0"/>
              <w:w w:val="100"/>
              <w:position w:val="0"/>
              <w:sz w:val="28"/>
              <w:szCs w:val="24"/>
              <w:shd w:val="clear" w:color="auto" w:fill="auto"/>
              <w:lang w:val="en-US" w:eastAsia="zh-CN"/>
            </w:rPr>
            <w:t>流程</w:t>
          </w:r>
          <w:r>
            <w:rPr>
              <w:color w:val="000000"/>
              <w:spacing w:val="0"/>
              <w:w w:val="100"/>
              <w:position w:val="0"/>
              <w:sz w:val="28"/>
              <w:szCs w:val="24"/>
              <w:shd w:val="clear" w:color="auto" w:fill="auto"/>
            </w:rPr>
            <w:t>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_Toc2650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24"/>
              <w:lang w:val="en-US" w:eastAsia="zh-CN"/>
            </w:rPr>
            <w:t>2.1订票业务时序图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3.1修改票业务流程图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3.</w:t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修改票业务时序图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4.1</w:t>
          </w:r>
          <w:r>
            <w:rPr>
              <w:rFonts w:hint="eastAsia"/>
              <w:sz w:val="28"/>
              <w:szCs w:val="28"/>
              <w:lang w:val="en-US" w:eastAsia="zh-CN"/>
            </w:rPr>
            <w:t>退票业务流程图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4.2退票业务时序图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机票预订系统是乘客在网上进行预定机票首先要进行登陆注册，在进行订票、改票、退票等操作。机票程序登陆注册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程图如图所示。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1942465" cy="3599180"/>
            <wp:effectExtent l="0" t="0" r="0" b="0"/>
            <wp:docPr id="1" name="图片 1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1.1机票预订系统登录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信息注册的业图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1.1乘客预定机票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登录注册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模块时序图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525520" cy="2760345"/>
            <wp:effectExtent l="0" t="0" r="10160" b="13335"/>
            <wp:docPr id="5" name="图片 5" descr="2021050917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5091751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机票预订系统的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登录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功能模块时序图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999865" cy="4021455"/>
            <wp:effectExtent l="0" t="0" r="8255" b="1905"/>
            <wp:docPr id="4" name="图片 4" descr="2021050917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5091754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1.2机票预订系统的注册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功能模块时序图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1.3机票预订设计类图如图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4669790" cy="2674620"/>
            <wp:effectExtent l="0" t="0" r="8890" b="7620"/>
            <wp:docPr id="6" name="图片 6" descr="2021050918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5091830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3机票预订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功能模块类图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2.1订票业务流程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21555" cy="3167380"/>
            <wp:effectExtent l="0" t="0" r="0" b="0"/>
            <wp:docPr id="2" name="图片 2" descr="机票预订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机票预订活动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图2.1订票业务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流程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eastAsia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eastAsia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3949065" cy="4529455"/>
            <wp:effectExtent l="0" t="0" r="13335" b="12065"/>
            <wp:docPr id="7" name="图片 7" descr="2021050918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5091836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图2.1订票业务时序图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3.1修改票业务流程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78045" cy="2755900"/>
            <wp:effectExtent l="0" t="0" r="0" b="0"/>
            <wp:docPr id="8" name="图片 8" descr="更改航班的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更改航班的活动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图3.1修改票业务流程图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4221480" cy="4523740"/>
            <wp:effectExtent l="0" t="0" r="0" b="2540"/>
            <wp:docPr id="9" name="图片 9" descr="2021050918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5091846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图3.1修改票业务时序图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4.1退票业务流程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30495" cy="2868295"/>
            <wp:effectExtent l="0" t="0" r="0" b="0"/>
            <wp:docPr id="10" name="图片 10" descr="退票流程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退票流程活动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图4.1退票业务流程图</w:t>
      </w:r>
    </w:p>
    <w:p>
      <w:pPr>
        <w:bidi w:val="0"/>
        <w:jc w:val="center"/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4635500" cy="5270500"/>
            <wp:effectExtent l="0" t="0" r="12700" b="2540"/>
            <wp:docPr id="11" name="图片 11" descr="2021050918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5091851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图4.1退票业务时序图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41623A4"/>
    <w:rsid w:val="0A3E6BE2"/>
    <w:rsid w:val="0DA82368"/>
    <w:rsid w:val="0DFE68FB"/>
    <w:rsid w:val="128A478B"/>
    <w:rsid w:val="144E69E7"/>
    <w:rsid w:val="197514B5"/>
    <w:rsid w:val="1F9C29C5"/>
    <w:rsid w:val="21DB4E16"/>
    <w:rsid w:val="243C0180"/>
    <w:rsid w:val="26131B7B"/>
    <w:rsid w:val="28D87BCE"/>
    <w:rsid w:val="2A82720B"/>
    <w:rsid w:val="38BC3EB0"/>
    <w:rsid w:val="3E291B32"/>
    <w:rsid w:val="3E5679BD"/>
    <w:rsid w:val="3F242972"/>
    <w:rsid w:val="4A912A97"/>
    <w:rsid w:val="4B4A6332"/>
    <w:rsid w:val="4C8469CC"/>
    <w:rsid w:val="4CC13A0A"/>
    <w:rsid w:val="4DA0748B"/>
    <w:rsid w:val="50FD0941"/>
    <w:rsid w:val="521F0737"/>
    <w:rsid w:val="53E26A91"/>
    <w:rsid w:val="55A14D8C"/>
    <w:rsid w:val="58F27D04"/>
    <w:rsid w:val="5A3A6CB9"/>
    <w:rsid w:val="5AF017FB"/>
    <w:rsid w:val="5CC44E60"/>
    <w:rsid w:val="5E053590"/>
    <w:rsid w:val="609659E9"/>
    <w:rsid w:val="61F62718"/>
    <w:rsid w:val="63C556D1"/>
    <w:rsid w:val="65E3102C"/>
    <w:rsid w:val="6603719B"/>
    <w:rsid w:val="66DC6311"/>
    <w:rsid w:val="67041FB1"/>
    <w:rsid w:val="6941421A"/>
    <w:rsid w:val="7622312A"/>
    <w:rsid w:val="7B435292"/>
    <w:rsid w:val="7C653263"/>
    <w:rsid w:val="7F18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未来</cp:lastModifiedBy>
  <dcterms:modified xsi:type="dcterms:W3CDTF">2021-05-09T11:03:36Z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71DC5D7A1A9347959DB756F937B884F5</vt:lpwstr>
  </property>
</Properties>
</file>