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C6" w:rsidRDefault="0092137A">
      <w:pPr>
        <w:jc w:val="center"/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>
        <w:rPr>
          <w:rFonts w:ascii="黑体" w:eastAsia="黑体" w:hAnsi="黑体" w:hint="eastAsia"/>
          <w:sz w:val="32"/>
          <w:szCs w:val="32"/>
        </w:rPr>
        <w:t>计算机系统原理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1"/>
        <w:gridCol w:w="2448"/>
        <w:gridCol w:w="3013"/>
      </w:tblGrid>
      <w:tr w:rsidR="000C16C6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实验题目：</w:t>
            </w:r>
            <w:r w:rsidR="00B3429A">
              <w:t>设计</w:t>
            </w:r>
            <w:r w:rsidR="00B3429A">
              <w:t>MIPS</w:t>
            </w:r>
            <w:r w:rsidR="00B3429A">
              <w:t>五级流水线模拟器中的</w:t>
            </w:r>
            <w:r w:rsidR="00B3429A">
              <w:t xml:space="preserve"> Cache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学号：</w:t>
            </w:r>
            <w:r w:rsidR="00141DF3">
              <w:rPr>
                <w:rFonts w:ascii="黑体" w:eastAsia="黑体" w:hAnsi="黑体" w:hint="eastAsia"/>
                <w:sz w:val="24"/>
              </w:rPr>
              <w:t>202000130143</w:t>
            </w:r>
          </w:p>
        </w:tc>
      </w:tr>
      <w:tr w:rsidR="000C16C6">
        <w:trPr>
          <w:trHeight w:val="45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班级：</w:t>
            </w:r>
            <w:r w:rsidR="00141DF3">
              <w:rPr>
                <w:rFonts w:ascii="黑体" w:eastAsia="黑体" w:hAnsi="黑体" w:hint="eastAsia"/>
                <w:sz w:val="24"/>
              </w:rPr>
              <w:t>2020级1班</w:t>
            </w:r>
          </w:p>
        </w:tc>
        <w:tc>
          <w:tcPr>
            <w:tcW w:w="5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姓名：</w:t>
            </w:r>
            <w:r w:rsidR="00141DF3">
              <w:rPr>
                <w:rFonts w:ascii="黑体" w:eastAsia="黑体" w:hAnsi="黑体"/>
                <w:sz w:val="24"/>
              </w:rPr>
              <w:t>郑凯饶</w:t>
            </w:r>
          </w:p>
        </w:tc>
      </w:tr>
      <w:tr w:rsidR="000C16C6">
        <w:trPr>
          <w:trHeight w:val="457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Email：</w:t>
            </w:r>
            <w:r w:rsidR="00141DF3">
              <w:rPr>
                <w:rFonts w:ascii="黑体" w:eastAsia="黑体" w:hAnsi="黑体" w:hint="eastAsia"/>
                <w:sz w:val="24"/>
              </w:rPr>
              <w:t>1076802156@qq.com</w:t>
            </w:r>
          </w:p>
        </w:tc>
      </w:tr>
      <w:tr w:rsidR="000C16C6">
        <w:trPr>
          <w:trHeight w:val="64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实验目的：</w:t>
            </w:r>
          </w:p>
          <w:p w:rsidR="00712693" w:rsidRDefault="00B3429A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Cache结构及功能的设计；</w:t>
            </w:r>
          </w:p>
          <w:p w:rsidR="00B3429A" w:rsidRDefault="00B3429A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了解指令流水线运行的过程；</w:t>
            </w:r>
          </w:p>
          <w:p w:rsidR="00B3429A" w:rsidRPr="00712693" w:rsidRDefault="00B3429A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探究Cache对计算机性能的影响</w:t>
            </w:r>
          </w:p>
        </w:tc>
      </w:tr>
      <w:tr w:rsidR="000C16C6">
        <w:trPr>
          <w:trHeight w:val="58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实验软件和硬件环境：</w:t>
            </w:r>
          </w:p>
          <w:p w:rsidR="00141DF3" w:rsidRPr="006E56CA" w:rsidRDefault="00141DF3" w:rsidP="00141DF3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DellLatitude5411</w:t>
            </w:r>
          </w:p>
          <w:p w:rsidR="00141DF3" w:rsidRPr="006E56CA" w:rsidRDefault="00141DF3" w:rsidP="00141DF3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ntel(R)Core(TM)i5-10400HCPU@2.60GHz(8GPUs),~2.6GHz</w:t>
            </w: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Windows10家庭中文版64位（10.0，版本18363）</w:t>
            </w:r>
          </w:p>
        </w:tc>
      </w:tr>
      <w:tr w:rsidR="000C16C6">
        <w:trPr>
          <w:trHeight w:val="1211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实验原理和方法：</w:t>
            </w:r>
          </w:p>
          <w:p w:rsidR="00270AAB" w:rsidRPr="00270AAB" w:rsidRDefault="00B3429A" w:rsidP="00B3429A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计算机系统基础</w:t>
            </w:r>
            <w:r>
              <w:rPr>
                <w:rFonts w:ascii="_x005F_x000B__x005F_x000C_" w:hAnsi="_x005F_x000B__x005F_x000C_" w:hint="eastAsia"/>
                <w:szCs w:val="21"/>
              </w:rPr>
              <w:t xml:space="preserve"> P244 6.4</w:t>
            </w:r>
            <w:r>
              <w:rPr>
                <w:rFonts w:ascii="_x005F_x000B__x005F_x000C_" w:hAnsi="_x005F_x000B__x005F_x000C_"/>
                <w:szCs w:val="21"/>
              </w:rPr>
              <w:t>高速缓冲存储器</w:t>
            </w:r>
            <w:r w:rsidR="00621376">
              <w:rPr>
                <w:rFonts w:ascii="_x005F_x000B__x005F_x000C_" w:hAnsi="_x005F_x000B__x005F_x000C_"/>
                <w:szCs w:val="21"/>
              </w:rPr>
              <w:t>及</w:t>
            </w:r>
            <w:r w:rsidR="00621376">
              <w:rPr>
                <w:rFonts w:ascii="_x005F_x000B__x005F_x000C_" w:hAnsi="_x005F_x000B__x005F_x000C_" w:hint="eastAsia"/>
                <w:szCs w:val="21"/>
              </w:rPr>
              <w:t xml:space="preserve">P213 5.3 </w:t>
            </w:r>
            <w:r w:rsidR="00621376">
              <w:rPr>
                <w:rFonts w:ascii="_x005F_x000B__x005F_x000C_" w:hAnsi="_x005F_x000B__x005F_x000C_" w:hint="eastAsia"/>
                <w:szCs w:val="21"/>
              </w:rPr>
              <w:t>流水线方式下指令的执行</w:t>
            </w:r>
          </w:p>
        </w:tc>
      </w:tr>
      <w:tr w:rsidR="000C16C6">
        <w:trPr>
          <w:trHeight w:val="1822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 w:rsidP="00A67480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黑体" w:eastAsia="黑体" w:hAnsi="黑体"/>
                <w:sz w:val="24"/>
              </w:rPr>
              <w:t>实验步骤：</w:t>
            </w:r>
          </w:p>
          <w:p w:rsidR="00ED36E1" w:rsidRDefault="00B3429A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题目给了一个强大的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流水线计时模拟器，我们按要求在其基础上增加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：</w:t>
            </w:r>
          </w:p>
          <w:p w:rsidR="00B3429A" w:rsidRDefault="00B3429A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191491" cy="1153833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715" cy="115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29A" w:rsidRDefault="00165556" w:rsidP="008D4E40">
            <w:pPr>
              <w:pStyle w:val="a4"/>
              <w:rPr>
                <w:rFonts w:hint="eastAsia"/>
              </w:rPr>
            </w:pPr>
            <w:r>
              <w:t>我们的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定义：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557B39" wp14:editId="256528FA">
                  <wp:extent cx="3197088" cy="2126256"/>
                  <wp:effectExtent l="0" t="0" r="381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807" cy="212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acheBlock</w:t>
            </w:r>
            <w:proofErr w:type="spellEnd"/>
            <w:r>
              <w:rPr>
                <w:rFonts w:hint="eastAsia"/>
              </w:rPr>
              <w:t>为一个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行（块），它有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frequency</w:t>
            </w:r>
            <w:r>
              <w:rPr>
                <w:rFonts w:hint="eastAsia"/>
              </w:rPr>
              <w:t>，有效位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脏位</w:t>
            </w:r>
            <w:proofErr w:type="gramEnd"/>
            <w:r>
              <w:rPr>
                <w:rFonts w:hint="eastAsia"/>
              </w:rPr>
              <w:t>changed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标记位</w:t>
            </w:r>
            <w:proofErr w:type="gramEnd"/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（这些我们并未考虑其实际所占空间）以及数据区域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。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CacheBlock</w:t>
            </w:r>
            <w:proofErr w:type="spellEnd"/>
            <w:r>
              <w:rPr>
                <w:rFonts w:hint="eastAsia"/>
              </w:rPr>
              <w:t>根据一定规则组成</w:t>
            </w:r>
            <w:proofErr w:type="spellStart"/>
            <w:r>
              <w:rPr>
                <w:rFonts w:hint="eastAsia"/>
              </w:rPr>
              <w:t>setNumber</w:t>
            </w:r>
            <w:proofErr w:type="spellEnd"/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ways</w:t>
            </w:r>
            <w:r>
              <w:rPr>
                <w:rFonts w:hint="eastAsia"/>
              </w:rPr>
              <w:t>路的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。</w:t>
            </w:r>
          </w:p>
          <w:p w:rsidR="00165556" w:rsidRDefault="00A168E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</w:t>
            </w:r>
            <w:r>
              <w:rPr>
                <w:rFonts w:hint="eastAsia"/>
              </w:rPr>
              <w:t>INSTRUCTION_CACHE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DATA_CACHE:</w:t>
            </w:r>
          </w:p>
          <w:p w:rsidR="00A168E2" w:rsidRDefault="00A168E2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FD0D9A" wp14:editId="6EFF84C4">
                  <wp:extent cx="2409259" cy="2209799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83" cy="220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初始化操作：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097303" cy="29273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303" cy="292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8E2" w:rsidRDefault="00A168E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初始化各位，比较重要的是将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位赋为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ways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之后组内选择替换块，选择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quence==7</m:t>
              </m:r>
            </m:oMath>
            <w:r>
              <w:rPr>
                <w:rFonts w:hint="eastAsia"/>
              </w:rPr>
              <w:t>的块，最近使用的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quence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rPr>
                <w:rFonts w:hint="eastAsia"/>
              </w:rPr>
              <w:t>.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读操作：</w:t>
            </w:r>
          </w:p>
          <w:p w:rsidR="00165556" w:rsidRDefault="00E47EC6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51167A" wp14:editId="56084C04">
                  <wp:extent cx="3830582" cy="2660650"/>
                  <wp:effectExtent l="0" t="0" r="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779" cy="266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t>写操作</w:t>
            </w:r>
            <w:r>
              <w:rPr>
                <w:rFonts w:hint="eastAsia"/>
              </w:rPr>
              <w:t>：</w:t>
            </w:r>
          </w:p>
          <w:p w:rsidR="00165556" w:rsidRPr="00E47EC6" w:rsidRDefault="00E47EC6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流程和读操作几乎相同，最后一步为将数据写入</w:t>
            </w:r>
            <w:r>
              <w:rPr>
                <w:rFonts w:hint="eastAsia"/>
              </w:rPr>
              <w:t>Cache.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清理操作</w:t>
            </w:r>
            <w:r>
              <w:rPr>
                <w:rFonts w:hint="eastAsia"/>
              </w:rPr>
              <w:t>:</w:t>
            </w:r>
          </w:p>
          <w:p w:rsidR="00165556" w:rsidRDefault="00165556" w:rsidP="008D4E40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E492FF" wp14:editId="62E81CB9">
                  <wp:extent cx="3969179" cy="3054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383" cy="30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7EC6" w:rsidRDefault="00DF4C41" w:rsidP="008D4E40">
            <w:pPr>
              <w:pStyle w:val="a4"/>
              <w:rPr>
                <w:rFonts w:hint="eastAsia"/>
              </w:rPr>
            </w:pPr>
            <w:r>
              <w:t>将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中所有数据和主存同步。</w:t>
            </w:r>
          </w:p>
          <w:p w:rsidR="00DF4C41" w:rsidRDefault="00DF4C4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延时设计：</w:t>
            </w:r>
          </w:p>
          <w:p w:rsidR="00DF4C41" w:rsidRDefault="00DF4C4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增加变量</w:t>
            </w:r>
            <w:r>
              <w:rPr>
                <w:rFonts w:hint="eastAsia"/>
              </w:rPr>
              <w:t>locked:</w:t>
            </w:r>
          </w:p>
          <w:p w:rsidR="00F00260" w:rsidRPr="008D4E40" w:rsidRDefault="00F00260" w:rsidP="008D4E40">
            <w:pPr>
              <w:pStyle w:val="a4"/>
            </w:pPr>
            <w:r>
              <w:rPr>
                <w:rFonts w:hint="eastAsia"/>
              </w:rPr>
              <w:t>发生访问内存操作，即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缺失替换时，将</w:t>
            </w:r>
            <w:r>
              <w:rPr>
                <w:rFonts w:hint="eastAsia"/>
              </w:rPr>
              <w:t>locked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；在</w:t>
            </w:r>
            <w:proofErr w:type="spellStart"/>
            <w:r>
              <w:rPr>
                <w:rFonts w:hint="eastAsia"/>
              </w:rPr>
              <w:t>pipe.c</w:t>
            </w:r>
            <w:proofErr w:type="spellEnd"/>
            <w:r>
              <w:rPr>
                <w:rFonts w:hint="eastAsia"/>
              </w:rPr>
              <w:t>文件流水线设计部分增加阻塞操作。</w:t>
            </w:r>
          </w:p>
        </w:tc>
      </w:tr>
      <w:tr w:rsidR="000C16C6">
        <w:trPr>
          <w:trHeight w:val="1998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结论分析与体会：</w:t>
            </w:r>
          </w:p>
          <w:p w:rsidR="000C16C6" w:rsidRDefault="00621376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 xml:space="preserve">         </w:t>
            </w:r>
            <w:r>
              <w:rPr>
                <w:rFonts w:ascii="_x005F_x000B__x005F_x000C_" w:hAnsi="_x005F_x000B__x005F_x000C_" w:hint="eastAsia"/>
                <w:szCs w:val="21"/>
              </w:rPr>
              <w:t>通过这次实验我们熟悉了</w:t>
            </w:r>
            <w:r>
              <w:rPr>
                <w:rFonts w:ascii="_x005F_x000B__x005F_x000C_" w:hAnsi="_x005F_x000B__x005F_x000C_" w:hint="eastAsia"/>
                <w:szCs w:val="21"/>
              </w:rPr>
              <w:t>Cache</w:t>
            </w:r>
            <w:r>
              <w:rPr>
                <w:rFonts w:ascii="_x005F_x000B__x005F_x000C_" w:hAnsi="_x005F_x000B__x005F_x000C_" w:hint="eastAsia"/>
                <w:szCs w:val="21"/>
              </w:rPr>
              <w:t>设计和指令流水线运行过程。在和队友讨论合作的过程中我获益颇深，最终的“</w:t>
            </w:r>
            <w:r>
              <w:rPr>
                <w:rFonts w:ascii="_x005F_x000B__x005F_x000C_" w:hAnsi="_x005F_x000B__x005F_x000C_" w:hint="eastAsia"/>
                <w:szCs w:val="21"/>
              </w:rPr>
              <w:t>ALL PASS</w:t>
            </w:r>
            <w:r>
              <w:rPr>
                <w:rFonts w:ascii="_x005F_x000B__x005F_x000C_" w:hAnsi="_x005F_x000B__x005F_x000C_" w:hint="eastAsia"/>
                <w:szCs w:val="21"/>
              </w:rPr>
              <w:t>”肯定了我们“结对编程”的成果。但这次终归只是</w:t>
            </w:r>
            <w:r>
              <w:rPr>
                <w:rFonts w:ascii="_x005F_x000B__x005F_x000C_" w:hAnsi="_x005F_x000B__x005F_x000C_" w:hint="eastAsia"/>
                <w:szCs w:val="21"/>
              </w:rPr>
              <w:t>Cache</w:t>
            </w:r>
            <w:r>
              <w:rPr>
                <w:rFonts w:ascii="_x005F_x000B__x005F_x000C_" w:hAnsi="_x005F_x000B__x005F_x000C_" w:hint="eastAsia"/>
                <w:szCs w:val="21"/>
              </w:rPr>
              <w:t>的简单模拟，还有很多诸如</w:t>
            </w:r>
            <w:r>
              <w:rPr>
                <w:rFonts w:ascii="_x005F_x000B__x005F_x000C_" w:hAnsi="_x005F_x000B__x005F_x000C_" w:hint="eastAsia"/>
                <w:szCs w:val="21"/>
              </w:rPr>
              <w:t>Cache</w:t>
            </w:r>
            <w:r>
              <w:rPr>
                <w:rFonts w:ascii="_x005F_x000B__x005F_x000C_" w:hAnsi="_x005F_x000B__x005F_x000C_" w:hint="eastAsia"/>
                <w:szCs w:val="21"/>
              </w:rPr>
              <w:t>各项指标对模拟器性能的测试、对替换策略的优化、设计</w:t>
            </w:r>
            <w:r>
              <w:rPr>
                <w:rFonts w:ascii="_x005F_x000B__x005F_x000C_" w:hAnsi="_x005F_x000B__x005F_x000C_" w:hint="eastAsia"/>
                <w:szCs w:val="21"/>
              </w:rPr>
              <w:t>benchmark</w:t>
            </w:r>
            <w:r>
              <w:rPr>
                <w:rFonts w:ascii="_x005F_x000B__x005F_x000C_" w:hAnsi="_x005F_x000B__x005F_x000C_" w:hint="eastAsia"/>
                <w:szCs w:val="21"/>
              </w:rPr>
              <w:t>测试性能的拓展实验因为时间原因我们没有完成。希望以后有机会我们能更深入探究计算机系统的魅力。</w:t>
            </w:r>
            <w:bookmarkStart w:id="0" w:name="_GoBack"/>
            <w:bookmarkEnd w:id="0"/>
          </w:p>
        </w:tc>
      </w:tr>
    </w:tbl>
    <w:p w:rsidR="000C16C6" w:rsidRDefault="000C16C6">
      <w:pPr>
        <w:spacing w:line="440" w:lineRule="exact"/>
      </w:pPr>
    </w:p>
    <w:sectPr w:rsidR="000C16C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_x005F_x000B__x005F_x000C_">
    <w:altName w:val="Cambria"/>
    <w:charset w:val="01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1B6A"/>
    <w:multiLevelType w:val="hybridMultilevel"/>
    <w:tmpl w:val="49E06662"/>
    <w:lvl w:ilvl="0" w:tplc="D7F43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A119F"/>
    <w:multiLevelType w:val="hybridMultilevel"/>
    <w:tmpl w:val="BFCEC834"/>
    <w:lvl w:ilvl="0" w:tplc="D73A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72"/>
    <w:rsid w:val="000C16C6"/>
    <w:rsid w:val="00110CAE"/>
    <w:rsid w:val="00116DE4"/>
    <w:rsid w:val="00141DF3"/>
    <w:rsid w:val="00165556"/>
    <w:rsid w:val="002709EA"/>
    <w:rsid w:val="00270AAB"/>
    <w:rsid w:val="002C425D"/>
    <w:rsid w:val="003A14CB"/>
    <w:rsid w:val="003C3FC1"/>
    <w:rsid w:val="00507071"/>
    <w:rsid w:val="00596242"/>
    <w:rsid w:val="005C5079"/>
    <w:rsid w:val="005C62FB"/>
    <w:rsid w:val="00621376"/>
    <w:rsid w:val="006B3602"/>
    <w:rsid w:val="00712693"/>
    <w:rsid w:val="008738BF"/>
    <w:rsid w:val="008D4E40"/>
    <w:rsid w:val="0092137A"/>
    <w:rsid w:val="00A168E2"/>
    <w:rsid w:val="00A67480"/>
    <w:rsid w:val="00A73E0C"/>
    <w:rsid w:val="00B16DFB"/>
    <w:rsid w:val="00B3261D"/>
    <w:rsid w:val="00B3429A"/>
    <w:rsid w:val="00CA2D2E"/>
    <w:rsid w:val="00CB15B4"/>
    <w:rsid w:val="00D0705A"/>
    <w:rsid w:val="00D719E1"/>
    <w:rsid w:val="00DF4C41"/>
    <w:rsid w:val="00E0257F"/>
    <w:rsid w:val="00E47EC6"/>
    <w:rsid w:val="00ED36E1"/>
    <w:rsid w:val="00EF3D72"/>
    <w:rsid w:val="00F00260"/>
    <w:rsid w:val="00F1787A"/>
    <w:rsid w:val="2DE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270AAB"/>
    <w:rPr>
      <w:color w:val="0563C1" w:themeColor="hyperlink"/>
      <w:u w:val="single"/>
    </w:rPr>
  </w:style>
  <w:style w:type="character" w:styleId="af">
    <w:name w:val="Placeholder Text"/>
    <w:basedOn w:val="a0"/>
    <w:uiPriority w:val="99"/>
    <w:unhideWhenUsed/>
    <w:rsid w:val="00A168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270AAB"/>
    <w:rPr>
      <w:color w:val="0563C1" w:themeColor="hyperlink"/>
      <w:u w:val="single"/>
    </w:rPr>
  </w:style>
  <w:style w:type="character" w:styleId="af">
    <w:name w:val="Placeholder Text"/>
    <w:basedOn w:val="a0"/>
    <w:uiPriority w:val="99"/>
    <w:unhideWhenUsed/>
    <w:rsid w:val="00A16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B0A95-2EBF-4DEA-B319-10C5DFCC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DELL</cp:lastModifiedBy>
  <cp:revision>20</cp:revision>
  <dcterms:created xsi:type="dcterms:W3CDTF">2019-07-01T08:16:00Z</dcterms:created>
  <dcterms:modified xsi:type="dcterms:W3CDTF">2021-12-17T14:57:00Z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2052-11.1.0.10938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7D958E7DE5764336A8AD551396422F1F</vt:lpwstr>
  </property>
</Properties>
</file>