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141D12" w14:textId="77777777" w:rsidR="0067486B" w:rsidRPr="00842F9D" w:rsidRDefault="00805568" w:rsidP="00842F9D">
      <w:pPr>
        <w:spacing w:before="120" w:after="40" w:line="312" w:lineRule="auto"/>
        <w:jc w:val="center"/>
        <w:rPr>
          <w:lang w:eastAsia="zh-CN"/>
        </w:rPr>
      </w:pPr>
      <w:r>
        <w:rPr>
          <w:rFonts w:ascii="Times New Roman" w:eastAsia="黑体" w:hAnsi="Times New Roman" w:hint="eastAsia"/>
          <w:b/>
          <w:sz w:val="32"/>
          <w:lang w:eastAsia="zh-CN"/>
        </w:rPr>
        <w:t>从单帧影像到演化轨迹：基于扩散Transformer的脑转移瘤局部进展两阶段潜空间生成框架</w:t>
      </w:r>
    </w:p>
    <w:p w14:paraId="54ABF755" w14:textId="77777777" w:rsidR="0067486B" w:rsidRPr="0067486B" w:rsidRDefault="00000000" w:rsidP="0067486B">
      <w:pPr>
        <w:spacing w:after="0" w:line="360" w:lineRule="auto"/>
        <w:jc w:val="center"/>
        <w:rPr>
          <w:lang w:eastAsia="zh-CN"/>
        </w:rPr>
      </w:pPr>
      <w:r>
        <w:rPr>
          <w:rFonts w:ascii="Times New Roman" w:eastAsia="宋体" w:hAnsi="Times New Roman"/>
          <w:sz w:val="24"/>
          <w:lang w:eastAsia="zh-CN"/>
        </w:rPr>
        <w:t>贺晋羽</w:t>
      </w:r>
    </w:p>
    <w:p w14:paraId="643C4FC5" w14:textId="77777777" w:rsidR="006004C3" w:rsidRDefault="00000000">
      <w:pPr>
        <w:spacing w:line="360" w:lineRule="auto"/>
        <w:jc w:val="center"/>
        <w:rPr>
          <w:lang w:eastAsia="zh-CN"/>
        </w:rPr>
      </w:pPr>
      <w:r>
        <w:rPr>
          <w:rFonts w:ascii="Times New Roman" w:eastAsia="宋体" w:hAnsi="Times New Roman"/>
          <w:sz w:val="24"/>
          <w:lang w:eastAsia="zh-CN"/>
        </w:rPr>
        <w:t>GitHub: https://github.com/fgn2pyh2wn-afk/brain_tumour_predict.git</w:t>
      </w:r>
    </w:p>
    <w:p w14:paraId="78CD14E0" w14:textId="77777777" w:rsidR="00842F9D" w:rsidRDefault="00000000" w:rsidP="00842F9D">
      <w:pPr>
        <w:spacing w:line="360" w:lineRule="auto"/>
        <w:jc w:val="both"/>
        <w:rPr>
          <w:rFonts w:ascii="Times New Roman" w:eastAsia="黑体" w:hAnsi="Times New Roman"/>
          <w:b/>
          <w:sz w:val="24"/>
          <w:lang w:eastAsia="zh-CN"/>
        </w:rPr>
      </w:pPr>
      <w:r>
        <w:rPr>
          <w:rFonts w:ascii="Times New Roman" w:eastAsia="黑体" w:hAnsi="Times New Roman"/>
          <w:b/>
          <w:sz w:val="24"/>
          <w:lang w:eastAsia="zh-CN"/>
        </w:rPr>
        <w:t>摘</w:t>
      </w:r>
      <w:r>
        <w:rPr>
          <w:rFonts w:ascii="Times New Roman" w:eastAsia="黑体" w:hAnsi="Times New Roman"/>
          <w:b/>
          <w:sz w:val="24"/>
          <w:lang w:eastAsia="zh-CN"/>
        </w:rPr>
        <w:t xml:space="preserve">  </w:t>
      </w:r>
      <w:r>
        <w:rPr>
          <w:rFonts w:ascii="Times New Roman" w:eastAsia="黑体" w:hAnsi="Times New Roman"/>
          <w:b/>
          <w:sz w:val="24"/>
          <w:lang w:eastAsia="zh-CN"/>
        </w:rPr>
        <w:t>要：</w:t>
      </w:r>
    </w:p>
    <w:p w14:paraId="6EA6CD2F" w14:textId="77777777" w:rsidR="0067486B" w:rsidRPr="00842F9D" w:rsidRDefault="00000000" w:rsidP="0067486B">
      <w:pPr>
        <w:spacing w:line="360" w:lineRule="auto"/>
        <w:ind w:firstLine="480"/>
        <w:jc w:val="both"/>
        <w:rPr>
          <w:rFonts w:ascii="Times New Roman" w:eastAsia="宋体" w:hAnsi="Times New Roman"/>
          <w:sz w:val="24"/>
          <w:lang w:eastAsia="zh-CN"/>
        </w:rPr>
      </w:pPr>
      <w:r w:rsidRPr="00842F9D">
        <w:rPr>
          <w:rFonts w:ascii="Times New Roman" w:eastAsia="宋体" w:hAnsi="Times New Roman"/>
          <w:sz w:val="24"/>
          <w:lang w:eastAsia="zh-CN"/>
        </w:rPr>
        <w:t>脑转移瘤是成人颅内最常见的继发性恶性肿瘤，随访中病灶形态的持续变化是治疗决策的核心依据。但影像判读通常只能回答“当前状态如何”，难以回答“病灶下一步会怎样”；同一患者多时间点的纵向影像难以获得，使“未来可能形态”这一临床问题长期缺乏可检验的量化手段。与本文最接近的既有三维脑肿瘤生成工作聚焦于掩膜区域内的修复与合成，条件为静态组织分割与体素级浓度场，并以预训练主干与大规模算力为前提，单机难以复现。本文提出面向三维T1增强MRI的两阶段潜空间扩散生成框架：以轻量级三维卷积自编码器建立潜空间，以扩散Transformer作为潜空间噪声预测器，自适应噪声注入按预设时间跨度选择起始扰动完成第一阶段演化，再以低噪声起点二次细化纹理，最后由病灶候选掩膜与残差裁剪的结构保持后处理实现“病灶局部变化、背景解剖稳定”。框架的另一关键设计是生长律参数化的时间推进：以归一化体积进度替代按网格刻度均匀分配的插值权重，使逐刻度轨迹服从指数、Gompertz或logistic-Fisher-KPP生长律，并可由等效体积倍增时间这一临床可报告量参数化；时间推进被写成负荷—权重仿射性、凸组合恒等式、指数律相邻帧增量上界与相对线性权重最大偏差的闭式解与轨迹有界性五条命题，并在51例测试集上以机器精度量级的残差逐条核验。为保证生成过程的严谨性，本文进一步建立生成有效性验证协议与根因诊断：隔离对照表明，在当前权重配置下把生成模块整体替换为冻结采样、常数潜变量乃至他例结果，输出逐位不变；裁剪前口径与参数扫描（变化强度×裁剪常数）把根因定位为解码器Sigmoid饱和——潜变量幅值约11、99.9%的体素进入饱和区，生成图近似常数，故裁剪前的一致性指标与常数零预测基线等值，且生成模块可解释的输出变化不超过变化强度与裁剪常数之积0.028。据此，本文的定位是：以扩散Transformer为核心、可复现的两阶段潜空间生成框架，并配套一套能判明“生成阶段是否真的参与”的有效性验证方法；数据不含同一患者的纵向随访影像，生长律参数尚未由队列标定，预设网格刻度数只是生成条件而非临床时间预测，结构保持指标刻画的是“生长律推进＋结构保持后处理”这一确定性主链。</w:t>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r w:rsidRPr="00842F9D">
        <w:rPr>
          <w:rFonts w:ascii="Times New Roman" w:eastAsia="宋体" w:hAnsi="Times New Roman"/>
          <w:sz w:val="24"/>
          <w:lang w:eastAsia="zh-CN"/>
        </w:rPr>
      </w:r>
    </w:p>
    <w:p w14:paraId="101A6F00" w14:textId="77777777" w:rsidR="006004C3" w:rsidRPr="00842F9D" w:rsidRDefault="00000000" w:rsidP="0067486B">
      <w:pPr>
        <w:spacing w:line="360" w:lineRule="auto"/>
        <w:ind w:firstLine="480"/>
        <w:jc w:val="both"/>
        <w:rPr>
          <w:rFonts w:ascii="Times New Roman" w:eastAsia="宋体" w:hAnsi="Times New Roman"/>
          <w:sz w:val="24"/>
          <w:lang w:eastAsia="zh-CN"/>
        </w:rPr>
      </w:pPr>
      <w:r w:rsidRPr="00842F9D">
        <w:rPr>
          <w:rFonts w:ascii="Times New Roman" w:eastAsia="宋体" w:hAnsi="Times New Roman"/>
          <w:sz w:val="24"/>
          <w:lang w:eastAsia="zh-CN"/>
        </w:rPr>
        <w:t>关键词：脑转移瘤；三维医学图像生成；潜空间扩散模型；扩散Transformer；生成有效性验证；生长律参数化时间推进；体积倍增时间；肿瘤进展模拟</w:t>
      </w:r>
    </w:p>
    <w:p w14:paraId="61210E44" w14:textId="77777777" w:rsidR="00805568" w:rsidRDefault="00805568">
      <w:pPr>
        <w:spacing w:before="200" w:after="120" w:line="360" w:lineRule="auto"/>
        <w:rPr>
          <w:rFonts w:ascii="Times New Roman" w:eastAsia="黑体" w:hAnsi="Times New Roman"/>
          <w:b/>
          <w:sz w:val="28"/>
          <w:lang w:eastAsia="zh-CN"/>
        </w:rPr>
      </w:pPr>
      <w:r w:rsidRPr="00805568">
        <w:rPr>
          <w:rFonts w:ascii="Times New Roman" w:eastAsia="黑体" w:hAnsi="Times New Roman"/>
          <w:b/>
          <w:noProof/>
          <w:sz w:val="28"/>
          <w:lang w:eastAsia="zh-CN"/>
        </w:rPr>
        <w:drawing>
          <wp:inline distT="0" distB="0" distL="0" distR="0" wp14:anchorId="344F64B2" wp14:editId="293AC1E5">
            <wp:extent cx="5400040" cy="1790738"/>
            <wp:effectExtent l="0" t="0" r="0" b="3810"/>
            <wp:docPr id="578657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7519" name=""/>
                    <pic:cNvPicPr/>
                  </pic:nvPicPr>
                  <pic:blipFill>
                    <a:blip r:embed="rId6"/>
                    <a:stretch>
                      <a:fillRect/>
                    </a:stretch>
                  </pic:blipFill>
                  <pic:spPr>
                    <a:xfrm>
                      <a:off x="0" y="0"/>
                      <a:ext cx="5400040" cy="1790738"/>
                    </a:xfrm>
                    <a:prstGeom prst="rect">
                      <a:avLst/>
                    </a:prstGeom>
                  </pic:spPr>
                </pic:pic>
              </a:graphicData>
            </a:graphic>
          </wp:inline>
        </w:drawing>
      </w:r>
    </w:p>
    <w:p w14:paraId="4C2D3A8B" w14:textId="77777777" w:rsidR="006004C3" w:rsidRDefault="00000000">
      <w:pPr>
        <w:spacing w:before="200" w:after="120" w:line="360" w:lineRule="auto"/>
        <w:rPr>
          <w:lang w:eastAsia="zh-CN"/>
        </w:rPr>
      </w:pPr>
      <w:r>
        <w:rPr>
          <w:rFonts w:ascii="Times New Roman" w:eastAsia="黑体" w:hAnsi="Times New Roman"/>
          <w:b/>
          <w:sz w:val="28"/>
          <w:lang w:eastAsia="zh-CN"/>
        </w:rPr>
        <w:t xml:space="preserve">1  </w:t>
      </w:r>
      <w:r>
        <w:rPr>
          <w:rFonts w:ascii="Times New Roman" w:eastAsia="黑体" w:hAnsi="Times New Roman"/>
          <w:b/>
          <w:sz w:val="28"/>
          <w:lang w:eastAsia="zh-CN"/>
        </w:rPr>
        <w:t>引言</w:t>
      </w:r>
    </w:p>
    <w:p w14:paraId="7E2BB94A"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脑转移瘤是成人颅内最常见的继发性恶性肿瘤，其发生率随原发肿瘤患者生存期的延长而持续上升。在临床随访中，医师通常借助增强</w:t>
      </w:r>
      <w:r>
        <w:rPr>
          <w:rFonts w:ascii="Times New Roman" w:eastAsia="宋体" w:hAnsi="Times New Roman"/>
          <w:sz w:val="24"/>
          <w:lang w:eastAsia="zh-CN"/>
        </w:rPr>
        <w:t>T1</w:t>
      </w:r>
      <w:r>
        <w:rPr>
          <w:rFonts w:ascii="Times New Roman" w:eastAsia="宋体" w:hAnsi="Times New Roman"/>
          <w:sz w:val="24"/>
          <w:lang w:eastAsia="zh-CN"/>
        </w:rPr>
        <w:t>加权</w:t>
      </w:r>
      <w:r>
        <w:rPr>
          <w:rFonts w:ascii="Times New Roman" w:eastAsia="宋体" w:hAnsi="Times New Roman"/>
          <w:sz w:val="24"/>
          <w:lang w:eastAsia="zh-CN"/>
        </w:rPr>
        <w:t>MRI</w:t>
      </w:r>
      <w:r>
        <w:rPr>
          <w:rFonts w:ascii="Times New Roman" w:eastAsia="宋体" w:hAnsi="Times New Roman"/>
          <w:sz w:val="24"/>
          <w:lang w:eastAsia="zh-CN"/>
        </w:rPr>
        <w:t>观察病灶大小、强化程度与形态的变化，据此判断疾病是否进展并调整治疗方案</w:t>
      </w:r>
      <w:r>
        <w:rPr>
          <w:rFonts w:ascii="Times New Roman" w:eastAsia="宋体" w:hAnsi="Times New Roman"/>
          <w:sz w:val="24"/>
          <w:lang w:eastAsia="zh-CN"/>
        </w:rPr>
        <w:t>[8]</w:t>
      </w:r>
      <w:r>
        <w:rPr>
          <w:rFonts w:ascii="Times New Roman" w:eastAsia="宋体" w:hAnsi="Times New Roman"/>
          <w:sz w:val="24"/>
          <w:lang w:eastAsia="zh-CN"/>
        </w:rPr>
        <w:t>。这一过程高度依赖影像科医师的判读经验，本质上回答的是一个定性问题</w:t>
      </w:r>
      <w:r>
        <w:rPr>
          <w:rFonts w:ascii="Times New Roman" w:eastAsia="宋体" w:hAnsi="Times New Roman"/>
          <w:sz w:val="24"/>
          <w:lang w:eastAsia="zh-CN"/>
        </w:rPr>
        <w:t>——</w:t>
      </w:r>
      <w:r>
        <w:rPr>
          <w:rFonts w:ascii="Times New Roman" w:eastAsia="宋体" w:hAnsi="Times New Roman"/>
          <w:sz w:val="24"/>
          <w:lang w:eastAsia="zh-CN"/>
        </w:rPr>
        <w:t>是否存在新病灶、原有病灶是否增大；对于</w:t>
      </w:r>
      <w:r>
        <w:rPr>
          <w:rFonts w:ascii="Times New Roman" w:eastAsia="宋体" w:hAnsi="Times New Roman"/>
          <w:sz w:val="24"/>
          <w:lang w:eastAsia="zh-CN"/>
        </w:rPr>
        <w:t>“</w:t>
      </w:r>
      <w:r>
        <w:rPr>
          <w:rFonts w:ascii="Times New Roman" w:eastAsia="宋体" w:hAnsi="Times New Roman"/>
          <w:sz w:val="24"/>
          <w:lang w:eastAsia="zh-CN"/>
        </w:rPr>
        <w:t>病灶在未来时间点可能呈现何种形态</w:t>
      </w:r>
      <w:r>
        <w:rPr>
          <w:rFonts w:ascii="Times New Roman" w:eastAsia="宋体" w:hAnsi="Times New Roman"/>
          <w:sz w:val="24"/>
          <w:lang w:eastAsia="zh-CN"/>
        </w:rPr>
        <w:t>”</w:t>
      </w:r>
      <w:r>
        <w:rPr>
          <w:rFonts w:ascii="Times New Roman" w:eastAsia="宋体" w:hAnsi="Times New Roman"/>
          <w:sz w:val="24"/>
          <w:lang w:eastAsia="zh-CN"/>
        </w:rPr>
        <w:t>这类生成性问题，常规判读手段难以给出答案。若能以生成式模型从当前影像合成合理的演化轨迹，将为随访规划、疗效评估与医患沟通提供直观的辅助信息。</w:t>
      </w:r>
    </w:p>
    <w:p w14:paraId="6E704111"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扩散模型已成为高保真图像合成的主流方法，其去噪与基于分数的表述形式均有成熟的理论框架</w:t>
      </w:r>
      <w:r>
        <w:rPr>
          <w:rFonts w:ascii="Times New Roman" w:eastAsia="宋体" w:hAnsi="Times New Roman"/>
          <w:sz w:val="24"/>
          <w:lang w:eastAsia="zh-CN"/>
        </w:rPr>
        <w:t>[1,9]</w:t>
      </w:r>
      <w:r>
        <w:rPr>
          <w:rFonts w:ascii="Times New Roman" w:eastAsia="宋体" w:hAnsi="Times New Roman"/>
          <w:sz w:val="24"/>
          <w:lang w:eastAsia="zh-CN"/>
        </w:rPr>
        <w:t>。在压缩潜空间中执行扩散过程可显著降低计算开销</w:t>
      </w:r>
      <w:r>
        <w:rPr>
          <w:rFonts w:ascii="Times New Roman" w:eastAsia="宋体" w:hAnsi="Times New Roman"/>
          <w:sz w:val="24"/>
          <w:lang w:eastAsia="zh-CN"/>
        </w:rPr>
        <w:t>[2]</w:t>
      </w:r>
      <w:r>
        <w:rPr>
          <w:rFonts w:ascii="Times New Roman" w:eastAsia="宋体" w:hAnsi="Times New Roman"/>
          <w:sz w:val="24"/>
          <w:lang w:eastAsia="zh-CN"/>
        </w:rPr>
        <w:t>；将</w:t>
      </w:r>
      <w:r>
        <w:rPr>
          <w:rFonts w:ascii="Times New Roman" w:eastAsia="宋体" w:hAnsi="Times New Roman"/>
          <w:sz w:val="24"/>
          <w:lang w:eastAsia="zh-CN"/>
        </w:rPr>
        <w:t>Transformer</w:t>
      </w:r>
      <w:r>
        <w:rPr>
          <w:rFonts w:ascii="Times New Roman" w:eastAsia="宋体" w:hAnsi="Times New Roman"/>
          <w:sz w:val="24"/>
          <w:lang w:eastAsia="zh-CN"/>
        </w:rPr>
        <w:t>引入扩散模型形成的扩散</w:t>
      </w:r>
      <w:r>
        <w:rPr>
          <w:rFonts w:ascii="Times New Roman" w:eastAsia="宋体" w:hAnsi="Times New Roman"/>
          <w:sz w:val="24"/>
          <w:lang w:eastAsia="zh-CN"/>
        </w:rPr>
        <w:t>Transformer</w:t>
      </w:r>
      <w:r>
        <w:rPr>
          <w:rFonts w:ascii="Times New Roman" w:eastAsia="宋体" w:hAnsi="Times New Roman"/>
          <w:sz w:val="24"/>
          <w:lang w:eastAsia="zh-CN"/>
        </w:rPr>
        <w:t>（</w:t>
      </w:r>
      <w:r>
        <w:rPr>
          <w:rFonts w:ascii="Times New Roman" w:eastAsia="宋体" w:hAnsi="Times New Roman"/>
          <w:sz w:val="24"/>
          <w:lang w:eastAsia="zh-CN"/>
        </w:rPr>
        <w:t>DiT</w:t>
      </w: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，以</w:t>
      </w:r>
      <w:r>
        <w:rPr>
          <w:rFonts w:ascii="Times New Roman" w:eastAsia="宋体" w:hAnsi="Times New Roman"/>
          <w:sz w:val="24"/>
          <w:lang w:eastAsia="zh-CN"/>
        </w:rPr>
        <w:t>patch</w:t>
      </w:r>
      <w:r>
        <w:rPr>
          <w:rFonts w:ascii="Times New Roman" w:eastAsia="宋体" w:hAnsi="Times New Roman"/>
          <w:sz w:val="24"/>
          <w:lang w:eastAsia="zh-CN"/>
        </w:rPr>
        <w:t>化</w:t>
      </w:r>
      <w:r>
        <w:rPr>
          <w:rFonts w:ascii="Times New Roman" w:eastAsia="宋体" w:hAnsi="Times New Roman"/>
          <w:sz w:val="24"/>
          <w:lang w:eastAsia="zh-CN"/>
        </w:rPr>
        <w:t>token</w:t>
      </w:r>
      <w:r>
        <w:rPr>
          <w:rFonts w:ascii="Times New Roman" w:eastAsia="宋体" w:hAnsi="Times New Roman"/>
          <w:sz w:val="24"/>
          <w:lang w:eastAsia="zh-CN"/>
        </w:rPr>
        <w:t>上的全局自注意力替代局部卷积，随模型规模与分辨率的增长展现出良好的扩展性</w:t>
      </w:r>
      <w:r>
        <w:rPr>
          <w:rFonts w:ascii="Times New Roman" w:eastAsia="宋体" w:hAnsi="Times New Roman"/>
          <w:sz w:val="24"/>
          <w:lang w:eastAsia="zh-CN"/>
        </w:rPr>
        <w:t>[4]</w:t>
      </w:r>
      <w:r>
        <w:rPr>
          <w:rFonts w:ascii="Times New Roman" w:eastAsia="宋体" w:hAnsi="Times New Roman"/>
          <w:sz w:val="24"/>
          <w:lang w:eastAsia="zh-CN"/>
        </w:rPr>
        <w:t>。另一方面，图像编辑领域的两阶段策略</w:t>
      </w:r>
      <w:r>
        <w:rPr>
          <w:rFonts w:ascii="Times New Roman" w:eastAsia="宋体" w:hAnsi="Times New Roman"/>
          <w:sz w:val="24"/>
          <w:lang w:eastAsia="zh-CN"/>
        </w:rPr>
        <w:t>——</w:t>
      </w:r>
      <w:r>
        <w:rPr>
          <w:rFonts w:ascii="Times New Roman" w:eastAsia="宋体" w:hAnsi="Times New Roman"/>
          <w:sz w:val="24"/>
          <w:lang w:eastAsia="zh-CN"/>
        </w:rPr>
        <w:t>先以较强扰动实现目标属性的变化，再以低噪声修复细节并保持内容一致性</w:t>
      </w:r>
      <w:r>
        <w:rPr>
          <w:rFonts w:ascii="Times New Roman" w:eastAsia="宋体" w:hAnsi="Times New Roman"/>
          <w:sz w:val="24"/>
          <w:lang w:eastAsia="zh-CN"/>
        </w:rPr>
        <w:t>——</w:t>
      </w:r>
      <w:r>
        <w:rPr>
          <w:rFonts w:ascii="Times New Roman" w:eastAsia="宋体" w:hAnsi="Times New Roman"/>
          <w:sz w:val="24"/>
          <w:lang w:eastAsia="zh-CN"/>
        </w:rPr>
        <w:t>已被证明能够在属性保真与内容保持之间取得平衡</w:t>
      </w:r>
      <w:r>
        <w:rPr>
          <w:rFonts w:ascii="Times New Roman" w:eastAsia="宋体" w:hAnsi="Times New Roman"/>
          <w:sz w:val="24"/>
          <w:lang w:eastAsia="zh-CN"/>
        </w:rPr>
        <w:t>[5]</w:t>
      </w:r>
      <w:r>
        <w:rPr>
          <w:rFonts w:ascii="Times New Roman" w:eastAsia="宋体" w:hAnsi="Times New Roman"/>
          <w:sz w:val="24"/>
          <w:lang w:eastAsia="zh-CN"/>
        </w:rPr>
        <w:t>。本文将这一策略引入三维医学影像：第一阶段依据预设时间跨度在病灶区域产生可见的局部变化，第二阶段抑制强噪声生成带来的伪影，保持背景解剖结构稳定。</w:t>
      </w:r>
    </w:p>
    <w:p w14:paraId="637D2CAC"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lastRenderedPageBreak/>
        <w:t>在三维脑肿瘤合成方面，已有工作以生物物理条件驱动、在掩膜区域内合成肿瘤影像</w:t>
      </w:r>
      <w:r>
        <w:rPr>
          <w:rFonts w:ascii="Times New Roman" w:eastAsia="宋体" w:hAnsi="Times New Roman"/>
          <w:sz w:val="24"/>
          <w:lang w:eastAsia="zh-CN"/>
        </w:rPr>
        <w:t>[10]</w:t>
      </w:r>
      <w:r>
        <w:rPr>
          <w:rFonts w:ascii="Times New Roman" w:eastAsia="宋体" w:hAnsi="Times New Roman"/>
          <w:sz w:val="24"/>
          <w:lang w:eastAsia="zh-CN"/>
        </w:rPr>
        <w:t>，其条件为静态组织分割与体素级浓度场，并以预训练主干与大规模算力为前提。基于上述考虑，本文构建了一个完全自包含的三维潜空间扩散框架：所有组件均为轻量级自定义网络，不依赖任何外部预训练主干。针对医学图像</w:t>
      </w:r>
      <w:r>
        <w:rPr>
          <w:rFonts w:ascii="Times New Roman" w:eastAsia="宋体" w:hAnsi="Times New Roman"/>
          <w:sz w:val="24"/>
          <w:lang w:eastAsia="zh-CN"/>
        </w:rPr>
        <w:t>“</w:t>
      </w:r>
      <w:r>
        <w:rPr>
          <w:rFonts w:ascii="Times New Roman" w:eastAsia="宋体" w:hAnsi="Times New Roman"/>
          <w:sz w:val="24"/>
          <w:lang w:eastAsia="zh-CN"/>
        </w:rPr>
        <w:t>病灶可以变、背景不能动</w:t>
      </w:r>
      <w:r>
        <w:rPr>
          <w:rFonts w:ascii="Times New Roman" w:eastAsia="宋体" w:hAnsi="Times New Roman"/>
          <w:sz w:val="24"/>
          <w:lang w:eastAsia="zh-CN"/>
        </w:rPr>
        <w:t>”</w:t>
      </w:r>
      <w:r>
        <w:rPr>
          <w:rFonts w:ascii="Times New Roman" w:eastAsia="宋体" w:hAnsi="Times New Roman"/>
          <w:sz w:val="24"/>
          <w:lang w:eastAsia="zh-CN"/>
        </w:rPr>
        <w:t>的特殊要求，本文还设计了基于局部强度与对比度统计的病灶候选掩膜及配套的结构保持后处理流程。</w:t>
      </w:r>
    </w:p>
    <w:p w14:paraId="5427BA4B" w14:textId="77777777" w:rsidR="00842F9D" w:rsidRDefault="00842F9D">
      <w:pPr>
        <w:spacing w:after="0" w:line="360" w:lineRule="auto"/>
        <w:ind w:firstLine="480"/>
        <w:jc w:val="both"/>
        <w:rPr>
          <w:rFonts w:ascii="Times New Roman" w:eastAsia="宋体" w:hAnsi="Times New Roman"/>
          <w:sz w:val="24"/>
          <w:lang w:eastAsia="zh-CN"/>
        </w:rPr>
      </w:pPr>
    </w:p>
    <w:p w14:paraId="1322BA19" w14:textId="77777777" w:rsidR="00842F9D" w:rsidRDefault="00842F9D">
      <w:pPr>
        <w:spacing w:after="0" w:line="360" w:lineRule="auto"/>
        <w:ind w:firstLine="480"/>
        <w:jc w:val="both"/>
        <w:rPr>
          <w:rFonts w:ascii="Times New Roman" w:eastAsia="宋体" w:hAnsi="Times New Roman"/>
          <w:sz w:val="24"/>
          <w:lang w:eastAsia="zh-CN"/>
        </w:rPr>
      </w:pPr>
    </w:p>
    <w:p w14:paraId="364A054F"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本文的贡献包括四个方面：</w:t>
      </w:r>
    </w:p>
    <w:p w14:paraId="50BA7254" w14:textId="3508F1BA" w:rsidR="006004C3" w:rsidRDefault="00000000">
      <w:pPr>
        <w:spacing w:after="0" w:line="360" w:lineRule="auto"/>
        <w:ind w:firstLine="480"/>
        <w:jc w:val="both"/>
        <w:rPr>
          <w:rFonts w:hint="eastAsia"/>
          <w:lang w:eastAsia="zh-CN"/>
        </w:rPr>
      </w:pPr>
      <w:r>
        <w:rPr>
          <w:rFonts w:ascii="Times New Roman" w:eastAsia="宋体" w:hAnsi="Times New Roman"/>
          <w:sz w:val="24"/>
          <w:lang w:eastAsia="zh-CN"/>
        </w:rPr>
        <w:t>（1）给出一个完全自包含的轻量级三维潜空间扩散生成框架：以三维卷积自编码器建立潜空间、以扩散Transformer（DiT）预测潜空间噪声，不依赖任何外部预训练主干；</w:t>
      </w:r>
      <w:r>
        <w:rPr>
          <w:rFonts w:ascii="Times New Roman" w:eastAsia="宋体" w:hAnsi="Times New Roman"/>
          <w:sz w:val="24"/>
          <w:lang w:eastAsia="zh-CN"/>
        </w:rPr>
      </w:r>
      <w:r>
        <w:rPr>
          <w:rFonts w:ascii="Times New Roman" w:eastAsia="宋体" w:hAnsi="Times New Roman"/>
          <w:sz w:val="24"/>
          <w:lang w:eastAsia="zh-CN"/>
        </w:rPr>
      </w:r>
      <w:r w:rsidR="00381F75">
        <w:rPr>
          <w:rFonts w:ascii="Times New Roman" w:eastAsia="宋体" w:hAnsi="Times New Roman" w:hint="eastAsia"/>
          <w:sz w:val="24"/>
          <w:lang w:eastAsia="zh-CN"/>
        </w:rPr>
      </w:r>
    </w:p>
    <w:p w14:paraId="1BC0D70F"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2）设计并实现了自适应噪声注入与低噪声二次细化的两阶段生成机制，并给出“演化强度—结构保持”解耦的定量归因方法；实测表明该解耦在当前权重配置下由确定性残差裁剪主导（裁剪常数0.08使候选核内99.91%以上体素的生成差异饱和），据此给出生成模块贡献的构造上界与贡献可见性的临界条件；</w:t>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50072C6C"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（3）设计了病灶候选掩膜与结构保持后处理，把生成变化约束在病灶候选邻域内并锁定整体轮廓，在51例测试集上完成时间网格 N = 100 个刻度的连续演化模拟与统计评估（刻度数为生成条件，见第2.6节），并给出该后处理的作用边界：候选区域内的生成变化在当前权重配置下由残差裁剪主导，因此相关指标刻画的是结构保持能力而非扩散采样能力（第4.5节）；</w:t>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3E3FFA22"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）提出生长律参数化的时间推进权重：以归一化体积进度替代按刻度线性分配的插值权重，使逐刻度轨迹服从指定生长律（指数、</w:t>
      </w:r>
      <w:r>
        <w:rPr>
          <w:rFonts w:ascii="Times New Roman" w:eastAsia="宋体" w:hAnsi="Times New Roman"/>
          <w:sz w:val="24"/>
          <w:lang w:eastAsia="zh-CN"/>
        </w:rPr>
        <w:t>Gompertz</w:t>
      </w:r>
      <w:r>
        <w:rPr>
          <w:rFonts w:ascii="Times New Roman" w:eastAsia="宋体" w:hAnsi="Times New Roman"/>
          <w:sz w:val="24"/>
          <w:lang w:eastAsia="zh-CN"/>
        </w:rPr>
        <w:t>、</w:t>
      </w:r>
      <w:r>
        <w:rPr>
          <w:rFonts w:ascii="Times New Roman" w:eastAsia="宋体" w:hAnsi="Times New Roman"/>
          <w:sz w:val="24"/>
          <w:lang w:eastAsia="zh-CN"/>
        </w:rPr>
        <w:t>logistic-Fisher-KPP</w:t>
      </w:r>
      <w:r>
        <w:rPr>
          <w:rFonts w:ascii="Times New Roman" w:eastAsia="宋体" w:hAnsi="Times New Roman"/>
          <w:sz w:val="24"/>
          <w:lang w:eastAsia="zh-CN"/>
        </w:rPr>
        <w:t>），并给出可由等效体积倍增时间参数化的闭式表达；同时给出</w:t>
      </w:r>
      <w:r>
        <w:rPr>
          <w:rFonts w:ascii="Times New Roman" w:eastAsia="宋体" w:hAnsi="Times New Roman"/>
          <w:sz w:val="24"/>
          <w:lang w:eastAsia="zh-CN"/>
        </w:rPr>
        <w:t>“</w:t>
      </w:r>
      <w:r>
        <w:rPr>
          <w:rFonts w:ascii="Times New Roman" w:eastAsia="宋体" w:hAnsi="Times New Roman"/>
          <w:sz w:val="24"/>
          <w:lang w:eastAsia="zh-CN"/>
        </w:rPr>
        <w:t>病灶负荷</w:t>
      </w:r>
      <w:r>
        <w:rPr>
          <w:rFonts w:ascii="Times New Roman" w:eastAsia="宋体" w:hAnsi="Times New Roman"/>
          <w:sz w:val="24"/>
          <w:lang w:eastAsia="zh-CN"/>
        </w:rPr>
        <w:t>—</w:t>
      </w:r>
      <w:r>
        <w:rPr>
          <w:rFonts w:ascii="Times New Roman" w:eastAsia="宋体" w:hAnsi="Times New Roman"/>
          <w:sz w:val="24"/>
          <w:lang w:eastAsia="zh-CN"/>
        </w:rPr>
        <w:t>权重</w:t>
      </w:r>
      <w:r>
        <w:rPr>
          <w:rFonts w:ascii="Times New Roman" w:eastAsia="宋体" w:hAnsi="Times New Roman"/>
          <w:sz w:val="24"/>
          <w:lang w:eastAsia="zh-CN"/>
        </w:rPr>
        <w:t>”</w:t>
      </w:r>
      <w:r>
        <w:rPr>
          <w:rFonts w:ascii="Times New Roman" w:eastAsia="宋体" w:hAnsi="Times New Roman"/>
          <w:sz w:val="24"/>
          <w:lang w:eastAsia="zh-CN"/>
        </w:rPr>
        <w:t>仿射性的自检与实测曲线反演回退机制，以及相邻帧增量的先验上界（命题</w:t>
      </w:r>
      <w:r>
        <w:rPr>
          <w:rFonts w:ascii="Times New Roman" w:eastAsia="宋体" w:hAnsi="Times New Roman"/>
          <w:sz w:val="24"/>
          <w:lang w:eastAsia="zh-CN"/>
        </w:rPr>
        <w:t>1—</w:t>
      </w:r>
      <w:r>
        <w:rPr>
          <w:rFonts w:ascii="Times New Roman" w:eastAsia="宋体" w:hAnsi="Times New Roman"/>
          <w:sz w:val="24"/>
          <w:lang w:eastAsia="zh-CN"/>
        </w:rPr>
        <w:t>命题</w:t>
      </w:r>
      <w:r>
        <w:rPr>
          <w:rFonts w:ascii="Times New Roman" w:eastAsia="宋体" w:hAnsi="Times New Roman"/>
          <w:sz w:val="24"/>
          <w:lang w:eastAsia="zh-CN"/>
        </w:rPr>
        <w:t>5</w:t>
      </w:r>
      <w:r>
        <w:rPr>
          <w:rFonts w:ascii="Times New Roman" w:eastAsia="宋体" w:hAnsi="Times New Roman"/>
          <w:sz w:val="24"/>
          <w:lang w:eastAsia="zh-CN"/>
        </w:rPr>
        <w:t>）。</w:t>
      </w:r>
    </w:p>
    <w:p w14:paraId="376BCE75" w14:textId="77777777" w:rsidR="00842F9D" w:rsidRDefault="00842F9D">
      <w:pPr>
        <w:spacing w:before="200" w:after="120" w:line="360" w:lineRule="auto"/>
        <w:rPr>
          <w:rFonts w:ascii="Times New Roman" w:eastAsia="黑体" w:hAnsi="Times New Roman"/>
          <w:b/>
          <w:sz w:val="28"/>
          <w:lang w:eastAsia="zh-CN"/>
        </w:rPr>
      </w:pPr>
    </w:p>
    <w:p w14:paraId="3DDC2BC1" w14:textId="77777777" w:rsidR="006004C3" w:rsidRDefault="00000000">
      <w:pPr>
        <w:spacing w:before="200" w:after="120" w:line="360" w:lineRule="auto"/>
        <w:rPr>
          <w:lang w:eastAsia="zh-CN"/>
        </w:rPr>
      </w:pPr>
      <w:r>
        <w:rPr>
          <w:rFonts w:ascii="Times New Roman" w:eastAsia="黑体" w:hAnsi="Times New Roman"/>
          <w:b/>
          <w:sz w:val="28"/>
          <w:lang w:eastAsia="zh-CN"/>
        </w:rPr>
        <w:t xml:space="preserve">2  </w:t>
      </w:r>
      <w:r>
        <w:rPr>
          <w:rFonts w:ascii="Times New Roman" w:eastAsia="黑体" w:hAnsi="Times New Roman"/>
          <w:b/>
          <w:sz w:val="28"/>
          <w:lang w:eastAsia="zh-CN"/>
        </w:rPr>
        <w:t>方法</w:t>
      </w:r>
    </w:p>
    <w:p w14:paraId="42876F5E"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2.1  </w:t>
      </w:r>
      <w:r>
        <w:rPr>
          <w:rFonts w:ascii="Times New Roman" w:eastAsia="黑体" w:hAnsi="Times New Roman"/>
          <w:b/>
          <w:sz w:val="24"/>
          <w:lang w:eastAsia="zh-CN"/>
        </w:rPr>
        <w:t>总体框架</w:t>
      </w:r>
    </w:p>
    <w:p w14:paraId="60C84456"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lastRenderedPageBreak/>
        <w:t>模型整体流程如图</w:t>
      </w:r>
      <w:r>
        <w:rPr>
          <w:rFonts w:ascii="Times New Roman" w:eastAsia="宋体" w:hAnsi="Times New Roman"/>
          <w:sz w:val="24"/>
          <w:lang w:eastAsia="zh-CN"/>
        </w:rPr>
        <w:t>1</w:t>
      </w:r>
      <w:r>
        <w:rPr>
          <w:rFonts w:ascii="Times New Roman" w:eastAsia="宋体" w:hAnsi="Times New Roman"/>
          <w:sz w:val="24"/>
          <w:lang w:eastAsia="zh-CN"/>
        </w:rPr>
        <w:t>所示，由四个部分组成：数据读取与预处理模块、三维卷积自编码器、带时间步与全局脑部条件的潜空间扩散</w:t>
      </w:r>
      <w:r>
        <w:rPr>
          <w:rFonts w:ascii="Times New Roman" w:eastAsia="宋体" w:hAnsi="Times New Roman"/>
          <w:sz w:val="24"/>
          <w:lang w:eastAsia="zh-CN"/>
        </w:rPr>
        <w:t>Transformer</w:t>
      </w:r>
      <w:r>
        <w:rPr>
          <w:rFonts w:ascii="Times New Roman" w:eastAsia="宋体" w:hAnsi="Times New Roman"/>
          <w:sz w:val="24"/>
          <w:lang w:eastAsia="zh-CN"/>
        </w:rPr>
        <w:t>（</w:t>
      </w:r>
      <w:r>
        <w:rPr>
          <w:rFonts w:ascii="Times New Roman" w:eastAsia="宋体" w:hAnsi="Times New Roman"/>
          <w:sz w:val="24"/>
          <w:lang w:eastAsia="zh-CN"/>
        </w:rPr>
        <w:t>DiT</w:t>
      </w:r>
      <w:r>
        <w:rPr>
          <w:rFonts w:ascii="Times New Roman" w:eastAsia="宋体" w:hAnsi="Times New Roman"/>
          <w:sz w:val="24"/>
          <w:lang w:eastAsia="zh-CN"/>
        </w:rPr>
        <w:t>），以及实现自适应噪声注入与二次细化的扩散调度器。训练分两个阶段进行：先训练自编码器，使体数据能够在图像空间与潜空间之间可靠映射；随后冻结编码器，训练</w:t>
      </w:r>
      <w:r>
        <w:rPr>
          <w:rFonts w:ascii="Times New Roman" w:eastAsia="宋体" w:hAnsi="Times New Roman"/>
          <w:sz w:val="24"/>
          <w:lang w:eastAsia="zh-CN"/>
        </w:rPr>
        <w:t>DiT</w:t>
      </w:r>
      <w:r>
        <w:rPr>
          <w:rFonts w:ascii="Times New Roman" w:eastAsia="宋体" w:hAnsi="Times New Roman"/>
          <w:sz w:val="24"/>
          <w:lang w:eastAsia="zh-CN"/>
        </w:rPr>
        <w:t>预测前向扩散过程中加入的噪声。推理时，从源病例的潜变量出发，调度器按预设时间跨度选择噪声起点，依次完成第一阶段演化与第二阶段细化，解码后经结构保持后处理，输出第</w:t>
      </w:r>
      <w:r>
        <w:rPr>
          <w:rFonts w:ascii="Times New Roman" w:eastAsia="宋体" w:hAnsi="Times New Roman"/>
          <w:sz w:val="24"/>
          <w:lang w:eastAsia="zh-CN"/>
        </w:rPr>
        <w:t>0</w:t>
      </w:r>
      <w:r>
        <w:rPr>
          <w:rFonts w:ascii="Times New Roman" w:eastAsia="宋体" w:hAnsi="Times New Roman"/>
          <w:sz w:val="24"/>
          <w:lang w:eastAsia="zh-CN"/>
        </w:rPr>
        <w:t>个刻度至第</w:t>
      </w:r>
      <w:r>
        <w:rPr>
          <w:rFonts w:ascii="Times New Roman" w:eastAsia="宋体" w:hAnsi="Times New Roman"/>
          <w:sz w:val="24"/>
          <w:lang w:eastAsia="zh-CN"/>
        </w:rPr>
        <w:t>N</w:t>
      </w:r>
      <w:r>
        <w:rPr>
          <w:rFonts w:ascii="Times New Roman" w:eastAsia="宋体" w:hAnsi="Times New Roman"/>
          <w:sz w:val="24"/>
          <w:lang w:eastAsia="zh-CN"/>
        </w:rPr>
        <w:t>个刻度的逐刻度演化序列。</w:t>
      </w:r>
    </w:p>
    <w:p w14:paraId="7DF27340" w14:textId="77777777" w:rsidR="006004C3" w:rsidRDefault="00842F9D">
      <w:pPr>
        <w:spacing w:before="120" w:after="40"/>
        <w:jc w:val="center"/>
        <w:rPr>
          <w:lang w:eastAsia="zh-CN"/>
        </w:rPr>
      </w:pPr>
      <w:r>
        <w:rPr>
          <w:noProof/>
        </w:rPr>
        <w:drawing>
          <wp:inline distT="0" distB="0" distL="0" distR="0" wp14:anchorId="4F42CC96" wp14:editId="0BF14D0C">
            <wp:extent cx="5400040" cy="2053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ramework.png"/>
                    <pic:cNvPicPr/>
                  </pic:nvPicPr>
                  <pic:blipFill>
                    <a:blip r:embed="rId7"/>
                    <a:stretch>
                      <a:fillRect/>
                    </a:stretch>
                  </pic:blipFill>
                  <pic:spPr>
                    <a:xfrm>
                      <a:off x="0" y="0"/>
                      <a:ext cx="5400040" cy="2053590"/>
                    </a:xfrm>
                    <a:prstGeom prst="rect">
                      <a:avLst/>
                    </a:prstGeom>
                  </pic:spPr>
                </pic:pic>
              </a:graphicData>
            </a:graphic>
          </wp:inline>
        </w:drawing>
      </w:r>
    </w:p>
    <w:p w14:paraId="593C608D" w14:textId="77777777" w:rsidR="006004C3" w:rsidRDefault="00000000">
      <w:pPr>
        <w:spacing w:after="16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1  </w:t>
      </w:r>
      <w:r>
        <w:rPr>
          <w:rFonts w:ascii="Times New Roman" w:eastAsia="宋体" w:hAnsi="Times New Roman"/>
          <w:sz w:val="21"/>
          <w:lang w:eastAsia="zh-CN"/>
        </w:rPr>
        <w:t>模型总体框架示意</w:t>
      </w:r>
    </w:p>
    <w:p w14:paraId="7C50D643"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2.2  </w:t>
      </w:r>
      <w:r>
        <w:rPr>
          <w:rFonts w:ascii="Times New Roman" w:eastAsia="黑体" w:hAnsi="Times New Roman"/>
          <w:b/>
          <w:sz w:val="24"/>
          <w:lang w:eastAsia="zh-CN"/>
        </w:rPr>
        <w:t>潜空间表示</w:t>
      </w:r>
    </w:p>
    <w:p w14:paraId="4438CEC3"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采用轻量级三维卷积自编码器将体数据映射到潜空间。编码器由两个步长为</w:t>
      </w:r>
      <w:r>
        <w:rPr>
          <w:rFonts w:ascii="Times New Roman" w:eastAsia="宋体" w:hAnsi="Times New Roman"/>
          <w:sz w:val="24"/>
          <w:lang w:eastAsia="zh-CN"/>
        </w:rPr>
        <w:t>2</w:t>
      </w:r>
      <w:r>
        <w:rPr>
          <w:rFonts w:ascii="Times New Roman" w:eastAsia="宋体" w:hAnsi="Times New Roman"/>
          <w:sz w:val="24"/>
          <w:lang w:eastAsia="zh-CN"/>
        </w:rPr>
        <w:t>的三维卷积层加一个卷积层组成，把输入从</w:t>
      </w:r>
      <w:r>
        <w:rPr>
          <w:rFonts w:ascii="Times New Roman" w:eastAsia="宋体" w:hAnsi="Times New Roman"/>
          <w:sz w:val="24"/>
          <w:lang w:eastAsia="zh-CN"/>
        </w:rPr>
        <w:t>1×64×64×64</w:t>
      </w:r>
      <w:r>
        <w:rPr>
          <w:rFonts w:ascii="Times New Roman" w:eastAsia="宋体" w:hAnsi="Times New Roman"/>
          <w:sz w:val="24"/>
          <w:lang w:eastAsia="zh-CN"/>
        </w:rPr>
        <w:t>压缩至</w:t>
      </w:r>
      <w:r>
        <w:rPr>
          <w:rFonts w:ascii="Times New Roman" w:eastAsia="宋体" w:hAnsi="Times New Roman"/>
          <w:sz w:val="24"/>
          <w:lang w:eastAsia="zh-CN"/>
        </w:rPr>
        <w:t>4×16×16×16</w:t>
      </w:r>
      <w:r>
        <w:rPr>
          <w:rFonts w:ascii="Times New Roman" w:eastAsia="宋体" w:hAnsi="Times New Roman"/>
          <w:sz w:val="24"/>
          <w:lang w:eastAsia="zh-CN"/>
        </w:rPr>
        <w:t>的潜变量；解码器以两层转置卷积恢复空间尺寸，最后一层卷积配合</w:t>
      </w:r>
      <w:r>
        <w:rPr>
          <w:rFonts w:ascii="Times New Roman" w:eastAsia="宋体" w:hAnsi="Times New Roman"/>
          <w:sz w:val="24"/>
          <w:lang w:eastAsia="zh-CN"/>
        </w:rPr>
        <w:t>Sigmoid</w:t>
      </w:r>
      <w:r>
        <w:rPr>
          <w:rFonts w:ascii="Times New Roman" w:eastAsia="宋体" w:hAnsi="Times New Roman"/>
          <w:sz w:val="24"/>
          <w:lang w:eastAsia="zh-CN"/>
        </w:rPr>
        <w:t>将输出限制在</w:t>
      </w:r>
      <w:r>
        <w:rPr>
          <w:rFonts w:ascii="Times New Roman" w:eastAsia="宋体" w:hAnsi="Times New Roman"/>
          <w:sz w:val="24"/>
          <w:lang w:eastAsia="zh-CN"/>
        </w:rPr>
        <w:t>[0,1]</w:t>
      </w:r>
      <w:r>
        <w:rPr>
          <w:rFonts w:ascii="Times New Roman" w:eastAsia="宋体" w:hAnsi="Times New Roman"/>
          <w:sz w:val="24"/>
          <w:lang w:eastAsia="zh-CN"/>
        </w:rPr>
        <w:t>。严格来说，该模块没有显式的均值</w:t>
      </w:r>
      <w:r>
        <w:rPr>
          <w:rFonts w:ascii="Times New Roman" w:eastAsia="宋体" w:hAnsi="Times New Roman"/>
          <w:sz w:val="24"/>
          <w:lang w:eastAsia="zh-CN"/>
        </w:rPr>
        <w:t>—</w:t>
      </w:r>
      <w:r>
        <w:rPr>
          <w:rFonts w:ascii="Times New Roman" w:eastAsia="宋体" w:hAnsi="Times New Roman"/>
          <w:sz w:val="24"/>
          <w:lang w:eastAsia="zh-CN"/>
        </w:rPr>
        <w:t>方差分支，属于确定性潜空间自编码器而非标准概率</w:t>
      </w:r>
      <w:r>
        <w:rPr>
          <w:rFonts w:ascii="Times New Roman" w:eastAsia="宋体" w:hAnsi="Times New Roman"/>
          <w:sz w:val="24"/>
          <w:lang w:eastAsia="zh-CN"/>
        </w:rPr>
        <w:t>VAE[6]</w:t>
      </w:r>
      <w:r>
        <w:rPr>
          <w:rFonts w:ascii="Times New Roman" w:eastAsia="宋体" w:hAnsi="Times New Roman"/>
          <w:sz w:val="24"/>
          <w:lang w:eastAsia="zh-CN"/>
        </w:rPr>
        <w:t>。其训练目标在均方误差基础上叠加</w:t>
      </w:r>
      <w:r>
        <w:rPr>
          <w:rFonts w:ascii="Times New Roman" w:eastAsia="宋体" w:hAnsi="Times New Roman"/>
          <w:sz w:val="24"/>
          <w:lang w:eastAsia="zh-CN"/>
        </w:rPr>
        <w:t>L1</w:t>
      </w:r>
      <w:r>
        <w:rPr>
          <w:rFonts w:ascii="Times New Roman" w:eastAsia="宋体" w:hAnsi="Times New Roman"/>
          <w:sz w:val="24"/>
          <w:lang w:eastAsia="zh-CN"/>
        </w:rPr>
        <w:t>项与三维空间梯度项，以抑制重建过程中的过度平滑、保留脑组织纹理：</w:t>
      </w:r>
    </w:p>
    <w:p w14:paraId="5260E36F" w14:textId="77777777" w:rsidR="006004C3" w:rsidRDefault="00000000">
      <w:pPr>
        <w:spacing w:before="40" w:after="40" w:line="360" w:lineRule="auto"/>
        <w:jc w:val="center"/>
      </w:pPr>
      <w:r>
        <w:rPr>
          <w:rFonts w:ascii="Times New Roman" w:eastAsia="宋体" w:hAnsi="Times New Roman"/>
          <w:sz w:val="24"/>
        </w:rPr>
        <w:t>L_VAE = MSE(x, x̂) + 0.5 · L1(x, x̂) + 0.25 · G(x, x̂)      (1)</w:t>
      </w:r>
    </w:p>
    <w:p w14:paraId="6A01F5EF"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其中</w:t>
      </w:r>
      <w:r>
        <w:rPr>
          <w:rFonts w:ascii="Times New Roman" w:eastAsia="宋体" w:hAnsi="Times New Roman"/>
          <w:sz w:val="24"/>
          <w:lang w:eastAsia="zh-CN"/>
        </w:rPr>
        <w:t>G</w:t>
      </w:r>
      <w:r>
        <w:rPr>
          <w:rFonts w:ascii="Times New Roman" w:eastAsia="宋体" w:hAnsi="Times New Roman"/>
          <w:sz w:val="24"/>
          <w:lang w:eastAsia="zh-CN"/>
        </w:rPr>
        <w:t>为沿三个空间轴分别计算差分后取</w:t>
      </w:r>
      <w:r>
        <w:rPr>
          <w:rFonts w:ascii="Times New Roman" w:eastAsia="宋体" w:hAnsi="Times New Roman"/>
          <w:sz w:val="24"/>
          <w:lang w:eastAsia="zh-CN"/>
        </w:rPr>
        <w:t>L1</w:t>
      </w:r>
      <w:r>
        <w:rPr>
          <w:rFonts w:ascii="Times New Roman" w:eastAsia="宋体" w:hAnsi="Times New Roman"/>
          <w:sz w:val="24"/>
          <w:lang w:eastAsia="zh-CN"/>
        </w:rPr>
        <w:t>损失的均值。自编码器共训练</w:t>
      </w:r>
      <w:r>
        <w:rPr>
          <w:rFonts w:ascii="Times New Roman" w:eastAsia="宋体" w:hAnsi="Times New Roman"/>
          <w:sz w:val="24"/>
          <w:lang w:eastAsia="zh-CN"/>
        </w:rPr>
        <w:t>3</w:t>
      </w:r>
      <w:r>
        <w:rPr>
          <w:rFonts w:ascii="Times New Roman" w:eastAsia="宋体" w:hAnsi="Times New Roman"/>
          <w:sz w:val="24"/>
          <w:lang w:eastAsia="zh-CN"/>
        </w:rPr>
        <w:t>轮。</w:t>
      </w:r>
    </w:p>
    <w:p w14:paraId="6844BF24"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2.3  </w:t>
      </w:r>
      <w:r w:rsidR="00805568">
        <w:rPr>
          <w:rFonts w:ascii="Times New Roman" w:eastAsia="黑体" w:hAnsi="Times New Roman"/>
          <w:b/>
          <w:sz w:val="24"/>
          <w:lang w:eastAsia="zh-CN"/>
        </w:rPr>
        <w:t xml:space="preserve">Diffusion </w:t>
      </w:r>
      <w:r>
        <w:rPr>
          <w:rFonts w:ascii="Times New Roman" w:eastAsia="黑体" w:hAnsi="Times New Roman"/>
          <w:b/>
          <w:sz w:val="24"/>
          <w:lang w:eastAsia="zh-CN"/>
        </w:rPr>
        <w:t>Transformer</w:t>
      </w:r>
      <w:r>
        <w:rPr>
          <w:rFonts w:ascii="Times New Roman" w:eastAsia="黑体" w:hAnsi="Times New Roman"/>
          <w:b/>
          <w:sz w:val="24"/>
          <w:lang w:eastAsia="zh-CN"/>
        </w:rPr>
        <w:t>噪声预测</w:t>
      </w:r>
    </w:p>
    <w:p w14:paraId="3065C8CE"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潜空间中的扩散过程采用去噪扩散概率模型（</w:t>
      </w:r>
      <w:r>
        <w:rPr>
          <w:rFonts w:ascii="Times New Roman" w:eastAsia="宋体" w:hAnsi="Times New Roman"/>
          <w:sz w:val="24"/>
          <w:lang w:eastAsia="zh-CN"/>
        </w:rPr>
        <w:t>DDPM</w:t>
      </w:r>
      <w:r>
        <w:rPr>
          <w:rFonts w:ascii="Times New Roman" w:eastAsia="宋体" w:hAnsi="Times New Roman"/>
          <w:sz w:val="24"/>
          <w:lang w:eastAsia="zh-CN"/>
        </w:rPr>
        <w:t>）表述</w:t>
      </w:r>
      <w:r>
        <w:rPr>
          <w:rFonts w:ascii="Times New Roman" w:eastAsia="宋体" w:hAnsi="Times New Roman"/>
          <w:sz w:val="24"/>
          <w:lang w:eastAsia="zh-CN"/>
        </w:rPr>
        <w:t>[1]</w:t>
      </w:r>
      <w:r>
        <w:rPr>
          <w:rFonts w:ascii="Times New Roman" w:eastAsia="宋体" w:hAnsi="Times New Roman"/>
          <w:sz w:val="24"/>
          <w:lang w:eastAsia="zh-CN"/>
        </w:rPr>
        <w:t>：前向过程将干净潜变量</w:t>
      </w:r>
      <w:r>
        <w:rPr>
          <w:rFonts w:ascii="Times New Roman" w:eastAsia="宋体" w:hAnsi="Times New Roman"/>
          <w:sz w:val="24"/>
          <w:lang w:eastAsia="zh-CN"/>
        </w:rPr>
        <w:t>z₀</w:t>
      </w:r>
      <w:r>
        <w:rPr>
          <w:rFonts w:ascii="Times New Roman" w:eastAsia="宋体" w:hAnsi="Times New Roman"/>
          <w:sz w:val="24"/>
          <w:lang w:eastAsia="zh-CN"/>
        </w:rPr>
        <w:t>逐步扰动为带噪序列</w:t>
      </w:r>
      <w:r>
        <w:rPr>
          <w:rFonts w:ascii="Times New Roman" w:eastAsia="宋体" w:hAnsi="Times New Roman"/>
          <w:sz w:val="24"/>
          <w:lang w:eastAsia="zh-CN"/>
        </w:rPr>
        <w:t>{zₜ}</w:t>
      </w:r>
      <w:r>
        <w:rPr>
          <w:rFonts w:ascii="Times New Roman" w:eastAsia="宋体" w:hAnsi="Times New Roman"/>
          <w:sz w:val="24"/>
          <w:lang w:eastAsia="zh-CN"/>
        </w:rPr>
        <w:t>，满足</w:t>
      </w:r>
      <w:r>
        <w:rPr>
          <w:rFonts w:ascii="Times New Roman" w:eastAsia="宋体" w:hAnsi="Times New Roman"/>
          <w:sz w:val="24"/>
          <w:lang w:eastAsia="zh-CN"/>
        </w:rPr>
        <w:t>q(zₜ | z₀) = N(√</w:t>
      </w:r>
      <w:r>
        <w:rPr>
          <w:rFonts w:ascii="Times New Roman" w:eastAsia="宋体" w:hAnsi="Times New Roman"/>
          <w:sz w:val="24"/>
        </w:rPr>
        <w:t>ᾱ</w:t>
      </w:r>
      <w:r>
        <w:rPr>
          <w:rFonts w:ascii="Times New Roman" w:eastAsia="宋体" w:hAnsi="Times New Roman"/>
          <w:sz w:val="24"/>
          <w:lang w:eastAsia="zh-CN"/>
        </w:rPr>
        <w:t xml:space="preserve">ₜ z₀, (1 − </w:t>
      </w:r>
      <w:r>
        <w:rPr>
          <w:rFonts w:ascii="Times New Roman" w:eastAsia="宋体" w:hAnsi="Times New Roman"/>
          <w:sz w:val="24"/>
        </w:rPr>
        <w:t>ᾱ</w:t>
      </w:r>
      <w:r>
        <w:rPr>
          <w:rFonts w:ascii="Times New Roman" w:eastAsia="宋体" w:hAnsi="Times New Roman"/>
          <w:sz w:val="24"/>
          <w:lang w:eastAsia="zh-CN"/>
        </w:rPr>
        <w:t>ₜ) I)</w:t>
      </w:r>
      <w:r>
        <w:rPr>
          <w:rFonts w:ascii="Times New Roman" w:eastAsia="宋体" w:hAnsi="Times New Roman"/>
          <w:sz w:val="24"/>
          <w:lang w:eastAsia="zh-CN"/>
        </w:rPr>
        <w:t>，其中</w:t>
      </w:r>
      <w:r>
        <w:rPr>
          <w:rFonts w:ascii="Times New Roman" w:eastAsia="宋体" w:hAnsi="Times New Roman"/>
          <w:sz w:val="24"/>
        </w:rPr>
        <w:t>ᾱ</w:t>
      </w:r>
      <w:r>
        <w:rPr>
          <w:rFonts w:ascii="Times New Roman" w:eastAsia="宋体" w:hAnsi="Times New Roman"/>
          <w:sz w:val="24"/>
          <w:lang w:eastAsia="zh-CN"/>
        </w:rPr>
        <w:t>ₜ</w:t>
      </w:r>
      <w:r>
        <w:rPr>
          <w:rFonts w:ascii="Times New Roman" w:eastAsia="宋体" w:hAnsi="Times New Roman"/>
          <w:sz w:val="24"/>
          <w:lang w:eastAsia="zh-CN"/>
        </w:rPr>
        <w:t>为累积信号水平；噪声调度为线性</w:t>
      </w:r>
      <w:r>
        <w:rPr>
          <w:rFonts w:ascii="Times New Roman" w:eastAsia="宋体" w:hAnsi="Times New Roman"/>
          <w:sz w:val="24"/>
          <w:lang w:eastAsia="zh-CN"/>
        </w:rPr>
        <w:t>beta</w:t>
      </w:r>
      <w:r>
        <w:rPr>
          <w:rFonts w:ascii="Times New Roman" w:eastAsia="宋体" w:hAnsi="Times New Roman"/>
          <w:sz w:val="24"/>
          <w:lang w:eastAsia="zh-CN"/>
        </w:rPr>
        <w:t>计划，</w:t>
      </w:r>
      <w:r>
        <w:rPr>
          <w:rFonts w:ascii="Times New Roman" w:eastAsia="宋体" w:hAnsi="Times New Roman"/>
          <w:sz w:val="24"/>
          <w:lang w:eastAsia="zh-CN"/>
        </w:rPr>
        <w:t>beta</w:t>
      </w:r>
      <w:r>
        <w:rPr>
          <w:rFonts w:ascii="Times New Roman" w:eastAsia="宋体" w:hAnsi="Times New Roman"/>
          <w:sz w:val="24"/>
          <w:lang w:eastAsia="zh-CN"/>
        </w:rPr>
        <w:t>从</w:t>
      </w:r>
      <w:r>
        <w:rPr>
          <w:rFonts w:ascii="Times New Roman" w:eastAsia="宋体" w:hAnsi="Times New Roman"/>
          <w:sz w:val="24"/>
          <w:lang w:eastAsia="zh-CN"/>
        </w:rPr>
        <w:t>1×10⁻⁴</w:t>
      </w:r>
      <w:r>
        <w:rPr>
          <w:rFonts w:ascii="Times New Roman" w:eastAsia="宋体" w:hAnsi="Times New Roman"/>
          <w:sz w:val="24"/>
          <w:lang w:eastAsia="zh-CN"/>
        </w:rPr>
        <w:t>线性增长到</w:t>
      </w:r>
      <w:r>
        <w:rPr>
          <w:rFonts w:ascii="Times New Roman" w:eastAsia="宋体" w:hAnsi="Times New Roman"/>
          <w:sz w:val="24"/>
          <w:lang w:eastAsia="zh-CN"/>
        </w:rPr>
        <w:t>0.02</w:t>
      </w:r>
      <w:r>
        <w:rPr>
          <w:rFonts w:ascii="Times New Roman" w:eastAsia="宋体" w:hAnsi="Times New Roman"/>
          <w:sz w:val="24"/>
          <w:lang w:eastAsia="zh-CN"/>
        </w:rPr>
        <w:t>，</w:t>
      </w:r>
      <w:r>
        <w:rPr>
          <w:rFonts w:ascii="Times New Roman" w:eastAsia="宋体" w:hAnsi="Times New Roman"/>
          <w:sz w:val="24"/>
          <w:lang w:eastAsia="zh-CN"/>
        </w:rPr>
        <w:lastRenderedPageBreak/>
        <w:t>总扩散步数</w:t>
      </w:r>
      <w:r>
        <w:rPr>
          <w:rFonts w:ascii="Times New Roman" w:eastAsia="宋体" w:hAnsi="Times New Roman"/>
          <w:sz w:val="24"/>
          <w:lang w:eastAsia="zh-CN"/>
        </w:rPr>
        <w:t>T=200</w:t>
      </w:r>
      <w:r>
        <w:rPr>
          <w:rFonts w:ascii="Times New Roman" w:eastAsia="宋体" w:hAnsi="Times New Roman"/>
          <w:sz w:val="24"/>
          <w:lang w:eastAsia="zh-CN"/>
        </w:rPr>
        <w:t>。噪声预测器</w:t>
      </w:r>
      <w:proofErr w:type="spellStart"/>
      <w:r>
        <w:rPr>
          <w:rFonts w:ascii="Times New Roman" w:eastAsia="宋体" w:hAnsi="Times New Roman"/>
          <w:sz w:val="24"/>
        </w:rPr>
        <w:t>ε</w:t>
      </w:r>
      <w:r>
        <w:rPr>
          <w:rFonts w:ascii="Times New Roman" w:eastAsia="宋体" w:hAnsi="Times New Roman"/>
          <w:sz w:val="24"/>
          <w:lang w:eastAsia="zh-CN"/>
        </w:rPr>
        <w:t>_</w:t>
      </w:r>
      <w:r>
        <w:rPr>
          <w:rFonts w:ascii="Times New Roman" w:eastAsia="宋体" w:hAnsi="Times New Roman"/>
          <w:sz w:val="24"/>
        </w:rPr>
        <w:t>θ</w:t>
      </w:r>
      <w:proofErr w:type="spellEnd"/>
      <w:r>
        <w:rPr>
          <w:rFonts w:ascii="Times New Roman" w:eastAsia="宋体" w:hAnsi="Times New Roman"/>
          <w:sz w:val="24"/>
          <w:lang w:eastAsia="zh-CN"/>
        </w:rPr>
        <w:t>(zₜ, t, c)</w:t>
      </w:r>
      <w:r>
        <w:rPr>
          <w:rFonts w:ascii="Times New Roman" w:eastAsia="宋体" w:hAnsi="Times New Roman"/>
          <w:sz w:val="24"/>
          <w:lang w:eastAsia="zh-CN"/>
        </w:rPr>
        <w:t>采用扩散</w:t>
      </w:r>
      <w:r>
        <w:rPr>
          <w:rFonts w:ascii="Times New Roman" w:eastAsia="宋体" w:hAnsi="Times New Roman"/>
          <w:sz w:val="24"/>
          <w:lang w:eastAsia="zh-CN"/>
        </w:rPr>
        <w:t>Transformer</w:t>
      </w:r>
      <w:r>
        <w:rPr>
          <w:rFonts w:ascii="Times New Roman" w:eastAsia="宋体" w:hAnsi="Times New Roman"/>
          <w:sz w:val="24"/>
          <w:lang w:eastAsia="zh-CN"/>
        </w:rPr>
        <w:t>而非卷积</w:t>
      </w:r>
      <w:r>
        <w:rPr>
          <w:rFonts w:ascii="Times New Roman" w:eastAsia="宋体" w:hAnsi="Times New Roman"/>
          <w:sz w:val="24"/>
          <w:lang w:eastAsia="zh-CN"/>
        </w:rPr>
        <w:t>U-Net</w:t>
      </w:r>
      <w:r>
        <w:rPr>
          <w:rFonts w:ascii="Times New Roman" w:eastAsia="宋体" w:hAnsi="Times New Roman"/>
          <w:sz w:val="24"/>
          <w:lang w:eastAsia="zh-CN"/>
        </w:rPr>
        <w:t>：潜变量先经核与步长均为</w:t>
      </w:r>
      <w:r>
        <w:rPr>
          <w:rFonts w:ascii="Times New Roman" w:eastAsia="宋体" w:hAnsi="Times New Roman"/>
          <w:sz w:val="24"/>
          <w:lang w:eastAsia="zh-CN"/>
        </w:rPr>
        <w:t>2</w:t>
      </w:r>
      <w:r>
        <w:rPr>
          <w:rFonts w:ascii="Times New Roman" w:eastAsia="宋体" w:hAnsi="Times New Roman"/>
          <w:sz w:val="24"/>
          <w:lang w:eastAsia="zh-CN"/>
        </w:rPr>
        <w:t>的三维卷积切分为</w:t>
      </w:r>
      <w:r>
        <w:rPr>
          <w:rFonts w:ascii="Times New Roman" w:eastAsia="宋体" w:hAnsi="Times New Roman"/>
          <w:sz w:val="24"/>
          <w:lang w:eastAsia="zh-CN"/>
        </w:rPr>
        <w:t>8×8×8</w:t>
      </w:r>
      <w:r>
        <w:rPr>
          <w:rFonts w:ascii="Times New Roman" w:eastAsia="宋体" w:hAnsi="Times New Roman"/>
          <w:sz w:val="24"/>
          <w:lang w:eastAsia="zh-CN"/>
        </w:rPr>
        <w:t>共</w:t>
      </w:r>
      <w:r>
        <w:rPr>
          <w:rFonts w:ascii="Times New Roman" w:eastAsia="宋体" w:hAnsi="Times New Roman"/>
          <w:sz w:val="24"/>
          <w:lang w:eastAsia="zh-CN"/>
        </w:rPr>
        <w:t>512</w:t>
      </w:r>
      <w:r>
        <w:rPr>
          <w:rFonts w:ascii="Times New Roman" w:eastAsia="宋体" w:hAnsi="Times New Roman"/>
          <w:sz w:val="24"/>
          <w:lang w:eastAsia="zh-CN"/>
        </w:rPr>
        <w:t>个不重叠</w:t>
      </w:r>
      <w:r>
        <w:rPr>
          <w:rFonts w:ascii="Times New Roman" w:eastAsia="宋体" w:hAnsi="Times New Roman"/>
          <w:sz w:val="24"/>
          <w:lang w:eastAsia="zh-CN"/>
        </w:rPr>
        <w:t>patch</w:t>
      </w:r>
      <w:r>
        <w:rPr>
          <w:rFonts w:ascii="Times New Roman" w:eastAsia="宋体" w:hAnsi="Times New Roman"/>
          <w:sz w:val="24"/>
          <w:lang w:eastAsia="zh-CN"/>
        </w:rPr>
        <w:t>，每个</w:t>
      </w:r>
      <w:r>
        <w:rPr>
          <w:rFonts w:ascii="Times New Roman" w:eastAsia="宋体" w:hAnsi="Times New Roman"/>
          <w:sz w:val="24"/>
          <w:lang w:eastAsia="zh-CN"/>
        </w:rPr>
        <w:t>patch</w:t>
      </w:r>
      <w:r>
        <w:rPr>
          <w:rFonts w:ascii="Times New Roman" w:eastAsia="宋体" w:hAnsi="Times New Roman"/>
          <w:sz w:val="24"/>
          <w:lang w:eastAsia="zh-CN"/>
        </w:rPr>
        <w:t>展平为</w:t>
      </w:r>
      <w:r>
        <w:rPr>
          <w:rFonts w:ascii="Times New Roman" w:eastAsia="宋体" w:hAnsi="Times New Roman"/>
          <w:sz w:val="24"/>
          <w:lang w:eastAsia="zh-CN"/>
        </w:rPr>
        <w:t>64</w:t>
      </w:r>
      <w:r>
        <w:rPr>
          <w:rFonts w:ascii="Times New Roman" w:eastAsia="宋体" w:hAnsi="Times New Roman"/>
          <w:sz w:val="24"/>
          <w:lang w:eastAsia="zh-CN"/>
        </w:rPr>
        <w:t>维</w:t>
      </w:r>
      <w:r>
        <w:rPr>
          <w:rFonts w:ascii="Times New Roman" w:eastAsia="宋体" w:hAnsi="Times New Roman"/>
          <w:sz w:val="24"/>
          <w:lang w:eastAsia="zh-CN"/>
        </w:rPr>
        <w:t>token</w:t>
      </w:r>
      <w:r>
        <w:rPr>
          <w:rFonts w:ascii="Times New Roman" w:eastAsia="宋体" w:hAnsi="Times New Roman"/>
          <w:sz w:val="24"/>
          <w:lang w:eastAsia="zh-CN"/>
        </w:rPr>
        <w:t>，叠加正态初始化（标准差</w:t>
      </w:r>
      <w:r>
        <w:rPr>
          <w:rFonts w:ascii="Times New Roman" w:eastAsia="宋体" w:hAnsi="Times New Roman"/>
          <w:sz w:val="24"/>
          <w:lang w:eastAsia="zh-CN"/>
        </w:rPr>
        <w:t>0.02</w:t>
      </w:r>
      <w:r>
        <w:rPr>
          <w:rFonts w:ascii="Times New Roman" w:eastAsia="宋体" w:hAnsi="Times New Roman"/>
          <w:sz w:val="24"/>
          <w:lang w:eastAsia="zh-CN"/>
        </w:rPr>
        <w:t>）的可学习位置编码；时间步归一化到</w:t>
      </w:r>
      <w:r>
        <w:rPr>
          <w:rFonts w:ascii="Times New Roman" w:eastAsia="宋体" w:hAnsi="Times New Roman"/>
          <w:sz w:val="24"/>
          <w:lang w:eastAsia="zh-CN"/>
        </w:rPr>
        <w:t>[0,1]</w:t>
      </w:r>
      <w:r>
        <w:rPr>
          <w:rFonts w:ascii="Times New Roman" w:eastAsia="宋体" w:hAnsi="Times New Roman"/>
          <w:sz w:val="24"/>
          <w:lang w:eastAsia="zh-CN"/>
        </w:rPr>
        <w:t>后经线性</w:t>
      </w:r>
      <w:r>
        <w:rPr>
          <w:rFonts w:ascii="Times New Roman" w:eastAsia="宋体" w:hAnsi="Times New Roman"/>
          <w:sz w:val="24"/>
          <w:lang w:eastAsia="zh-CN"/>
        </w:rPr>
        <w:t>—</w:t>
      </w:r>
      <w:proofErr w:type="spellStart"/>
      <w:r>
        <w:rPr>
          <w:rFonts w:ascii="Times New Roman" w:eastAsia="宋体" w:hAnsi="Times New Roman"/>
          <w:sz w:val="24"/>
          <w:lang w:eastAsia="zh-CN"/>
        </w:rPr>
        <w:t>SiLU</w:t>
      </w:r>
      <w:proofErr w:type="spellEnd"/>
      <w:r>
        <w:rPr>
          <w:rFonts w:ascii="Times New Roman" w:eastAsia="宋体" w:hAnsi="Times New Roman"/>
          <w:sz w:val="24"/>
          <w:lang w:eastAsia="zh-CN"/>
        </w:rPr>
        <w:t>—</w:t>
      </w:r>
      <w:r>
        <w:rPr>
          <w:rFonts w:ascii="Times New Roman" w:eastAsia="宋体" w:hAnsi="Times New Roman"/>
          <w:sz w:val="24"/>
          <w:lang w:eastAsia="zh-CN"/>
        </w:rPr>
        <w:t>线性映射为</w:t>
      </w:r>
      <w:r>
        <w:rPr>
          <w:rFonts w:ascii="Times New Roman" w:eastAsia="宋体" w:hAnsi="Times New Roman"/>
          <w:sz w:val="24"/>
          <w:lang w:eastAsia="zh-CN"/>
        </w:rPr>
        <w:t>64</w:t>
      </w:r>
      <w:r>
        <w:rPr>
          <w:rFonts w:ascii="Times New Roman" w:eastAsia="宋体" w:hAnsi="Times New Roman"/>
          <w:sz w:val="24"/>
          <w:lang w:eastAsia="zh-CN"/>
        </w:rPr>
        <w:t>维，全局脑部条件</w:t>
      </w:r>
      <w:r>
        <w:rPr>
          <w:rFonts w:ascii="Times New Roman" w:eastAsia="宋体" w:hAnsi="Times New Roman"/>
          <w:sz w:val="24"/>
          <w:lang w:eastAsia="zh-CN"/>
        </w:rPr>
        <w:t>c</w:t>
      </w:r>
      <w:r>
        <w:rPr>
          <w:rFonts w:ascii="Times New Roman" w:eastAsia="宋体" w:hAnsi="Times New Roman"/>
          <w:sz w:val="24"/>
          <w:lang w:eastAsia="zh-CN"/>
        </w:rPr>
        <w:t>（由源潜变量全局平均池化得到）经相同结构映射为</w:t>
      </w:r>
      <w:r>
        <w:rPr>
          <w:rFonts w:ascii="Times New Roman" w:eastAsia="宋体" w:hAnsi="Times New Roman"/>
          <w:sz w:val="24"/>
          <w:lang w:eastAsia="zh-CN"/>
        </w:rPr>
        <w:t>64</w:t>
      </w:r>
      <w:r>
        <w:rPr>
          <w:rFonts w:ascii="Times New Roman" w:eastAsia="宋体" w:hAnsi="Times New Roman"/>
          <w:sz w:val="24"/>
          <w:lang w:eastAsia="zh-CN"/>
        </w:rPr>
        <w:t>维，二者相加作为</w:t>
      </w:r>
      <w:r>
        <w:rPr>
          <w:rFonts w:ascii="Times New Roman" w:eastAsia="宋体" w:hAnsi="Times New Roman"/>
          <w:sz w:val="24"/>
          <w:lang w:eastAsia="zh-CN"/>
        </w:rPr>
        <w:t>token</w:t>
      </w:r>
      <w:r>
        <w:rPr>
          <w:rFonts w:ascii="Times New Roman" w:eastAsia="宋体" w:hAnsi="Times New Roman"/>
          <w:sz w:val="24"/>
          <w:lang w:eastAsia="zh-CN"/>
        </w:rPr>
        <w:t>级条件。每个</w:t>
      </w:r>
      <w:r>
        <w:rPr>
          <w:rFonts w:ascii="Times New Roman" w:eastAsia="宋体" w:hAnsi="Times New Roman"/>
          <w:sz w:val="24"/>
          <w:lang w:eastAsia="zh-CN"/>
        </w:rPr>
        <w:t>Transformer</w:t>
      </w:r>
      <w:r>
        <w:rPr>
          <w:rFonts w:ascii="Times New Roman" w:eastAsia="宋体" w:hAnsi="Times New Roman"/>
          <w:sz w:val="24"/>
          <w:lang w:eastAsia="zh-CN"/>
        </w:rPr>
        <w:t>块包含层归一化、</w:t>
      </w:r>
      <w:r>
        <w:rPr>
          <w:rFonts w:ascii="Times New Roman" w:eastAsia="宋体" w:hAnsi="Times New Roman"/>
          <w:sz w:val="24"/>
          <w:lang w:eastAsia="zh-CN"/>
        </w:rPr>
        <w:t>4</w:t>
      </w:r>
      <w:r>
        <w:rPr>
          <w:rFonts w:ascii="Times New Roman" w:eastAsia="宋体" w:hAnsi="Times New Roman"/>
          <w:sz w:val="24"/>
          <w:lang w:eastAsia="zh-CN"/>
        </w:rPr>
        <w:t>头自注意力与</w:t>
      </w:r>
      <w:r>
        <w:rPr>
          <w:rFonts w:ascii="Times New Roman" w:eastAsia="宋体" w:hAnsi="Times New Roman"/>
          <w:sz w:val="24"/>
          <w:lang w:eastAsia="zh-CN"/>
        </w:rPr>
        <w:t>GELU</w:t>
      </w:r>
      <w:r>
        <w:rPr>
          <w:rFonts w:ascii="Times New Roman" w:eastAsia="宋体" w:hAnsi="Times New Roman"/>
          <w:sz w:val="24"/>
          <w:lang w:eastAsia="zh-CN"/>
        </w:rPr>
        <w:t>激活的</w:t>
      </w:r>
      <w:r>
        <w:rPr>
          <w:rFonts w:ascii="Times New Roman" w:eastAsia="宋体" w:hAnsi="Times New Roman"/>
          <w:sz w:val="24"/>
          <w:lang w:eastAsia="zh-CN"/>
        </w:rPr>
        <w:t>MLP</w:t>
      </w:r>
      <w:r>
        <w:rPr>
          <w:rFonts w:ascii="Times New Roman" w:eastAsia="宋体" w:hAnsi="Times New Roman"/>
          <w:sz w:val="24"/>
          <w:lang w:eastAsia="zh-CN"/>
        </w:rPr>
        <w:t>（隐藏维度为嵌入维度的</w:t>
      </w:r>
      <w:r>
        <w:rPr>
          <w:rFonts w:ascii="Times New Roman" w:eastAsia="宋体" w:hAnsi="Times New Roman"/>
          <w:sz w:val="24"/>
          <w:lang w:eastAsia="zh-CN"/>
        </w:rPr>
        <w:t>4</w:t>
      </w:r>
      <w:r>
        <w:rPr>
          <w:rFonts w:ascii="Times New Roman" w:eastAsia="宋体" w:hAnsi="Times New Roman"/>
          <w:sz w:val="24"/>
          <w:lang w:eastAsia="zh-CN"/>
        </w:rPr>
        <w:t>倍），并采用类似</w:t>
      </w:r>
      <w:proofErr w:type="spellStart"/>
      <w:r>
        <w:rPr>
          <w:rFonts w:ascii="Times New Roman" w:eastAsia="宋体" w:hAnsi="Times New Roman"/>
          <w:sz w:val="24"/>
          <w:lang w:eastAsia="zh-CN"/>
        </w:rPr>
        <w:t>adaLN</w:t>
      </w:r>
      <w:proofErr w:type="spellEnd"/>
      <w:r>
        <w:rPr>
          <w:rFonts w:ascii="Times New Roman" w:eastAsia="宋体" w:hAnsi="Times New Roman"/>
          <w:sz w:val="24"/>
          <w:lang w:eastAsia="zh-CN"/>
        </w:rPr>
        <w:t>-Zero</w:t>
      </w:r>
      <w:r>
        <w:rPr>
          <w:rFonts w:ascii="Times New Roman" w:eastAsia="宋体" w:hAnsi="Times New Roman"/>
          <w:sz w:val="24"/>
          <w:lang w:eastAsia="zh-CN"/>
        </w:rPr>
        <w:t>的自适应条件化：条件向量投影为</w:t>
      </w:r>
      <w:r>
        <w:rPr>
          <w:rFonts w:ascii="Times New Roman" w:eastAsia="宋体" w:hAnsi="Times New Roman"/>
          <w:sz w:val="24"/>
          <w:lang w:eastAsia="zh-CN"/>
        </w:rPr>
        <w:t>6</w:t>
      </w:r>
      <w:r>
        <w:rPr>
          <w:rFonts w:ascii="Times New Roman" w:eastAsia="宋体" w:hAnsi="Times New Roman"/>
          <w:sz w:val="24"/>
          <w:lang w:eastAsia="zh-CN"/>
        </w:rPr>
        <w:t>组参数（注意力与</w:t>
      </w:r>
      <w:r>
        <w:rPr>
          <w:rFonts w:ascii="Times New Roman" w:eastAsia="宋体" w:hAnsi="Times New Roman"/>
          <w:sz w:val="24"/>
          <w:lang w:eastAsia="zh-CN"/>
        </w:rPr>
        <w:t>MLP</w:t>
      </w:r>
      <w:r>
        <w:rPr>
          <w:rFonts w:ascii="Times New Roman" w:eastAsia="宋体" w:hAnsi="Times New Roman"/>
          <w:sz w:val="24"/>
          <w:lang w:eastAsia="zh-CN"/>
        </w:rPr>
        <w:t>各自的缩放、平移与门控），门控经</w:t>
      </w:r>
      <w:r>
        <w:rPr>
          <w:rFonts w:ascii="Times New Roman" w:eastAsia="宋体" w:hAnsi="Times New Roman"/>
          <w:sz w:val="24"/>
          <w:lang w:eastAsia="zh-CN"/>
        </w:rPr>
        <w:t>tanh</w:t>
      </w:r>
      <w:r>
        <w:rPr>
          <w:rFonts w:ascii="Times New Roman" w:eastAsia="宋体" w:hAnsi="Times New Roman"/>
          <w:sz w:val="24"/>
          <w:lang w:eastAsia="zh-CN"/>
        </w:rPr>
        <w:t>激活后对残差逐</w:t>
      </w:r>
      <w:r>
        <w:rPr>
          <w:rFonts w:ascii="Times New Roman" w:eastAsia="宋体" w:hAnsi="Times New Roman"/>
          <w:sz w:val="24"/>
          <w:lang w:eastAsia="zh-CN"/>
        </w:rPr>
        <w:t>token</w:t>
      </w:r>
      <w:r>
        <w:rPr>
          <w:rFonts w:ascii="Times New Roman" w:eastAsia="宋体" w:hAnsi="Times New Roman"/>
          <w:sz w:val="24"/>
          <w:lang w:eastAsia="zh-CN"/>
        </w:rPr>
        <w:t>调制。两个块堆叠后经最终层归一化与线性层还原为</w:t>
      </w:r>
      <w:r>
        <w:rPr>
          <w:rFonts w:ascii="Times New Roman" w:eastAsia="宋体" w:hAnsi="Times New Roman"/>
          <w:sz w:val="24"/>
          <w:lang w:eastAsia="zh-CN"/>
        </w:rPr>
        <w:t>patch</w:t>
      </w:r>
      <w:r>
        <w:rPr>
          <w:rFonts w:ascii="Times New Roman" w:eastAsia="宋体" w:hAnsi="Times New Roman"/>
          <w:sz w:val="24"/>
          <w:lang w:eastAsia="zh-CN"/>
        </w:rPr>
        <w:t>维度（</w:t>
      </w:r>
      <w:r>
        <w:rPr>
          <w:rFonts w:ascii="Times New Roman" w:eastAsia="宋体" w:hAnsi="Times New Roman"/>
          <w:sz w:val="24"/>
          <w:lang w:eastAsia="zh-CN"/>
        </w:rPr>
        <w:t>4×2³=32</w:t>
      </w:r>
      <w:r>
        <w:rPr>
          <w:rFonts w:ascii="Times New Roman" w:eastAsia="宋体" w:hAnsi="Times New Roman"/>
          <w:sz w:val="24"/>
          <w:lang w:eastAsia="zh-CN"/>
        </w:rPr>
        <w:t>），按</w:t>
      </w:r>
      <w:r>
        <w:rPr>
          <w:rFonts w:ascii="Times New Roman" w:eastAsia="宋体" w:hAnsi="Times New Roman"/>
          <w:sz w:val="24"/>
          <w:lang w:eastAsia="zh-CN"/>
        </w:rPr>
        <w:t>8×8×8</w:t>
      </w:r>
      <w:r>
        <w:rPr>
          <w:rFonts w:ascii="Times New Roman" w:eastAsia="宋体" w:hAnsi="Times New Roman"/>
          <w:sz w:val="24"/>
          <w:lang w:eastAsia="zh-CN"/>
        </w:rPr>
        <w:t>网格与</w:t>
      </w:r>
      <w:r>
        <w:rPr>
          <w:rFonts w:ascii="Times New Roman" w:eastAsia="宋体" w:hAnsi="Times New Roman"/>
          <w:sz w:val="24"/>
          <w:lang w:eastAsia="zh-CN"/>
        </w:rPr>
        <w:t>2×2×2</w:t>
      </w:r>
      <w:r>
        <w:rPr>
          <w:rFonts w:ascii="Times New Roman" w:eastAsia="宋体" w:hAnsi="Times New Roman"/>
          <w:sz w:val="24"/>
          <w:lang w:eastAsia="zh-CN"/>
        </w:rPr>
        <w:t>的</w:t>
      </w:r>
      <w:r>
        <w:rPr>
          <w:rFonts w:ascii="Times New Roman" w:eastAsia="宋体" w:hAnsi="Times New Roman"/>
          <w:sz w:val="24"/>
          <w:lang w:eastAsia="zh-CN"/>
        </w:rPr>
        <w:t>patch</w:t>
      </w:r>
      <w:r>
        <w:rPr>
          <w:rFonts w:ascii="Times New Roman" w:eastAsia="宋体" w:hAnsi="Times New Roman"/>
          <w:sz w:val="24"/>
          <w:lang w:eastAsia="zh-CN"/>
        </w:rPr>
        <w:t>尺寸重排回</w:t>
      </w:r>
      <w:r>
        <w:rPr>
          <w:rFonts w:ascii="Times New Roman" w:eastAsia="宋体" w:hAnsi="Times New Roman"/>
          <w:sz w:val="24"/>
          <w:lang w:eastAsia="zh-CN"/>
        </w:rPr>
        <w:t>4×16×16×16</w:t>
      </w:r>
      <w:r>
        <w:rPr>
          <w:rFonts w:ascii="Times New Roman" w:eastAsia="宋体" w:hAnsi="Times New Roman"/>
          <w:sz w:val="24"/>
          <w:lang w:eastAsia="zh-CN"/>
        </w:rPr>
        <w:t>。网络以标准噪声预测目标训练：</w:t>
      </w:r>
    </w:p>
    <w:p w14:paraId="4BD562EC" w14:textId="77777777" w:rsidR="006004C3" w:rsidRDefault="00000000">
      <w:pPr>
        <w:spacing w:before="40" w:after="40" w:line="360" w:lineRule="auto"/>
        <w:jc w:val="center"/>
        <w:rPr>
          <w:lang w:eastAsia="zh-CN"/>
        </w:rPr>
      </w:pPr>
      <w:r>
        <w:rPr>
          <w:rFonts w:ascii="Times New Roman" w:eastAsia="宋体" w:hAnsi="Times New Roman"/>
          <w:sz w:val="24"/>
          <w:lang w:eastAsia="zh-CN"/>
        </w:rPr>
        <w:t>L_LDM = E[‖</w:t>
      </w:r>
      <w:proofErr w:type="spellStart"/>
      <w:r>
        <w:rPr>
          <w:rFonts w:ascii="Times New Roman" w:eastAsia="宋体" w:hAnsi="Times New Roman"/>
          <w:sz w:val="24"/>
        </w:rPr>
        <w:t>ε</w:t>
      </w:r>
      <w:r>
        <w:rPr>
          <w:rFonts w:ascii="Times New Roman" w:eastAsia="宋体" w:hAnsi="Times New Roman"/>
          <w:sz w:val="24"/>
          <w:lang w:eastAsia="zh-CN"/>
        </w:rPr>
        <w:t>_</w:t>
      </w:r>
      <w:r>
        <w:rPr>
          <w:rFonts w:ascii="Times New Roman" w:eastAsia="宋体" w:hAnsi="Times New Roman"/>
          <w:sz w:val="24"/>
        </w:rPr>
        <w:t>θ</w:t>
      </w:r>
      <w:proofErr w:type="spellEnd"/>
      <w:r>
        <w:rPr>
          <w:rFonts w:ascii="Times New Roman" w:eastAsia="宋体" w:hAnsi="Times New Roman"/>
          <w:sz w:val="24"/>
          <w:lang w:eastAsia="zh-CN"/>
        </w:rPr>
        <w:t xml:space="preserve">(zₜ, t, c) − </w:t>
      </w:r>
      <w:r>
        <w:rPr>
          <w:rFonts w:ascii="Times New Roman" w:eastAsia="宋体" w:hAnsi="Times New Roman"/>
          <w:sz w:val="24"/>
        </w:rPr>
        <w:t>ε</w:t>
      </w:r>
      <w:r>
        <w:rPr>
          <w:rFonts w:ascii="Times New Roman" w:eastAsia="宋体" w:hAnsi="Times New Roman"/>
          <w:sz w:val="24"/>
          <w:lang w:eastAsia="zh-CN"/>
        </w:rPr>
        <w:t>‖²]      (2)</w:t>
      </w:r>
    </w:p>
    <w:p w14:paraId="5440DAA4"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其中</w:t>
      </w:r>
      <w:r>
        <w:rPr>
          <w:rFonts w:ascii="Times New Roman" w:eastAsia="宋体" w:hAnsi="Times New Roman"/>
          <w:sz w:val="24"/>
        </w:rPr>
        <w:t>ε</w:t>
      </w:r>
      <w:r>
        <w:rPr>
          <w:rFonts w:ascii="Times New Roman" w:eastAsia="宋体" w:hAnsi="Times New Roman"/>
          <w:sz w:val="24"/>
          <w:lang w:eastAsia="zh-CN"/>
        </w:rPr>
        <w:t>为前向过程中采样的真实高斯噪声。</w:t>
      </w:r>
    </w:p>
    <w:p w14:paraId="5710966D"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2.4  </w:t>
      </w:r>
      <w:r>
        <w:rPr>
          <w:rFonts w:ascii="Times New Roman" w:eastAsia="黑体" w:hAnsi="Times New Roman"/>
          <w:b/>
          <w:sz w:val="24"/>
          <w:lang w:eastAsia="zh-CN"/>
        </w:rPr>
        <w:t>自适应噪声注入与两阶段推理</w:t>
      </w:r>
    </w:p>
    <w:p w14:paraId="3267AD10"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推理阶段所需的扰动强度取决于预设时间跨度</w:t>
      </w:r>
      <w:proofErr w:type="spellStart"/>
      <w:r>
        <w:rPr>
          <w:rFonts w:ascii="Times New Roman" w:eastAsia="宋体" w:hAnsi="Times New Roman"/>
          <w:sz w:val="24"/>
        </w:rPr>
        <w:t>Δ</w:t>
      </w:r>
      <w:r>
        <w:rPr>
          <w:rFonts w:ascii="Times New Roman" w:eastAsia="宋体" w:hAnsi="Times New Roman"/>
          <w:sz w:val="24"/>
          <w:lang w:eastAsia="zh-CN"/>
        </w:rPr>
        <w:t>d</w:t>
      </w:r>
      <w:proofErr w:type="spellEnd"/>
      <w:r>
        <w:rPr>
          <w:rFonts w:ascii="Times New Roman" w:eastAsia="宋体" w:hAnsi="Times New Roman"/>
          <w:sz w:val="24"/>
          <w:lang w:eastAsia="zh-CN"/>
        </w:rPr>
        <w:t>。本文采用分段规则：当</w:t>
      </w:r>
      <w:r>
        <w:rPr>
          <w:rFonts w:ascii="Times New Roman" w:eastAsia="宋体" w:hAnsi="Times New Roman"/>
          <w:sz w:val="24"/>
          <w:lang w:eastAsia="zh-CN"/>
        </w:rPr>
        <w:t>|Δd|</w:t>
      </w:r>
      <w:r>
        <w:rPr>
          <w:rFonts w:ascii="Times New Roman" w:eastAsia="宋体" w:hAnsi="Times New Roman"/>
          <w:sz w:val="24"/>
          <w:lang w:eastAsia="zh-CN"/>
        </w:rPr>
        <w:t>不超过</w:t>
      </w:r>
      <w:r>
        <w:rPr>
          <w:rFonts w:ascii="Times New Roman" w:eastAsia="宋体" w:hAnsi="Times New Roman"/>
          <w:sz w:val="24"/>
          <w:lang w:eastAsia="zh-CN"/>
        </w:rPr>
        <w:t>3</w:t>
      </w:r>
      <w:r>
        <w:rPr>
          <w:rFonts w:ascii="Times New Roman" w:eastAsia="宋体" w:hAnsi="Times New Roman"/>
          <w:sz w:val="24"/>
          <w:lang w:eastAsia="zh-CN"/>
        </w:rPr>
        <w:t>个刻度时噪声起点取</w:t>
      </w:r>
      <w:r>
        <w:rPr>
          <w:rFonts w:ascii="Times New Roman" w:eastAsia="宋体" w:hAnsi="Times New Roman"/>
          <w:sz w:val="24"/>
          <w:lang w:eastAsia="zh-CN"/>
        </w:rPr>
        <w:t>0.20T</w:t>
      </w: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至</w:t>
      </w:r>
      <w:r>
        <w:rPr>
          <w:rFonts w:ascii="Times New Roman" w:eastAsia="宋体" w:hAnsi="Times New Roman"/>
          <w:sz w:val="24"/>
          <w:lang w:eastAsia="zh-CN"/>
        </w:rPr>
        <w:t>7</w:t>
      </w:r>
      <w:r>
        <w:rPr>
          <w:rFonts w:ascii="Times New Roman" w:eastAsia="宋体" w:hAnsi="Times New Roman"/>
          <w:sz w:val="24"/>
          <w:lang w:eastAsia="zh-CN"/>
        </w:rPr>
        <w:t>个刻度之间取</w:t>
      </w:r>
      <w:r>
        <w:rPr>
          <w:rFonts w:ascii="Times New Roman" w:eastAsia="宋体" w:hAnsi="Times New Roman"/>
          <w:sz w:val="24"/>
          <w:lang w:eastAsia="zh-CN"/>
        </w:rPr>
        <w:t>0.50T</w:t>
      </w:r>
      <w:r>
        <w:rPr>
          <w:rFonts w:ascii="Times New Roman" w:eastAsia="宋体" w:hAnsi="Times New Roman"/>
          <w:sz w:val="24"/>
          <w:lang w:eastAsia="zh-CN"/>
        </w:rPr>
        <w:t>，超过</w:t>
      </w:r>
      <w:r>
        <w:rPr>
          <w:rFonts w:ascii="Times New Roman" w:eastAsia="宋体" w:hAnsi="Times New Roman"/>
          <w:sz w:val="24"/>
          <w:lang w:eastAsia="zh-CN"/>
        </w:rPr>
        <w:t>7</w:t>
      </w:r>
      <w:r>
        <w:rPr>
          <w:rFonts w:ascii="Times New Roman" w:eastAsia="宋体" w:hAnsi="Times New Roman"/>
          <w:sz w:val="24"/>
          <w:lang w:eastAsia="zh-CN"/>
        </w:rPr>
        <w:t>个刻度取</w:t>
      </w:r>
      <w:r>
        <w:rPr>
          <w:rFonts w:ascii="Times New Roman" w:eastAsia="宋体" w:hAnsi="Times New Roman"/>
          <w:sz w:val="24"/>
          <w:lang w:eastAsia="zh-CN"/>
        </w:rPr>
        <w:t>0.80T</w:t>
      </w:r>
      <w:r>
        <w:rPr>
          <w:rFonts w:ascii="Times New Roman" w:eastAsia="宋体" w:hAnsi="Times New Roman"/>
          <w:sz w:val="24"/>
          <w:lang w:eastAsia="zh-CN"/>
        </w:rPr>
        <w:t>。跨度越大，初始扰动越强、反向去噪路径越长，病灶区域可获得更充分的形态变化空间；跨度较小时则尽量贴近源图像，避免不必要的改动。该分段档位为继承自图像编辑场景的经验设定；本文在同一权重与随机种子下把起点强制为</w:t>
      </w:r>
      <w:r>
        <w:rPr>
          <w:rFonts w:ascii="Times New Roman" w:eastAsia="宋体" w:hAnsi="Times New Roman"/>
          <w:sz w:val="24"/>
          <w:lang w:eastAsia="zh-CN"/>
        </w:rPr>
        <w:t>0.20T</w:t>
      </w:r>
      <w:r>
        <w:rPr>
          <w:rFonts w:ascii="Times New Roman" w:eastAsia="宋体" w:hAnsi="Times New Roman"/>
          <w:sz w:val="24"/>
          <w:lang w:eastAsia="zh-CN"/>
        </w:rPr>
        <w:t>、</w:t>
      </w:r>
      <w:r>
        <w:rPr>
          <w:rFonts w:ascii="Times New Roman" w:eastAsia="宋体" w:hAnsi="Times New Roman"/>
          <w:sz w:val="24"/>
          <w:lang w:eastAsia="zh-CN"/>
        </w:rPr>
        <w:t>0.50T</w:t>
      </w:r>
      <w:r>
        <w:rPr>
          <w:rFonts w:ascii="Times New Roman" w:eastAsia="宋体" w:hAnsi="Times New Roman"/>
          <w:sz w:val="24"/>
          <w:lang w:eastAsia="zh-CN"/>
        </w:rPr>
        <w:t>与</w:t>
      </w:r>
      <w:r>
        <w:rPr>
          <w:rFonts w:ascii="Times New Roman" w:eastAsia="宋体" w:hAnsi="Times New Roman"/>
          <w:sz w:val="24"/>
          <w:lang w:eastAsia="zh-CN"/>
        </w:rPr>
        <w:t>0.80T</w:t>
      </w:r>
      <w:r>
        <w:rPr>
          <w:rFonts w:ascii="Times New Roman" w:eastAsia="宋体" w:hAnsi="Times New Roman"/>
          <w:sz w:val="24"/>
          <w:lang w:eastAsia="zh-CN"/>
        </w:rPr>
        <w:t>三种取值重跑</w:t>
      </w:r>
      <w:r>
        <w:rPr>
          <w:rFonts w:ascii="Times New Roman" w:eastAsia="宋体" w:hAnsi="Times New Roman"/>
          <w:sz w:val="24"/>
          <w:lang w:eastAsia="zh-CN"/>
        </w:rPr>
        <w:t>8</w:t>
      </w:r>
      <w:r>
        <w:rPr>
          <w:rFonts w:ascii="Times New Roman" w:eastAsia="宋体" w:hAnsi="Times New Roman"/>
          <w:sz w:val="24"/>
          <w:lang w:eastAsia="zh-CN"/>
        </w:rPr>
        <w:t>例测试病例，原始生成图逐例最大绝对差的均值为</w:t>
      </w:r>
      <w:r>
        <w:rPr>
          <w:rFonts w:ascii="Times New Roman" w:eastAsia="宋体" w:hAnsi="Times New Roman"/>
          <w:sz w:val="24"/>
          <w:lang w:eastAsia="zh-CN"/>
        </w:rPr>
        <w:t>0.1134</w:t>
      </w:r>
      <w:r>
        <w:rPr>
          <w:rFonts w:ascii="Times New Roman" w:eastAsia="宋体" w:hAnsi="Times New Roman"/>
          <w:sz w:val="24"/>
          <w:lang w:eastAsia="zh-CN"/>
        </w:rPr>
        <w:t>（最大</w:t>
      </w:r>
      <w:r>
        <w:rPr>
          <w:rFonts w:ascii="Times New Roman" w:eastAsia="宋体" w:hAnsi="Times New Roman"/>
          <w:sz w:val="24"/>
          <w:lang w:eastAsia="zh-CN"/>
        </w:rPr>
        <w:t>0.1166</w:t>
      </w:r>
      <w:r>
        <w:rPr>
          <w:rFonts w:ascii="Times New Roman" w:eastAsia="宋体" w:hAnsi="Times New Roman"/>
          <w:sz w:val="24"/>
          <w:lang w:eastAsia="zh-CN"/>
        </w:rPr>
        <w:t>），但经结构保持后处理后最终输出逐位相同（逐例</w:t>
      </w:r>
      <w:r>
        <w:rPr>
          <w:rFonts w:ascii="Times New Roman" w:eastAsia="宋体" w:hAnsi="Times New Roman"/>
          <w:sz w:val="24"/>
          <w:lang w:eastAsia="zh-CN"/>
        </w:rPr>
        <w:t>max|Δ| = 0.000</w:t>
      </w:r>
      <w:r>
        <w:rPr>
          <w:rFonts w:ascii="Times New Roman" w:eastAsia="宋体" w:hAnsi="Times New Roman"/>
          <w:sz w:val="24"/>
          <w:lang w:eastAsia="zh-CN"/>
        </w:rPr>
        <w:t>），因此该档位不影响本文报告的结论。第一阶段去噪完成实际的演化过程；第二阶段以</w:t>
      </w:r>
      <w:r>
        <w:rPr>
          <w:rFonts w:ascii="Times New Roman" w:eastAsia="宋体" w:hAnsi="Times New Roman"/>
          <w:sz w:val="24"/>
          <w:lang w:eastAsia="zh-CN"/>
        </w:rPr>
        <w:t>0.15T</w:t>
      </w:r>
      <w:r>
        <w:rPr>
          <w:rFonts w:ascii="Times New Roman" w:eastAsia="宋体" w:hAnsi="Times New Roman"/>
          <w:sz w:val="24"/>
          <w:lang w:eastAsia="zh-CN"/>
        </w:rPr>
        <w:t>的低噪声起点对中间结果再次扰动并反向去噪，不引入新的结构变化，抑制强噪声阶段可能造成的局部纹理漂移。</w:t>
      </w:r>
    </w:p>
    <w:p w14:paraId="4E671401"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2.5  </w:t>
      </w:r>
      <w:r>
        <w:rPr>
          <w:rFonts w:ascii="Times New Roman" w:eastAsia="黑体" w:hAnsi="Times New Roman"/>
          <w:b/>
          <w:sz w:val="24"/>
          <w:lang w:eastAsia="zh-CN"/>
        </w:rPr>
        <w:t>结构保持后处理</w:t>
      </w:r>
    </w:p>
    <w:p w14:paraId="6377585B"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为使演化集中于病灶区域，本文依据源体数据的局部统计特征构建病灶候选掩膜：以较大感受野的平均池化估计局部背景，将高信号区域与高局部对比度区域加权融合，平滑后得到取值在</w:t>
      </w:r>
      <w:r>
        <w:rPr>
          <w:rFonts w:ascii="Times New Roman" w:eastAsia="宋体" w:hAnsi="Times New Roman"/>
          <w:sz w:val="24"/>
          <w:lang w:eastAsia="zh-CN"/>
        </w:rPr>
        <w:t>[0,1]</w:t>
      </w:r>
      <w:r>
        <w:rPr>
          <w:rFonts w:ascii="Times New Roman" w:eastAsia="宋体" w:hAnsi="Times New Roman"/>
          <w:sz w:val="24"/>
          <w:lang w:eastAsia="zh-CN"/>
        </w:rPr>
        <w:t>的掩膜。后处理时，生成结果与源图像之间的残差被限制在</w:t>
      </w:r>
      <w:r>
        <w:rPr>
          <w:rFonts w:ascii="Times New Roman" w:eastAsia="宋体" w:hAnsi="Times New Roman"/>
          <w:sz w:val="24"/>
          <w:lang w:eastAsia="zh-CN"/>
        </w:rPr>
        <w:t>±0.08</w:t>
      </w:r>
      <w:r>
        <w:rPr>
          <w:rFonts w:ascii="Times New Roman" w:eastAsia="宋体" w:hAnsi="Times New Roman"/>
          <w:sz w:val="24"/>
          <w:lang w:eastAsia="zh-CN"/>
        </w:rPr>
        <w:t>以内，仅在该掩膜覆盖区域内按强度系数叠加；随后对脑</w:t>
      </w:r>
      <w:r>
        <w:rPr>
          <w:rFonts w:ascii="Times New Roman" w:eastAsia="宋体" w:hAnsi="Times New Roman"/>
          <w:sz w:val="24"/>
          <w:lang w:eastAsia="zh-CN"/>
        </w:rPr>
        <w:lastRenderedPageBreak/>
        <w:t>部整体轻度去噪（强度</w:t>
      </w:r>
      <w:r>
        <w:rPr>
          <w:rFonts w:ascii="Times New Roman" w:eastAsia="宋体" w:hAnsi="Times New Roman"/>
          <w:sz w:val="24"/>
          <w:lang w:eastAsia="zh-CN"/>
        </w:rPr>
        <w:t>0.35</w:t>
      </w:r>
      <w:r>
        <w:rPr>
          <w:rFonts w:ascii="Times New Roman" w:eastAsia="宋体" w:hAnsi="Times New Roman"/>
          <w:sz w:val="24"/>
          <w:lang w:eastAsia="zh-CN"/>
        </w:rPr>
        <w:t>）、回填平滑后的高频纹理细节（强度</w:t>
      </w:r>
      <w:r>
        <w:rPr>
          <w:rFonts w:ascii="Times New Roman" w:eastAsia="宋体" w:hAnsi="Times New Roman"/>
          <w:sz w:val="24"/>
          <w:lang w:eastAsia="zh-CN"/>
        </w:rPr>
        <w:t>0.24</w:t>
      </w:r>
      <w:r>
        <w:rPr>
          <w:rFonts w:ascii="Times New Roman" w:eastAsia="宋体" w:hAnsi="Times New Roman"/>
          <w:sz w:val="24"/>
          <w:lang w:eastAsia="zh-CN"/>
        </w:rPr>
        <w:t>），并将病灶区域的额外曝光按</w:t>
      </w:r>
      <w:r>
        <w:rPr>
          <w:rFonts w:ascii="Times New Roman" w:eastAsia="宋体" w:hAnsi="Times New Roman"/>
          <w:sz w:val="24"/>
          <w:lang w:eastAsia="zh-CN"/>
        </w:rPr>
        <w:t>0.22</w:t>
      </w:r>
      <w:r>
        <w:rPr>
          <w:rFonts w:ascii="Times New Roman" w:eastAsia="宋体" w:hAnsi="Times New Roman"/>
          <w:sz w:val="24"/>
          <w:lang w:eastAsia="zh-CN"/>
        </w:rPr>
        <w:t>的比例压低，最后以源图像导出的脑部掩膜锁定外轮廓。上述设置使</w:t>
      </w:r>
      <w:r>
        <w:rPr>
          <w:rFonts w:ascii="Times New Roman" w:eastAsia="宋体" w:hAnsi="Times New Roman"/>
          <w:sz w:val="24"/>
          <w:lang w:eastAsia="zh-CN"/>
        </w:rPr>
        <w:t>“</w:t>
      </w:r>
      <w:r>
        <w:rPr>
          <w:rFonts w:ascii="Times New Roman" w:eastAsia="宋体" w:hAnsi="Times New Roman"/>
          <w:sz w:val="24"/>
          <w:lang w:eastAsia="zh-CN"/>
        </w:rPr>
        <w:t>病灶局部可见变化</w:t>
      </w:r>
      <w:r>
        <w:rPr>
          <w:rFonts w:ascii="Times New Roman" w:eastAsia="宋体" w:hAnsi="Times New Roman"/>
          <w:sz w:val="24"/>
          <w:lang w:eastAsia="zh-CN"/>
        </w:rPr>
        <w:t>”</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背景结构稳定</w:t>
      </w:r>
      <w:r>
        <w:rPr>
          <w:rFonts w:ascii="Times New Roman" w:eastAsia="宋体" w:hAnsi="Times New Roman"/>
          <w:sz w:val="24"/>
          <w:lang w:eastAsia="zh-CN"/>
        </w:rPr>
        <w:t>”</w:t>
      </w:r>
      <w:r>
        <w:rPr>
          <w:rFonts w:ascii="Times New Roman" w:eastAsia="宋体" w:hAnsi="Times New Roman"/>
          <w:sz w:val="24"/>
          <w:lang w:eastAsia="zh-CN"/>
        </w:rPr>
        <w:t>两个目标同时得到满足。</w:t>
      </w:r>
    </w:p>
    <w:p w14:paraId="74858DC5"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2.6  </w:t>
      </w:r>
      <w:r>
        <w:rPr>
          <w:rFonts w:ascii="Times New Roman" w:eastAsia="黑体" w:hAnsi="Times New Roman"/>
          <w:b/>
          <w:sz w:val="24"/>
          <w:lang w:eastAsia="zh-CN"/>
        </w:rPr>
        <w:t>生长律参数化的时间推进</w:t>
      </w:r>
    </w:p>
    <w:p w14:paraId="429CC24A"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两阶段推理只在源体数据与目标体数据两个端点调用扩散模型，第</w:t>
      </w:r>
      <w:r>
        <w:rPr>
          <w:rFonts w:ascii="Times New Roman" w:eastAsia="宋体" w:hAnsi="Times New Roman"/>
          <w:sz w:val="24"/>
          <w:lang w:eastAsia="zh-CN"/>
        </w:rPr>
        <w:t>0</w:t>
      </w:r>
      <w:r>
        <w:rPr>
          <w:rFonts w:ascii="Times New Roman" w:eastAsia="宋体" w:hAnsi="Times New Roman"/>
          <w:sz w:val="24"/>
          <w:lang w:eastAsia="zh-CN"/>
        </w:rPr>
        <w:t>个刻度至第</w:t>
      </w:r>
      <w:r>
        <w:rPr>
          <w:rFonts w:ascii="Times New Roman" w:eastAsia="宋体" w:hAnsi="Times New Roman"/>
          <w:sz w:val="24"/>
          <w:lang w:eastAsia="zh-CN"/>
        </w:rPr>
        <w:t>N</w:t>
      </w:r>
      <w:r>
        <w:rPr>
          <w:rFonts w:ascii="Times New Roman" w:eastAsia="宋体" w:hAnsi="Times New Roman"/>
          <w:sz w:val="24"/>
          <w:lang w:eastAsia="zh-CN"/>
        </w:rPr>
        <w:t>个刻度之间的中间帧由两端点混合得到。记源帧为</w:t>
      </w:r>
      <w:r>
        <w:rPr>
          <w:rFonts w:ascii="Times New Roman" w:eastAsia="宋体" w:hAnsi="Times New Roman"/>
          <w:sz w:val="24"/>
          <w:lang w:eastAsia="zh-CN"/>
        </w:rPr>
        <w:t>x₀</w:t>
      </w:r>
      <w:r>
        <w:rPr>
          <w:rFonts w:ascii="Times New Roman" w:eastAsia="宋体" w:hAnsi="Times New Roman"/>
          <w:sz w:val="24"/>
          <w:lang w:eastAsia="zh-CN"/>
        </w:rPr>
        <w:t>、目标帧为</w:t>
      </w:r>
      <w:r>
        <w:rPr>
          <w:rFonts w:ascii="Times New Roman" w:eastAsia="宋体" w:hAnsi="Times New Roman"/>
          <w:sz w:val="24"/>
          <w:lang w:eastAsia="zh-CN"/>
        </w:rPr>
        <w:t>x_N</w:t>
      </w:r>
      <w:r>
        <w:rPr>
          <w:rFonts w:ascii="Times New Roman" w:eastAsia="宋体" w:hAnsi="Times New Roman"/>
          <w:sz w:val="24"/>
          <w:lang w:eastAsia="zh-CN"/>
        </w:rPr>
        <w:t>，混合帧为</w:t>
      </w:r>
      <w:r>
        <w:rPr>
          <w:rFonts w:ascii="Times New Roman" w:eastAsia="宋体" w:hAnsi="Times New Roman"/>
          <w:sz w:val="24"/>
          <w:lang w:eastAsia="zh-CN"/>
        </w:rPr>
        <w:t xml:space="preserve"> x(w) = (1 − w)·x₀ + w·x_N</w:t>
      </w:r>
      <w:r>
        <w:rPr>
          <w:rFonts w:ascii="Times New Roman" w:eastAsia="宋体" w:hAnsi="Times New Roman"/>
          <w:sz w:val="24"/>
          <w:lang w:eastAsia="zh-CN"/>
        </w:rPr>
        <w:t>，其中</w:t>
      </w:r>
      <w:r>
        <w:rPr>
          <w:rFonts w:ascii="Times New Roman" w:eastAsia="宋体" w:hAnsi="Times New Roman"/>
          <w:sz w:val="24"/>
          <w:lang w:eastAsia="zh-CN"/>
        </w:rPr>
        <w:t>w ∈ [0,1]</w:t>
      </w:r>
      <w:r>
        <w:rPr>
          <w:rFonts w:ascii="Times New Roman" w:eastAsia="宋体" w:hAnsi="Times New Roman"/>
          <w:sz w:val="24"/>
          <w:lang w:eastAsia="zh-CN"/>
        </w:rPr>
        <w:t>为混合权重；实现取逐刻度权重</w:t>
      </w:r>
      <w:r>
        <w:rPr>
          <w:rFonts w:ascii="Times New Roman" w:eastAsia="宋体" w:hAnsi="Times New Roman"/>
          <w:sz w:val="24"/>
          <w:lang w:eastAsia="zh-CN"/>
        </w:rPr>
        <w:t>w(t)</w:t>
      </w:r>
      <w:r>
        <w:rPr>
          <w:rFonts w:ascii="Times New Roman" w:eastAsia="宋体" w:hAnsi="Times New Roman"/>
          <w:sz w:val="24"/>
          <w:lang w:eastAsia="zh-CN"/>
        </w:rPr>
        <w:t>（</w:t>
      </w:r>
      <w:r>
        <w:rPr>
          <w:rFonts w:ascii="Times New Roman" w:eastAsia="宋体" w:hAnsi="Times New Roman"/>
          <w:sz w:val="24"/>
          <w:lang w:eastAsia="zh-CN"/>
        </w:rPr>
        <w:t>t = 0, …, N</w:t>
      </w:r>
      <w:r>
        <w:rPr>
          <w:rFonts w:ascii="Times New Roman" w:eastAsia="宋体" w:hAnsi="Times New Roman"/>
          <w:sz w:val="24"/>
          <w:lang w:eastAsia="zh-CN"/>
        </w:rPr>
        <w:t>，</w:t>
      </w:r>
      <w:r>
        <w:rPr>
          <w:rFonts w:ascii="Times New Roman" w:eastAsia="宋体" w:hAnsi="Times New Roman"/>
          <w:sz w:val="24"/>
          <w:lang w:eastAsia="zh-CN"/>
        </w:rPr>
        <w:t>N</w:t>
      </w:r>
      <w:r>
        <w:rPr>
          <w:rFonts w:ascii="Times New Roman" w:eastAsia="宋体" w:hAnsi="Times New Roman"/>
          <w:sz w:val="24"/>
          <w:lang w:eastAsia="zh-CN"/>
        </w:rPr>
        <w:t>为生成跨度），并令</w:t>
      </w:r>
      <w:r>
        <w:rPr>
          <w:rFonts w:ascii="Times New Roman" w:eastAsia="宋体" w:hAnsi="Times New Roman"/>
          <w:sz w:val="24"/>
          <w:lang w:eastAsia="zh-CN"/>
        </w:rPr>
        <w:t>w(0) = 0</w:t>
      </w:r>
      <w:r>
        <w:rPr>
          <w:rFonts w:ascii="Times New Roman" w:eastAsia="宋体" w:hAnsi="Times New Roman"/>
          <w:sz w:val="24"/>
          <w:lang w:eastAsia="zh-CN"/>
        </w:rPr>
        <w:t>、</w:t>
      </w:r>
      <w:r>
        <w:rPr>
          <w:rFonts w:ascii="Times New Roman" w:eastAsia="宋体" w:hAnsi="Times New Roman"/>
          <w:sz w:val="24"/>
          <w:lang w:eastAsia="zh-CN"/>
        </w:rPr>
        <w:t>w(N) = 1</w:t>
      </w:r>
      <w:r>
        <w:rPr>
          <w:rFonts w:ascii="Times New Roman" w:eastAsia="宋体" w:hAnsi="Times New Roman"/>
          <w:sz w:val="24"/>
          <w:lang w:eastAsia="zh-CN"/>
        </w:rPr>
        <w:t>，故</w:t>
      </w:r>
      <w:r>
        <w:rPr>
          <w:rFonts w:ascii="Times New Roman" w:eastAsia="宋体" w:hAnsi="Times New Roman"/>
          <w:sz w:val="24"/>
          <w:lang w:eastAsia="zh-CN"/>
        </w:rPr>
        <w:t>x(0) = x₀</w:t>
      </w:r>
      <w:r>
        <w:rPr>
          <w:rFonts w:ascii="Times New Roman" w:eastAsia="宋体" w:hAnsi="Times New Roman"/>
          <w:sz w:val="24"/>
          <w:lang w:eastAsia="zh-CN"/>
        </w:rPr>
        <w:t>、</w:t>
      </w:r>
      <w:r>
        <w:rPr>
          <w:rFonts w:ascii="Times New Roman" w:eastAsia="宋体" w:hAnsi="Times New Roman"/>
          <w:sz w:val="24"/>
          <w:lang w:eastAsia="zh-CN"/>
        </w:rPr>
        <w:t>x(N) = x_N</w:t>
      </w:r>
      <w:r>
        <w:rPr>
          <w:rFonts w:ascii="Times New Roman" w:eastAsia="宋体" w:hAnsi="Times New Roman"/>
          <w:sz w:val="24"/>
          <w:lang w:eastAsia="zh-CN"/>
        </w:rPr>
        <w:t>。若按刻度线性分配权重（</w:t>
      </w:r>
      <w:r>
        <w:rPr>
          <w:rFonts w:ascii="Times New Roman" w:eastAsia="宋体" w:hAnsi="Times New Roman"/>
          <w:sz w:val="24"/>
          <w:lang w:eastAsia="zh-CN"/>
        </w:rPr>
        <w:t>w(t) = t/N</w:t>
      </w:r>
      <w:r>
        <w:rPr>
          <w:rFonts w:ascii="Times New Roman" w:eastAsia="宋体" w:hAnsi="Times New Roman"/>
          <w:sz w:val="24"/>
          <w:lang w:eastAsia="zh-CN"/>
        </w:rPr>
        <w:t>），隐含假设是病灶体积随时间线性增长；而临床上更常报告的是等效体积倍增时间（</w:t>
      </w:r>
      <w:r>
        <w:rPr>
          <w:rFonts w:ascii="Times New Roman" w:eastAsia="宋体" w:hAnsi="Times New Roman"/>
          <w:sz w:val="24"/>
          <w:lang w:eastAsia="zh-CN"/>
        </w:rPr>
        <w:t>volume doubling time</w:t>
      </w:r>
      <w:r>
        <w:rPr>
          <w:rFonts w:ascii="Times New Roman" w:eastAsia="宋体" w:hAnsi="Times New Roman"/>
          <w:sz w:val="24"/>
          <w:lang w:eastAsia="zh-CN"/>
        </w:rPr>
        <w:t>，</w:t>
      </w:r>
      <w:r>
        <w:rPr>
          <w:rFonts w:ascii="Times New Roman" w:eastAsia="宋体" w:hAnsi="Times New Roman"/>
          <w:sz w:val="24"/>
          <w:lang w:eastAsia="zh-CN"/>
        </w:rPr>
        <w:t>T_d</w:t>
      </w:r>
      <w:r>
        <w:rPr>
          <w:rFonts w:ascii="Times New Roman" w:eastAsia="宋体" w:hAnsi="Times New Roman"/>
          <w:sz w:val="24"/>
          <w:lang w:eastAsia="zh-CN"/>
        </w:rPr>
        <w:t>），其对应的时间进程并非线性。为此，本文把逐刻度混合权重改为生长律给出的归一化体积进度。</w:t>
      </w:r>
    </w:p>
    <w:p w14:paraId="12D6772A"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时间口径说明：</w:t>
      </w:r>
      <w:r>
        <w:rPr>
          <w:rFonts w:ascii="Times New Roman" w:eastAsia="宋体" w:hAnsi="Times New Roman"/>
          <w:sz w:val="24"/>
          <w:lang w:eastAsia="zh-CN"/>
        </w:rPr>
        <w:t xml:space="preserve">N </w:t>
      </w:r>
      <w:r>
        <w:rPr>
          <w:rFonts w:ascii="Times New Roman" w:eastAsia="宋体" w:hAnsi="Times New Roman"/>
          <w:sz w:val="24"/>
          <w:lang w:eastAsia="zh-CN"/>
        </w:rPr>
        <w:t>与</w:t>
      </w:r>
      <w:r>
        <w:rPr>
          <w:rFonts w:ascii="Times New Roman" w:eastAsia="宋体" w:hAnsi="Times New Roman"/>
          <w:sz w:val="24"/>
          <w:lang w:eastAsia="zh-CN"/>
        </w:rPr>
        <w:t xml:space="preserve"> t </w:t>
      </w:r>
      <w:r>
        <w:rPr>
          <w:rFonts w:ascii="Times New Roman" w:eastAsia="宋体" w:hAnsi="Times New Roman"/>
          <w:sz w:val="24"/>
          <w:lang w:eastAsia="zh-CN"/>
        </w:rPr>
        <w:t>是生成网格上的刻度，而不是临床随访时间点</w:t>
      </w:r>
      <w:r>
        <w:rPr>
          <w:rFonts w:ascii="Times New Roman" w:eastAsia="宋体" w:hAnsi="Times New Roman"/>
          <w:sz w:val="24"/>
          <w:lang w:eastAsia="zh-CN"/>
        </w:rPr>
        <w:t xml:space="preserve">——N </w:t>
      </w:r>
      <w:r>
        <w:rPr>
          <w:rFonts w:ascii="Times New Roman" w:eastAsia="宋体" w:hAnsi="Times New Roman"/>
          <w:sz w:val="24"/>
          <w:lang w:eastAsia="zh-CN"/>
        </w:rPr>
        <w:t>只决定权重曲线的采样密度与轨迹长度，其与真实病程时间的对应关系需要纵向随访数据标定。因此本文的轨迹只承载病灶形态沿生长律单调演化的趋势信息，不构成对具体病程时间的预测。</w:t>
      </w:r>
    </w:p>
    <w:p w14:paraId="48A63769"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权重与体积进度的关系可以严格写出。设病灶体积随时间的演化由</w:t>
      </w:r>
      <w:r>
        <w:rPr>
          <w:rFonts w:ascii="Times New Roman" w:eastAsia="宋体" w:hAnsi="Times New Roman"/>
          <w:sz w:val="24"/>
          <w:lang w:eastAsia="zh-CN"/>
        </w:rPr>
        <w:t>V(t)</w:t>
      </w:r>
      <w:r>
        <w:rPr>
          <w:rFonts w:ascii="Times New Roman" w:eastAsia="宋体" w:hAnsi="Times New Roman"/>
          <w:sz w:val="24"/>
          <w:lang w:eastAsia="zh-CN"/>
        </w:rPr>
        <w:t>给出，并要求混合权重等于体积完成度，则必须有</w:t>
      </w:r>
      <w:r>
        <w:rPr>
          <w:rFonts w:ascii="Times New Roman" w:eastAsia="宋体" w:hAnsi="Times New Roman"/>
          <w:sz w:val="24"/>
          <w:lang w:eastAsia="zh-CN"/>
        </w:rPr>
        <w:t xml:space="preserve"> w(t) = (V(t) − V(0)) / (V(N) − V(0))</w:t>
      </w:r>
      <w:r>
        <w:rPr>
          <w:rFonts w:ascii="Times New Roman" w:eastAsia="宋体" w:hAnsi="Times New Roman"/>
          <w:sz w:val="24"/>
          <w:lang w:eastAsia="zh-CN"/>
        </w:rPr>
        <w:t>；反之，给定任意单调不减且</w:t>
      </w:r>
      <w:r>
        <w:rPr>
          <w:rFonts w:ascii="Times New Roman" w:eastAsia="宋体" w:hAnsi="Times New Roman"/>
          <w:sz w:val="24"/>
          <w:lang w:eastAsia="zh-CN"/>
        </w:rPr>
        <w:t>w(N) = 1</w:t>
      </w:r>
      <w:r>
        <w:rPr>
          <w:rFonts w:ascii="Times New Roman" w:eastAsia="宋体" w:hAnsi="Times New Roman"/>
          <w:sz w:val="24"/>
          <w:lang w:eastAsia="zh-CN"/>
        </w:rPr>
        <w:t>的权重曲线，混合帧的病灶负荷就按该曲线推进（命题</w:t>
      </w:r>
      <w:r>
        <w:rPr>
          <w:rFonts w:ascii="Times New Roman" w:eastAsia="宋体" w:hAnsi="Times New Roman"/>
          <w:sz w:val="24"/>
          <w:lang w:eastAsia="zh-CN"/>
        </w:rPr>
        <w:t>1</w:t>
      </w:r>
      <w:r>
        <w:rPr>
          <w:rFonts w:ascii="Times New Roman" w:eastAsia="宋体" w:hAnsi="Times New Roman"/>
          <w:sz w:val="24"/>
          <w:lang w:eastAsia="zh-CN"/>
        </w:rPr>
        <w:t>），因此</w:t>
      </w:r>
      <w:r>
        <w:rPr>
          <w:rFonts w:ascii="Times New Roman" w:eastAsia="宋体" w:hAnsi="Times New Roman"/>
          <w:sz w:val="24"/>
          <w:lang w:eastAsia="zh-CN"/>
        </w:rPr>
        <w:t>w(t)</w:t>
      </w:r>
      <w:r>
        <w:rPr>
          <w:rFonts w:ascii="Times New Roman" w:eastAsia="宋体" w:hAnsi="Times New Roman"/>
          <w:sz w:val="24"/>
          <w:lang w:eastAsia="zh-CN"/>
        </w:rPr>
        <w:t>可直接解释为归一化体积进度。这一等价关系把图像空间中的线性混合与体积意义上的生长律连接起来：线性权重只是体积线性增长这一特例。该解释依赖三条可被检验的前提：</w:t>
      </w:r>
      <w:r>
        <w:rPr>
          <w:rFonts w:ascii="Times New Roman" w:eastAsia="宋体" w:hAnsi="Times New Roman"/>
          <w:sz w:val="24"/>
          <w:lang w:eastAsia="zh-CN"/>
        </w:rPr>
        <w:t xml:space="preserve">(A1) </w:t>
      </w:r>
      <w:r>
        <w:rPr>
          <w:rFonts w:ascii="Times New Roman" w:eastAsia="宋体" w:hAnsi="Times New Roman"/>
          <w:sz w:val="24"/>
          <w:lang w:eastAsia="zh-CN"/>
        </w:rPr>
        <w:t>目标帧相对源帧在病灶区域内表现为正的对比度增量；</w:t>
      </w:r>
      <w:r>
        <w:rPr>
          <w:rFonts w:ascii="Times New Roman" w:eastAsia="宋体" w:hAnsi="Times New Roman"/>
          <w:sz w:val="24"/>
          <w:lang w:eastAsia="zh-CN"/>
        </w:rPr>
        <w:t xml:space="preserve">(A2) </w:t>
      </w:r>
      <w:r>
        <w:rPr>
          <w:rFonts w:ascii="Times New Roman" w:eastAsia="宋体" w:hAnsi="Times New Roman"/>
          <w:sz w:val="24"/>
          <w:lang w:eastAsia="zh-CN"/>
        </w:rPr>
        <w:t>候选掩膜内平均强度（病灶负荷）与病灶体积成正比；</w:t>
      </w:r>
      <w:r>
        <w:rPr>
          <w:rFonts w:ascii="Times New Roman" w:eastAsia="宋体" w:hAnsi="Times New Roman"/>
          <w:sz w:val="24"/>
          <w:lang w:eastAsia="zh-CN"/>
        </w:rPr>
        <w:t xml:space="preserve">(A3) </w:t>
      </w:r>
      <w:r>
        <w:rPr>
          <w:rFonts w:ascii="Times New Roman" w:eastAsia="宋体" w:hAnsi="Times New Roman"/>
          <w:sz w:val="24"/>
          <w:lang w:eastAsia="zh-CN"/>
        </w:rPr>
        <w:t>逐刻度序列严格按凸组合合成，合成后的序列不再被逐帧修改。其中</w:t>
      </w:r>
      <w:r>
        <w:rPr>
          <w:rFonts w:ascii="Times New Roman" w:eastAsia="宋体" w:hAnsi="Times New Roman"/>
          <w:sz w:val="24"/>
          <w:lang w:eastAsia="zh-CN"/>
        </w:rPr>
        <w:t>A3</w:t>
      </w:r>
      <w:r>
        <w:rPr>
          <w:rFonts w:ascii="Times New Roman" w:eastAsia="宋体" w:hAnsi="Times New Roman"/>
          <w:sz w:val="24"/>
          <w:lang w:eastAsia="zh-CN"/>
        </w:rPr>
        <w:t>在实现中成立并由第</w:t>
      </w:r>
      <w:r>
        <w:rPr>
          <w:rFonts w:ascii="Times New Roman" w:eastAsia="宋体" w:hAnsi="Times New Roman"/>
          <w:sz w:val="24"/>
          <w:lang w:eastAsia="zh-CN"/>
        </w:rPr>
        <w:t>4.5</w:t>
      </w:r>
      <w:r>
        <w:rPr>
          <w:rFonts w:ascii="Times New Roman" w:eastAsia="宋体" w:hAnsi="Times New Roman"/>
          <w:sz w:val="24"/>
          <w:lang w:eastAsia="zh-CN"/>
        </w:rPr>
        <w:t>节实测核验（最大相对偏差</w:t>
      </w:r>
      <w:r>
        <w:rPr>
          <w:rFonts w:ascii="Times New Roman" w:eastAsia="宋体" w:hAnsi="Times New Roman"/>
          <w:sz w:val="24"/>
          <w:lang w:eastAsia="zh-CN"/>
        </w:rPr>
        <w:t>1.92×10⁻⁷</w:t>
      </w:r>
      <w:r>
        <w:rPr>
          <w:rFonts w:ascii="Times New Roman" w:eastAsia="宋体" w:hAnsi="Times New Roman"/>
          <w:sz w:val="24"/>
          <w:lang w:eastAsia="zh-CN"/>
        </w:rPr>
        <w:t>），</w:t>
      </w:r>
      <w:r>
        <w:rPr>
          <w:rFonts w:ascii="Times New Roman" w:eastAsia="宋体" w:hAnsi="Times New Roman"/>
          <w:sz w:val="24"/>
          <w:lang w:eastAsia="zh-CN"/>
        </w:rPr>
        <w:t>A1</w:t>
      </w:r>
      <w:r>
        <w:rPr>
          <w:rFonts w:ascii="Times New Roman" w:eastAsia="宋体" w:hAnsi="Times New Roman"/>
          <w:sz w:val="24"/>
          <w:lang w:eastAsia="zh-CN"/>
        </w:rPr>
        <w:t>与</w:t>
      </w:r>
      <w:r>
        <w:rPr>
          <w:rFonts w:ascii="Times New Roman" w:eastAsia="宋体" w:hAnsi="Times New Roman"/>
          <w:sz w:val="24"/>
          <w:lang w:eastAsia="zh-CN"/>
        </w:rPr>
        <w:t>A2</w:t>
      </w:r>
      <w:r>
        <w:rPr>
          <w:rFonts w:ascii="Times New Roman" w:eastAsia="宋体" w:hAnsi="Times New Roman"/>
          <w:sz w:val="24"/>
          <w:lang w:eastAsia="zh-CN"/>
        </w:rPr>
        <w:t>若失效，则由本节末的线性度自检自动切换到实测曲线反演。</w:t>
      </w:r>
    </w:p>
    <w:p w14:paraId="2BA896FB"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本文支持四种设定。指数律对应恒定倍增时间，</w:t>
      </w:r>
      <w:r>
        <w:rPr>
          <w:rFonts w:ascii="Times New Roman" w:eastAsia="宋体" w:hAnsi="Times New Roman"/>
          <w:sz w:val="24"/>
          <w:lang w:eastAsia="zh-CN"/>
        </w:rPr>
        <w:t>w(t) = (2^(t/T_d) − 1) / (2^(N/T_d) − 1)</w:t>
      </w:r>
      <w:r>
        <w:rPr>
          <w:rFonts w:ascii="Times New Roman" w:eastAsia="宋体" w:hAnsi="Times New Roman"/>
          <w:sz w:val="24"/>
          <w:lang w:eastAsia="zh-CN"/>
        </w:rPr>
        <w:t>；</w:t>
      </w:r>
      <w:r>
        <w:rPr>
          <w:rFonts w:ascii="Times New Roman" w:eastAsia="宋体" w:hAnsi="Times New Roman"/>
          <w:sz w:val="24"/>
          <w:lang w:eastAsia="zh-CN"/>
        </w:rPr>
        <w:t>Gompertz</w:t>
      </w:r>
      <w:r>
        <w:rPr>
          <w:rFonts w:ascii="Times New Roman" w:eastAsia="宋体" w:hAnsi="Times New Roman"/>
          <w:sz w:val="24"/>
          <w:lang w:eastAsia="zh-CN"/>
        </w:rPr>
        <w:t>律令生长率按</w:t>
      </w:r>
      <w:r>
        <w:rPr>
          <w:rFonts w:ascii="Times New Roman" w:eastAsia="宋体" w:hAnsi="Times New Roman"/>
          <w:sz w:val="24"/>
          <w:lang w:eastAsia="zh-CN"/>
        </w:rPr>
        <w:t>exp(−B·t)</w:t>
      </w:r>
      <w:r>
        <w:rPr>
          <w:rFonts w:ascii="Times New Roman" w:eastAsia="宋体" w:hAnsi="Times New Roman"/>
          <w:sz w:val="24"/>
          <w:lang w:eastAsia="zh-CN"/>
        </w:rPr>
        <w:t>衰减，在</w:t>
      </w:r>
      <w:r>
        <w:rPr>
          <w:rFonts w:ascii="Times New Roman" w:eastAsia="宋体" w:hAnsi="Times New Roman"/>
          <w:sz w:val="24"/>
          <w:lang w:eastAsia="zh-CN"/>
        </w:rPr>
        <w:t>B = 0</w:t>
      </w:r>
      <w:r>
        <w:rPr>
          <w:rFonts w:ascii="Times New Roman" w:eastAsia="宋体" w:hAnsi="Times New Roman"/>
          <w:sz w:val="24"/>
          <w:lang w:eastAsia="zh-CN"/>
        </w:rPr>
        <w:t>时严格退化为指数律；</w:t>
      </w:r>
      <w:r>
        <w:rPr>
          <w:rFonts w:ascii="Times New Roman" w:eastAsia="宋体" w:hAnsi="Times New Roman"/>
          <w:sz w:val="24"/>
          <w:lang w:eastAsia="zh-CN"/>
        </w:rPr>
        <w:t>logistic-Fisher-KPP</w:t>
      </w:r>
      <w:r>
        <w:rPr>
          <w:rFonts w:ascii="Times New Roman" w:eastAsia="宋体" w:hAnsi="Times New Roman"/>
          <w:sz w:val="24"/>
          <w:lang w:eastAsia="zh-CN"/>
        </w:rPr>
        <w:t>律由反应扩散方程的数值解给出体积曲线，其行波前</w:t>
      </w:r>
      <w:r>
        <w:rPr>
          <w:rFonts w:ascii="Times New Roman" w:eastAsia="宋体" w:hAnsi="Times New Roman"/>
          <w:sz w:val="24"/>
          <w:lang w:eastAsia="zh-CN"/>
        </w:rPr>
        <w:lastRenderedPageBreak/>
        <w:t>沿速度满足</w:t>
      </w:r>
      <w:r>
        <w:rPr>
          <w:rFonts w:ascii="Times New Roman" w:eastAsia="宋体" w:hAnsi="Times New Roman"/>
          <w:sz w:val="24"/>
          <w:lang w:eastAsia="zh-CN"/>
        </w:rPr>
        <w:t>v = 2√(D·ρ)</w:t>
      </w:r>
      <w:r>
        <w:rPr>
          <w:rFonts w:ascii="Times New Roman" w:eastAsia="宋体" w:hAnsi="Times New Roman"/>
          <w:sz w:val="24"/>
          <w:lang w:eastAsia="zh-CN"/>
        </w:rPr>
        <w:t>；线性权重仅用作消融对照。进度空间可选体积或等效半径，后者对应边界外扩语义，</w:t>
      </w:r>
      <w:r>
        <w:rPr>
          <w:rFonts w:ascii="Times New Roman" w:eastAsia="宋体" w:hAnsi="Times New Roman"/>
          <w:sz w:val="24"/>
          <w:lang w:eastAsia="zh-CN"/>
        </w:rPr>
        <w:t>w(t) = (2^(t/(3·T_d)) − 1) / (2^(N/(3·T_d)) − 1)</w:t>
      </w:r>
      <w:r>
        <w:rPr>
          <w:rFonts w:ascii="Times New Roman" w:eastAsia="宋体" w:hAnsi="Times New Roman"/>
          <w:sz w:val="24"/>
          <w:lang w:eastAsia="zh-CN"/>
        </w:rPr>
        <w:t>。</w:t>
      </w:r>
    </w:p>
    <w:p w14:paraId="7DB4DADF"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由于</w:t>
      </w:r>
      <w:r>
        <w:rPr>
          <w:rFonts w:ascii="Times New Roman" w:eastAsia="宋体" w:hAnsi="Times New Roman"/>
          <w:sz w:val="24"/>
          <w:lang w:eastAsia="zh-CN"/>
        </w:rPr>
        <w:t>“</w:t>
      </w:r>
      <w:r>
        <w:rPr>
          <w:rFonts w:ascii="Times New Roman" w:eastAsia="宋体" w:hAnsi="Times New Roman"/>
          <w:sz w:val="24"/>
          <w:lang w:eastAsia="zh-CN"/>
        </w:rPr>
        <w:t>混合权重</w:t>
      </w:r>
      <w:r>
        <w:rPr>
          <w:rFonts w:ascii="Times New Roman" w:eastAsia="宋体" w:hAnsi="Times New Roman"/>
          <w:sz w:val="24"/>
          <w:lang w:eastAsia="zh-CN"/>
        </w:rPr>
        <w:t>—</w:t>
      </w:r>
      <w:r>
        <w:rPr>
          <w:rFonts w:ascii="Times New Roman" w:eastAsia="宋体" w:hAnsi="Times New Roman"/>
          <w:sz w:val="24"/>
          <w:lang w:eastAsia="zh-CN"/>
        </w:rPr>
        <w:t>病灶负荷</w:t>
      </w:r>
      <w:r>
        <w:rPr>
          <w:rFonts w:ascii="Times New Roman" w:eastAsia="宋体" w:hAnsi="Times New Roman"/>
          <w:sz w:val="24"/>
          <w:lang w:eastAsia="zh-CN"/>
        </w:rPr>
        <w:t>”</w:t>
      </w:r>
      <w:r>
        <w:rPr>
          <w:rFonts w:ascii="Times New Roman" w:eastAsia="宋体" w:hAnsi="Times New Roman"/>
          <w:sz w:val="24"/>
          <w:lang w:eastAsia="zh-CN"/>
        </w:rPr>
        <w:t>关系仅在满足</w:t>
      </w:r>
      <w:r>
        <w:rPr>
          <w:rFonts w:ascii="Times New Roman" w:eastAsia="宋体" w:hAnsi="Times New Roman"/>
          <w:sz w:val="24"/>
          <w:lang w:eastAsia="zh-CN"/>
        </w:rPr>
        <w:t>A1</w:t>
      </w:r>
      <w:r>
        <w:rPr>
          <w:rFonts w:ascii="Times New Roman" w:eastAsia="宋体" w:hAnsi="Times New Roman"/>
          <w:sz w:val="24"/>
          <w:lang w:eastAsia="zh-CN"/>
        </w:rPr>
        <w:t>与</w:t>
      </w:r>
      <w:r>
        <w:rPr>
          <w:rFonts w:ascii="Times New Roman" w:eastAsia="宋体" w:hAnsi="Times New Roman"/>
          <w:sz w:val="24"/>
          <w:lang w:eastAsia="zh-CN"/>
        </w:rPr>
        <w:t>A2</w:t>
      </w:r>
      <w:r>
        <w:rPr>
          <w:rFonts w:ascii="Times New Roman" w:eastAsia="宋体" w:hAnsi="Times New Roman"/>
          <w:sz w:val="24"/>
          <w:lang w:eastAsia="zh-CN"/>
        </w:rPr>
        <w:t>时严格仿射，本文在生成权重前先做线性度自检：在候选病灶掩膜内以</w:t>
      </w:r>
      <w:r>
        <w:rPr>
          <w:rFonts w:ascii="Times New Roman" w:eastAsia="宋体" w:hAnsi="Times New Roman"/>
          <w:sz w:val="24"/>
          <w:lang w:eastAsia="zh-CN"/>
        </w:rPr>
        <w:t>41</w:t>
      </w:r>
      <w:r>
        <w:rPr>
          <w:rFonts w:ascii="Times New Roman" w:eastAsia="宋体" w:hAnsi="Times New Roman"/>
          <w:sz w:val="24"/>
          <w:lang w:eastAsia="zh-CN"/>
        </w:rPr>
        <w:t>个等差权重采样混合帧，计算病灶负荷对权重的线性拟合相对残差（残差的最大值除以负荷量级）；若超过阈值</w:t>
      </w:r>
      <w:r>
        <w:rPr>
          <w:rFonts w:ascii="Times New Roman" w:eastAsia="宋体" w:hAnsi="Times New Roman"/>
          <w:sz w:val="24"/>
          <w:lang w:eastAsia="zh-CN"/>
        </w:rPr>
        <w:t>1×10⁻⁶</w:t>
      </w:r>
      <w:r>
        <w:rPr>
          <w:rFonts w:ascii="Times New Roman" w:eastAsia="宋体" w:hAnsi="Times New Roman"/>
          <w:sz w:val="24"/>
          <w:lang w:eastAsia="zh-CN"/>
        </w:rPr>
        <w:t>，则以实测单调曲线反演权重，使病灶负荷仍严格按生长律推进；否则直接采用解析权重。在</w:t>
      </w:r>
      <w:r>
        <w:rPr>
          <w:rFonts w:ascii="Times New Roman" w:eastAsia="宋体" w:hAnsi="Times New Roman"/>
          <w:sz w:val="24"/>
          <w:lang w:eastAsia="zh-CN"/>
        </w:rPr>
        <w:t>51</w:t>
      </w:r>
      <w:r>
        <w:rPr>
          <w:rFonts w:ascii="Times New Roman" w:eastAsia="宋体" w:hAnsi="Times New Roman"/>
          <w:sz w:val="24"/>
          <w:lang w:eastAsia="zh-CN"/>
        </w:rPr>
        <w:t>例测试集上，全部病例的相对残差均不超过</w:t>
      </w:r>
      <w:r>
        <w:rPr>
          <w:rFonts w:ascii="Times New Roman" w:eastAsia="宋体" w:hAnsi="Times New Roman"/>
          <w:sz w:val="24"/>
          <w:lang w:eastAsia="zh-CN"/>
        </w:rPr>
        <w:t>1.02×10⁻¹⁵</w:t>
      </w:r>
      <w:r>
        <w:rPr>
          <w:rFonts w:ascii="Times New Roman" w:eastAsia="宋体" w:hAnsi="Times New Roman"/>
          <w:sz w:val="24"/>
          <w:lang w:eastAsia="zh-CN"/>
        </w:rPr>
        <w:t>，解析式权重即已满足要求，反演分支从未被触发，这为</w:t>
      </w:r>
      <w:r>
        <w:rPr>
          <w:rFonts w:ascii="Times New Roman" w:eastAsia="宋体" w:hAnsi="Times New Roman"/>
          <w:sz w:val="24"/>
          <w:lang w:eastAsia="zh-CN"/>
        </w:rPr>
        <w:t>“</w:t>
      </w:r>
      <w:r>
        <w:rPr>
          <w:rFonts w:ascii="Times New Roman" w:eastAsia="宋体" w:hAnsi="Times New Roman"/>
          <w:sz w:val="24"/>
          <w:lang w:eastAsia="zh-CN"/>
        </w:rPr>
        <w:t>权重即体积分数</w:t>
      </w:r>
      <w:r>
        <w:rPr>
          <w:rFonts w:ascii="Times New Roman" w:eastAsia="宋体" w:hAnsi="Times New Roman"/>
          <w:sz w:val="24"/>
          <w:lang w:eastAsia="zh-CN"/>
        </w:rPr>
        <w:t>”</w:t>
      </w:r>
      <w:r>
        <w:rPr>
          <w:rFonts w:ascii="Times New Roman" w:eastAsia="宋体" w:hAnsi="Times New Roman"/>
          <w:sz w:val="24"/>
          <w:lang w:eastAsia="zh-CN"/>
        </w:rPr>
        <w:t>的推导提供了直接验证。</w:t>
      </w:r>
    </w:p>
    <w:p w14:paraId="1E3D85FD" w14:textId="77777777" w:rsidR="006004C3" w:rsidRDefault="00000000">
      <w:pPr>
        <w:spacing w:after="0" w:line="360" w:lineRule="auto"/>
        <w:ind w:firstLine="480"/>
        <w:jc w:val="center"/>
        <w:rPr>
          <w:lang w:eastAsia="zh-CN"/>
        </w:rPr>
      </w:pPr>
      <w:r>
        <w:rPr>
          <w:noProof/>
        </w:rPr>
        <w:drawing>
          <wp:inline distT="0" distB="0" distL="0" distR="0" wp14:anchorId="05D0529B" wp14:editId="23FDBEFB">
            <wp:extent cx="5472000" cy="2818909"/>
            <wp:effectExtent l="0" t="0" r="0" b="0"/>
            <wp:docPr id="578657520" name="Picture 57865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owth_weight_curves.png"/>
                    <pic:cNvPicPr/>
                  </pic:nvPicPr>
                  <pic:blipFill>
                    <a:blip r:embed="rId8"/>
                    <a:stretch>
                      <a:fillRect/>
                    </a:stretch>
                  </pic:blipFill>
                  <pic:spPr>
                    <a:xfrm>
                      <a:off x="0" y="0"/>
                      <a:ext cx="5472000" cy="2818909"/>
                    </a:xfrm>
                    <a:prstGeom prst="rect">
                      <a:avLst/>
                    </a:prstGeom>
                  </pic:spPr>
                </pic:pic>
              </a:graphicData>
            </a:graphic>
          </wp:inline>
        </w:drawing>
      </w:r>
    </w:p>
    <w:p w14:paraId="394A00D2" w14:textId="77777777" w:rsidR="006004C3" w:rsidRDefault="00000000">
      <w:pPr>
        <w:spacing w:after="16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2  </w:t>
      </w:r>
      <w:r>
        <w:rPr>
          <w:rFonts w:ascii="Times New Roman" w:eastAsia="宋体" w:hAnsi="Times New Roman"/>
          <w:sz w:val="21"/>
          <w:lang w:eastAsia="zh-CN"/>
        </w:rPr>
        <w:t>生长律参数化时间权重曲线（</w:t>
      </w:r>
      <w:r>
        <w:rPr>
          <w:rFonts w:ascii="Times New Roman" w:eastAsia="宋体" w:hAnsi="Times New Roman"/>
          <w:sz w:val="21"/>
          <w:lang w:eastAsia="zh-CN"/>
        </w:rPr>
        <w:t>Mets_001</w:t>
      </w:r>
      <w:r>
        <w:rPr>
          <w:rFonts w:ascii="Times New Roman" w:eastAsia="宋体" w:hAnsi="Times New Roman"/>
          <w:sz w:val="21"/>
          <w:lang w:eastAsia="zh-CN"/>
        </w:rPr>
        <w:t>，指数律；</w:t>
      </w:r>
      <w:r>
        <w:rPr>
          <w:rFonts w:ascii="Times New Roman" w:eastAsia="宋体" w:hAnsi="Times New Roman"/>
          <w:sz w:val="21"/>
          <w:lang w:eastAsia="zh-CN"/>
        </w:rPr>
        <w:t>T_d = 45</w:t>
      </w:r>
      <w:r>
        <w:rPr>
          <w:rFonts w:ascii="Times New Roman" w:eastAsia="宋体" w:hAnsi="Times New Roman"/>
          <w:sz w:val="21"/>
          <w:lang w:eastAsia="zh-CN"/>
        </w:rPr>
        <w:t>天为占位设定值、未由队列标定；半径空间对应边界外扩语义）</w:t>
      </w:r>
    </w:p>
    <w:p w14:paraId="670E3DD2"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2.7  </w:t>
      </w:r>
      <w:r>
        <w:rPr>
          <w:rFonts w:ascii="Times New Roman" w:eastAsia="黑体" w:hAnsi="Times New Roman"/>
          <w:b/>
          <w:sz w:val="24"/>
          <w:lang w:eastAsia="zh-CN"/>
        </w:rPr>
        <w:t>时间推进的数学性质</w:t>
      </w:r>
    </w:p>
    <w:p w14:paraId="286690B6" w14:textId="77777777" w:rsidR="0067486B"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上一节的时间推进依赖若干可写为命题的数学性质。本节给出五条命题及其证明要点，并在第</w:t>
      </w:r>
      <w:r>
        <w:rPr>
          <w:rFonts w:ascii="Times New Roman" w:eastAsia="宋体" w:hAnsi="Times New Roman"/>
          <w:sz w:val="24"/>
          <w:lang w:eastAsia="zh-CN"/>
        </w:rPr>
        <w:t>4.5</w:t>
      </w:r>
      <w:r>
        <w:rPr>
          <w:rFonts w:ascii="Times New Roman" w:eastAsia="宋体" w:hAnsi="Times New Roman"/>
          <w:sz w:val="24"/>
          <w:lang w:eastAsia="zh-CN"/>
        </w:rPr>
        <w:t>节与第</w:t>
      </w:r>
      <w:r>
        <w:rPr>
          <w:rFonts w:ascii="Times New Roman" w:eastAsia="宋体" w:hAnsi="Times New Roman"/>
          <w:sz w:val="24"/>
          <w:lang w:eastAsia="zh-CN"/>
        </w:rPr>
        <w:t>4.6</w:t>
      </w:r>
      <w:r>
        <w:rPr>
          <w:rFonts w:ascii="Times New Roman" w:eastAsia="宋体" w:hAnsi="Times New Roman"/>
          <w:sz w:val="24"/>
          <w:lang w:eastAsia="zh-CN"/>
        </w:rPr>
        <w:t>节报告在</w:t>
      </w:r>
      <w:r>
        <w:rPr>
          <w:rFonts w:ascii="Times New Roman" w:eastAsia="宋体" w:hAnsi="Times New Roman"/>
          <w:sz w:val="24"/>
          <w:lang w:eastAsia="zh-CN"/>
        </w:rPr>
        <w:t>51</w:t>
      </w:r>
      <w:r>
        <w:rPr>
          <w:rFonts w:ascii="Times New Roman" w:eastAsia="宋体" w:hAnsi="Times New Roman"/>
          <w:sz w:val="24"/>
          <w:lang w:eastAsia="zh-CN"/>
        </w:rPr>
        <w:t>例测试集上的实测核验结果。记号约定：</w:t>
      </w:r>
    </w:p>
    <w:p w14:paraId="01CA4D6B" w14:textId="77777777" w:rsidR="0067486B" w:rsidRDefault="00000000" w:rsidP="0067486B">
      <w:pPr>
        <w:spacing w:after="0" w:line="360" w:lineRule="auto"/>
        <w:ind w:left="2160" w:firstLine="720"/>
        <w:jc w:val="both"/>
        <w:rPr>
          <w:rFonts w:ascii="Times New Roman" w:eastAsia="宋体" w:hAnsi="Times New Roman"/>
          <w:sz w:val="24"/>
          <w:lang w:eastAsia="zh-CN"/>
        </w:rPr>
      </w:pPr>
      <w:r>
        <w:rPr>
          <w:rFonts w:ascii="Times New Roman" w:eastAsia="宋体" w:hAnsi="Times New Roman"/>
          <w:sz w:val="24"/>
          <w:lang w:eastAsia="zh-CN"/>
        </w:rPr>
        <w:t>x₀</w:t>
      </w:r>
      <w:r>
        <w:rPr>
          <w:rFonts w:ascii="Times New Roman" w:eastAsia="宋体" w:hAnsi="Times New Roman"/>
          <w:sz w:val="24"/>
          <w:lang w:eastAsia="zh-CN"/>
        </w:rPr>
        <w:t>、</w:t>
      </w:r>
      <w:proofErr w:type="spellStart"/>
      <w:r>
        <w:rPr>
          <w:rFonts w:ascii="Times New Roman" w:eastAsia="宋体" w:hAnsi="Times New Roman"/>
          <w:sz w:val="24"/>
          <w:lang w:eastAsia="zh-CN"/>
        </w:rPr>
        <w:t>x_N</w:t>
      </w:r>
      <w:proofErr w:type="spellEnd"/>
      <w:r>
        <w:rPr>
          <w:rFonts w:ascii="Times New Roman" w:eastAsia="宋体" w:hAnsi="Times New Roman"/>
          <w:sz w:val="24"/>
          <w:lang w:eastAsia="zh-CN"/>
        </w:rPr>
        <w:t xml:space="preserve"> ∈ [0,1]^(D×H×W)</w:t>
      </w:r>
    </w:p>
    <w:p w14:paraId="4908B74B"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分别为源帧与目标帧，</w:t>
      </w:r>
      <w:r>
        <w:rPr>
          <w:rFonts w:ascii="Times New Roman" w:eastAsia="宋体" w:hAnsi="Times New Roman"/>
          <w:sz w:val="24"/>
          <w:lang w:eastAsia="zh-CN"/>
        </w:rPr>
        <w:t>M ∈ [0,1]^(D×H×W)</w:t>
      </w:r>
      <w:r>
        <w:rPr>
          <w:rFonts w:ascii="Times New Roman" w:eastAsia="宋体" w:hAnsi="Times New Roman"/>
          <w:sz w:val="24"/>
          <w:lang w:eastAsia="zh-CN"/>
        </w:rPr>
        <w:t>为候选病灶掩膜，</w:t>
      </w:r>
      <w:r>
        <w:rPr>
          <w:rFonts w:ascii="Times New Roman" w:eastAsia="宋体" w:hAnsi="Times New Roman"/>
          <w:sz w:val="24"/>
          <w:lang w:eastAsia="zh-CN"/>
        </w:rPr>
        <w:t>w(t)</w:t>
      </w:r>
      <w:r>
        <w:rPr>
          <w:rFonts w:ascii="Times New Roman" w:eastAsia="宋体" w:hAnsi="Times New Roman"/>
          <w:sz w:val="24"/>
          <w:lang w:eastAsia="zh-CN"/>
        </w:rPr>
        <w:t>为时间网格上第</w:t>
      </w:r>
      <w:r>
        <w:rPr>
          <w:rFonts w:ascii="Times New Roman" w:eastAsia="宋体" w:hAnsi="Times New Roman"/>
          <w:sz w:val="24"/>
          <w:lang w:eastAsia="zh-CN"/>
        </w:rPr>
        <w:t>t</w:t>
      </w:r>
      <w:r>
        <w:rPr>
          <w:rFonts w:ascii="Times New Roman" w:eastAsia="宋体" w:hAnsi="Times New Roman"/>
          <w:sz w:val="24"/>
          <w:lang w:eastAsia="zh-CN"/>
        </w:rPr>
        <w:t>个刻度（下同）的混合权重，</w:t>
      </w:r>
      <w:r>
        <w:rPr>
          <w:rFonts w:ascii="Times New Roman" w:eastAsia="宋体" w:hAnsi="Times New Roman"/>
          <w:sz w:val="24"/>
          <w:lang w:eastAsia="zh-CN"/>
        </w:rPr>
        <w:t>x(t) = (1 − w(t))·x₀ + w(t)·x_N</w:t>
      </w:r>
      <w:r>
        <w:rPr>
          <w:rFonts w:ascii="Times New Roman" w:eastAsia="宋体" w:hAnsi="Times New Roman"/>
          <w:sz w:val="24"/>
          <w:lang w:eastAsia="zh-CN"/>
        </w:rPr>
        <w:t>，</w:t>
      </w:r>
      <w:r>
        <w:rPr>
          <w:rFonts w:ascii="Times New Roman" w:eastAsia="宋体" w:hAnsi="Times New Roman"/>
          <w:sz w:val="24"/>
          <w:lang w:eastAsia="zh-CN"/>
        </w:rPr>
        <w:t>ΣM = Σ_v M_v &gt; 0</w:t>
      </w:r>
      <w:r>
        <w:rPr>
          <w:rFonts w:ascii="Times New Roman" w:eastAsia="宋体" w:hAnsi="Times New Roman"/>
          <w:sz w:val="24"/>
          <w:lang w:eastAsia="zh-CN"/>
        </w:rPr>
        <w:t>。</w:t>
      </w:r>
    </w:p>
    <w:p w14:paraId="6E6CA5A4"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lastRenderedPageBreak/>
        <w:t>命题</w:t>
      </w:r>
      <w:r>
        <w:rPr>
          <w:rFonts w:ascii="Times New Roman" w:eastAsia="宋体" w:hAnsi="Times New Roman"/>
          <w:sz w:val="24"/>
          <w:lang w:eastAsia="zh-CN"/>
        </w:rPr>
        <w:t>1</w:t>
      </w:r>
      <w:r>
        <w:rPr>
          <w:rFonts w:ascii="Times New Roman" w:eastAsia="宋体" w:hAnsi="Times New Roman"/>
          <w:sz w:val="24"/>
          <w:lang w:eastAsia="zh-CN"/>
        </w:rPr>
        <w:t>（负荷仿射性）。定义混合帧的病灶负荷</w:t>
      </w:r>
      <w:r>
        <w:rPr>
          <w:rFonts w:ascii="Times New Roman" w:eastAsia="宋体" w:hAnsi="Times New Roman"/>
          <w:sz w:val="24"/>
          <w:lang w:eastAsia="zh-CN"/>
        </w:rPr>
        <w:t xml:space="preserve"> B(w) = Σ[M ⊙ ((1 − w)x₀ + w x_N)] / ΣM</w:t>
      </w:r>
      <w:r>
        <w:rPr>
          <w:rFonts w:ascii="Times New Roman" w:eastAsia="宋体" w:hAnsi="Times New Roman"/>
          <w:sz w:val="24"/>
          <w:lang w:eastAsia="zh-CN"/>
        </w:rPr>
        <w:t>，则</w:t>
      </w:r>
      <w:r>
        <w:rPr>
          <w:rFonts w:ascii="Times New Roman" w:eastAsia="宋体" w:hAnsi="Times New Roman"/>
          <w:sz w:val="24"/>
          <w:lang w:eastAsia="zh-CN"/>
        </w:rPr>
        <w:t>B(w) = B(0) + w·(B(1) − B(0))</w:t>
      </w:r>
      <w:r>
        <w:rPr>
          <w:rFonts w:ascii="Times New Roman" w:eastAsia="宋体" w:hAnsi="Times New Roman"/>
          <w:sz w:val="24"/>
          <w:lang w:eastAsia="zh-CN"/>
        </w:rPr>
        <w:t>，即</w:t>
      </w:r>
      <w:r>
        <w:rPr>
          <w:rFonts w:ascii="Times New Roman" w:eastAsia="宋体" w:hAnsi="Times New Roman"/>
          <w:sz w:val="24"/>
          <w:lang w:eastAsia="zh-CN"/>
        </w:rPr>
        <w:t>B</w:t>
      </w:r>
      <w:r>
        <w:rPr>
          <w:rFonts w:ascii="Times New Roman" w:eastAsia="宋体" w:hAnsi="Times New Roman"/>
          <w:sz w:val="24"/>
          <w:lang w:eastAsia="zh-CN"/>
        </w:rPr>
        <w:t>是</w:t>
      </w:r>
      <w:r>
        <w:rPr>
          <w:rFonts w:ascii="Times New Roman" w:eastAsia="宋体" w:hAnsi="Times New Roman"/>
          <w:sz w:val="24"/>
          <w:lang w:eastAsia="zh-CN"/>
        </w:rPr>
        <w:t>w</w:t>
      </w:r>
      <w:r>
        <w:rPr>
          <w:rFonts w:ascii="Times New Roman" w:eastAsia="宋体" w:hAnsi="Times New Roman"/>
          <w:sz w:val="24"/>
          <w:lang w:eastAsia="zh-CN"/>
        </w:rPr>
        <w:t>的仿射函数。</w:t>
      </w:r>
      <w:r>
        <w:rPr>
          <w:rFonts w:ascii="Times New Roman" w:eastAsia="宋体" w:hAnsi="Times New Roman"/>
          <w:sz w:val="24"/>
          <w:lang w:eastAsia="zh-CN"/>
        </w:rPr>
        <w:br/>
      </w:r>
      <w:r>
        <w:rPr>
          <w:rFonts w:ascii="Times New Roman" w:eastAsia="宋体" w:hAnsi="Times New Roman"/>
          <w:sz w:val="24"/>
          <w:lang w:eastAsia="zh-CN"/>
        </w:rPr>
        <w:t>证明要点：逐体素加权与求和均为线性运算，故</w:t>
      </w:r>
      <w:r>
        <w:rPr>
          <w:rFonts w:ascii="Times New Roman" w:eastAsia="宋体" w:hAnsi="Times New Roman"/>
          <w:sz w:val="24"/>
          <w:lang w:eastAsia="zh-CN"/>
        </w:rPr>
        <w:t xml:space="preserve"> Σ[M ⊙ ((1−w)x₀ + w x_N)] = (1−w)Σ(M ⊙ x₀) + wΣ(M ⊙ x_N)</w:t>
      </w:r>
      <w:r>
        <w:rPr>
          <w:rFonts w:ascii="Times New Roman" w:eastAsia="宋体" w:hAnsi="Times New Roman"/>
          <w:sz w:val="24"/>
          <w:lang w:eastAsia="zh-CN"/>
        </w:rPr>
        <w:t>，两端同除</w:t>
      </w:r>
      <w:r>
        <w:rPr>
          <w:rFonts w:ascii="Times New Roman" w:eastAsia="宋体" w:hAnsi="Times New Roman"/>
          <w:sz w:val="24"/>
          <w:lang w:eastAsia="zh-CN"/>
        </w:rPr>
        <w:t>ΣM</w:t>
      </w:r>
      <w:r>
        <w:rPr>
          <w:rFonts w:ascii="Times New Roman" w:eastAsia="宋体" w:hAnsi="Times New Roman"/>
          <w:sz w:val="24"/>
          <w:lang w:eastAsia="zh-CN"/>
        </w:rPr>
        <w:t>即得。该性质与图像的统计分布无关，只要掩膜</w:t>
      </w:r>
      <w:r>
        <w:rPr>
          <w:rFonts w:ascii="Times New Roman" w:eastAsia="宋体" w:hAnsi="Times New Roman"/>
          <w:sz w:val="24"/>
          <w:lang w:eastAsia="zh-CN"/>
        </w:rPr>
        <w:t>M</w:t>
      </w:r>
      <w:r>
        <w:rPr>
          <w:rFonts w:ascii="Times New Roman" w:eastAsia="宋体" w:hAnsi="Times New Roman"/>
          <w:sz w:val="24"/>
          <w:lang w:eastAsia="zh-CN"/>
        </w:rPr>
        <w:t>固定即成立；它是</w:t>
      </w:r>
      <w:r>
        <w:rPr>
          <w:rFonts w:ascii="Times New Roman" w:eastAsia="宋体" w:hAnsi="Times New Roman"/>
          <w:sz w:val="24"/>
          <w:lang w:eastAsia="zh-CN"/>
        </w:rPr>
        <w:t>“</w:t>
      </w:r>
      <w:r>
        <w:rPr>
          <w:rFonts w:ascii="Times New Roman" w:eastAsia="宋体" w:hAnsi="Times New Roman"/>
          <w:sz w:val="24"/>
          <w:lang w:eastAsia="zh-CN"/>
        </w:rPr>
        <w:t>以归一化体积进度作为混合权重</w:t>
      </w:r>
      <w:r>
        <w:rPr>
          <w:rFonts w:ascii="Times New Roman" w:eastAsia="宋体" w:hAnsi="Times New Roman"/>
          <w:sz w:val="24"/>
          <w:lang w:eastAsia="zh-CN"/>
        </w:rPr>
        <w:t>”</w:t>
      </w:r>
      <w:r>
        <w:rPr>
          <w:rFonts w:ascii="Times New Roman" w:eastAsia="宋体" w:hAnsi="Times New Roman"/>
          <w:sz w:val="24"/>
          <w:lang w:eastAsia="zh-CN"/>
        </w:rPr>
        <w:t>这一做法的前提：只有当负荷对权重仿射时，权重才等价于生长完成度。</w:t>
      </w:r>
    </w:p>
    <w:p w14:paraId="591B7CE9" w14:textId="77777777" w:rsidR="0067486B"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命题</w:t>
      </w:r>
      <w:r>
        <w:rPr>
          <w:rFonts w:ascii="Times New Roman" w:eastAsia="宋体" w:hAnsi="Times New Roman"/>
          <w:sz w:val="24"/>
          <w:lang w:eastAsia="zh-CN"/>
        </w:rPr>
        <w:t>2</w:t>
      </w:r>
      <w:r>
        <w:rPr>
          <w:rFonts w:ascii="Times New Roman" w:eastAsia="宋体" w:hAnsi="Times New Roman"/>
          <w:sz w:val="24"/>
          <w:lang w:eastAsia="zh-CN"/>
        </w:rPr>
        <w:t>（凸组合恒等式与相邻帧增量界）。对每个体素</w:t>
      </w:r>
      <w:r>
        <w:rPr>
          <w:rFonts w:ascii="Times New Roman" w:eastAsia="宋体" w:hAnsi="Times New Roman"/>
          <w:sz w:val="24"/>
          <w:lang w:eastAsia="zh-CN"/>
        </w:rPr>
        <w:t>v</w:t>
      </w:r>
      <w:r>
        <w:rPr>
          <w:rFonts w:ascii="Times New Roman" w:eastAsia="宋体" w:hAnsi="Times New Roman"/>
          <w:sz w:val="24"/>
          <w:lang w:eastAsia="zh-CN"/>
        </w:rPr>
        <w:t>有</w:t>
      </w:r>
      <w:r>
        <w:rPr>
          <w:rFonts w:ascii="Times New Roman" w:eastAsia="宋体" w:hAnsi="Times New Roman"/>
          <w:sz w:val="24"/>
          <w:lang w:eastAsia="zh-CN"/>
        </w:rPr>
        <w:t xml:space="preserve"> </w:t>
      </w:r>
    </w:p>
    <w:p w14:paraId="0E93EBE9" w14:textId="77777777" w:rsidR="0067486B" w:rsidRDefault="00000000" w:rsidP="0067486B">
      <w:pPr>
        <w:spacing w:after="0" w:line="360" w:lineRule="auto"/>
        <w:ind w:left="1440" w:firstLine="720"/>
        <w:jc w:val="both"/>
        <w:rPr>
          <w:rFonts w:ascii="Times New Roman" w:eastAsia="宋体" w:hAnsi="Times New Roman"/>
          <w:sz w:val="24"/>
          <w:lang w:eastAsia="zh-CN"/>
        </w:rPr>
      </w:pPr>
      <w:r>
        <w:rPr>
          <w:rFonts w:ascii="Times New Roman" w:eastAsia="宋体" w:hAnsi="Times New Roman"/>
          <w:sz w:val="24"/>
          <w:lang w:eastAsia="zh-CN"/>
        </w:rPr>
        <w:t xml:space="preserve">x(t)_v − </w:t>
      </w:r>
      <w:proofErr w:type="spellStart"/>
      <w:r>
        <w:rPr>
          <w:rFonts w:ascii="Times New Roman" w:eastAsia="宋体" w:hAnsi="Times New Roman"/>
          <w:sz w:val="24"/>
          <w:lang w:eastAsia="zh-CN"/>
        </w:rPr>
        <w:t>x₀_v</w:t>
      </w:r>
      <w:proofErr w:type="spellEnd"/>
      <w:r>
        <w:rPr>
          <w:rFonts w:ascii="Times New Roman" w:eastAsia="宋体" w:hAnsi="Times New Roman"/>
          <w:sz w:val="24"/>
          <w:lang w:eastAsia="zh-CN"/>
        </w:rPr>
        <w:t xml:space="preserve"> = w(t)·(</w:t>
      </w:r>
      <w:proofErr w:type="spellStart"/>
      <w:r>
        <w:rPr>
          <w:rFonts w:ascii="Times New Roman" w:eastAsia="宋体" w:hAnsi="Times New Roman"/>
          <w:sz w:val="24"/>
          <w:lang w:eastAsia="zh-CN"/>
        </w:rPr>
        <w:t>x_N,v</w:t>
      </w:r>
      <w:proofErr w:type="spellEnd"/>
      <w:r>
        <w:rPr>
          <w:rFonts w:ascii="Times New Roman" w:eastAsia="宋体" w:hAnsi="Times New Roman"/>
          <w:sz w:val="24"/>
          <w:lang w:eastAsia="zh-CN"/>
        </w:rPr>
        <w:t xml:space="preserve"> − </w:t>
      </w:r>
      <w:proofErr w:type="spellStart"/>
      <w:r>
        <w:rPr>
          <w:rFonts w:ascii="Times New Roman" w:eastAsia="宋体" w:hAnsi="Times New Roman"/>
          <w:sz w:val="24"/>
          <w:lang w:eastAsia="zh-CN"/>
        </w:rPr>
        <w:t>x₀,v</w:t>
      </w:r>
      <w:proofErr w:type="spellEnd"/>
      <w:r>
        <w:rPr>
          <w:rFonts w:ascii="Times New Roman" w:eastAsia="宋体" w:hAnsi="Times New Roman"/>
          <w:sz w:val="24"/>
          <w:lang w:eastAsia="zh-CN"/>
        </w:rPr>
        <w:t>)</w:t>
      </w:r>
      <w:r>
        <w:rPr>
          <w:rFonts w:ascii="Times New Roman" w:eastAsia="宋体" w:hAnsi="Times New Roman"/>
          <w:sz w:val="24"/>
          <w:lang w:eastAsia="zh-CN"/>
        </w:rPr>
        <w:t>，</w:t>
      </w:r>
    </w:p>
    <w:p w14:paraId="5BCE0762" w14:textId="77777777" w:rsidR="0067486B" w:rsidRDefault="00000000" w:rsidP="0067486B">
      <w:p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因此</w:t>
      </w:r>
      <w:r>
        <w:rPr>
          <w:rFonts w:ascii="Times New Roman" w:eastAsia="宋体" w:hAnsi="Times New Roman"/>
          <w:sz w:val="24"/>
          <w:lang w:eastAsia="zh-CN"/>
        </w:rPr>
        <w:t>‖x(t) − x₀‖∞ = w(t)·‖</w:t>
      </w:r>
      <w:proofErr w:type="spellStart"/>
      <w:r>
        <w:rPr>
          <w:rFonts w:ascii="Times New Roman" w:eastAsia="宋体" w:hAnsi="Times New Roman"/>
          <w:sz w:val="24"/>
          <w:lang w:eastAsia="zh-CN"/>
        </w:rPr>
        <w:t>x_N</w:t>
      </w:r>
      <w:proofErr w:type="spellEnd"/>
      <w:r>
        <w:rPr>
          <w:rFonts w:ascii="Times New Roman" w:eastAsia="宋体" w:hAnsi="Times New Roman"/>
          <w:sz w:val="24"/>
          <w:lang w:eastAsia="zh-CN"/>
        </w:rPr>
        <w:t xml:space="preserve"> − x₀‖∞</w:t>
      </w:r>
      <w:r>
        <w:rPr>
          <w:rFonts w:ascii="Times New Roman" w:eastAsia="宋体" w:hAnsi="Times New Roman"/>
          <w:sz w:val="24"/>
          <w:lang w:eastAsia="zh-CN"/>
        </w:rPr>
        <w:t>；进一步地，</w:t>
      </w:r>
    </w:p>
    <w:p w14:paraId="09FE2E38" w14:textId="77777777" w:rsidR="0067486B" w:rsidRDefault="00000000" w:rsidP="0067486B">
      <w:pPr>
        <w:spacing w:after="0" w:line="360" w:lineRule="auto"/>
        <w:ind w:left="1440" w:firstLineChars="300" w:firstLine="720"/>
        <w:jc w:val="both"/>
        <w:rPr>
          <w:rFonts w:ascii="Times New Roman" w:eastAsia="宋体" w:hAnsi="Times New Roman"/>
          <w:sz w:val="24"/>
          <w:lang w:eastAsia="zh-CN"/>
        </w:rPr>
      </w:pPr>
      <w:r>
        <w:rPr>
          <w:rFonts w:ascii="Times New Roman" w:eastAsia="宋体" w:hAnsi="Times New Roman"/>
          <w:sz w:val="24"/>
          <w:lang w:eastAsia="zh-CN"/>
        </w:rPr>
        <w:t>‖x(t+1)−x(t)‖∞=(w(t+1)−w(t))·‖</w:t>
      </w:r>
      <w:proofErr w:type="spellStart"/>
      <w:r>
        <w:rPr>
          <w:rFonts w:ascii="Times New Roman" w:eastAsia="宋体" w:hAnsi="Times New Roman"/>
          <w:sz w:val="24"/>
          <w:lang w:eastAsia="zh-CN"/>
        </w:rPr>
        <w:t>x_N</w:t>
      </w:r>
      <w:proofErr w:type="spellEnd"/>
      <w:r>
        <w:rPr>
          <w:rFonts w:ascii="Times New Roman" w:eastAsia="宋体" w:hAnsi="Times New Roman"/>
          <w:sz w:val="24"/>
          <w:lang w:eastAsia="zh-CN"/>
        </w:rPr>
        <w:t>−x₀‖∞</w:t>
      </w:r>
      <w:r>
        <w:rPr>
          <w:rFonts w:ascii="Times New Roman" w:eastAsia="宋体" w:hAnsi="Times New Roman"/>
          <w:sz w:val="24"/>
          <w:lang w:eastAsia="zh-CN"/>
        </w:rPr>
        <w:t>。</w:t>
      </w:r>
    </w:p>
    <w:p w14:paraId="773FD83B" w14:textId="77777777" w:rsidR="006004C3" w:rsidRDefault="00000000" w:rsidP="0067486B">
      <w:pPr>
        <w:spacing w:after="0" w:line="360" w:lineRule="auto"/>
        <w:jc w:val="both"/>
        <w:rPr>
          <w:lang w:eastAsia="zh-CN"/>
        </w:rPr>
      </w:pPr>
      <w:r>
        <w:rPr>
          <w:rFonts w:ascii="Times New Roman" w:eastAsia="宋体" w:hAnsi="Times New Roman"/>
          <w:sz w:val="24"/>
          <w:lang w:eastAsia="zh-CN"/>
        </w:rPr>
        <w:t>证明要点：</w:t>
      </w:r>
      <w:r>
        <w:rPr>
          <w:rFonts w:ascii="Times New Roman" w:eastAsia="宋体" w:hAnsi="Times New Roman"/>
          <w:sz w:val="24"/>
          <w:lang w:eastAsia="zh-CN"/>
        </w:rPr>
        <w:t xml:space="preserve">x(t) = x₀ + w(t)(x_N − x₀) </w:t>
      </w:r>
      <w:r>
        <w:rPr>
          <w:rFonts w:ascii="Times New Roman" w:eastAsia="宋体" w:hAnsi="Times New Roman"/>
          <w:sz w:val="24"/>
          <w:lang w:eastAsia="zh-CN"/>
        </w:rPr>
        <w:t>逐体素成立，取绝对值后对</w:t>
      </w:r>
      <w:r>
        <w:rPr>
          <w:rFonts w:ascii="Times New Roman" w:eastAsia="宋体" w:hAnsi="Times New Roman"/>
          <w:sz w:val="24"/>
          <w:lang w:eastAsia="zh-CN"/>
        </w:rPr>
        <w:t>v</w:t>
      </w:r>
      <w:r>
        <w:rPr>
          <w:rFonts w:ascii="Times New Roman" w:eastAsia="宋体" w:hAnsi="Times New Roman"/>
          <w:sz w:val="24"/>
          <w:lang w:eastAsia="zh-CN"/>
        </w:rPr>
        <w:t>取上确界；由于</w:t>
      </w:r>
      <w:r>
        <w:rPr>
          <w:rFonts w:ascii="Times New Roman" w:eastAsia="宋体" w:hAnsi="Times New Roman"/>
          <w:sz w:val="24"/>
          <w:lang w:eastAsia="zh-CN"/>
        </w:rPr>
        <w:t>w(t) ≥ 0</w:t>
      </w:r>
      <w:r>
        <w:rPr>
          <w:rFonts w:ascii="Times New Roman" w:eastAsia="宋体" w:hAnsi="Times New Roman"/>
          <w:sz w:val="24"/>
          <w:lang w:eastAsia="zh-CN"/>
        </w:rPr>
        <w:t>，上确界可提出。该恒等式说明逐刻度序列相对源帧的变化幅度由权重曲线完全决定，后处理的平滑并不改变这一关系，因此序列的时间连续性来自权重曲线的性质。</w:t>
      </w:r>
    </w:p>
    <w:p w14:paraId="675750FC" w14:textId="77777777" w:rsidR="0067486B"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命题</w:t>
      </w:r>
      <w:r>
        <w:rPr>
          <w:rFonts w:ascii="Times New Roman" w:eastAsia="宋体" w:hAnsi="Times New Roman"/>
          <w:sz w:val="24"/>
          <w:lang w:eastAsia="zh-CN"/>
        </w:rPr>
        <w:t>3</w:t>
      </w:r>
      <w:r>
        <w:rPr>
          <w:rFonts w:ascii="Times New Roman" w:eastAsia="宋体" w:hAnsi="Times New Roman"/>
          <w:sz w:val="24"/>
          <w:lang w:eastAsia="zh-CN"/>
        </w:rPr>
        <w:t>（指数律下</w:t>
      </w:r>
      <w:r>
        <w:rPr>
          <w:rFonts w:ascii="Times New Roman" w:eastAsia="宋体" w:hAnsi="Times New Roman"/>
          <w:sz w:val="24"/>
          <w:lang w:eastAsia="zh-CN"/>
        </w:rPr>
        <w:t>Lipschitz</w:t>
      </w:r>
      <w:r>
        <w:rPr>
          <w:rFonts w:ascii="Times New Roman" w:eastAsia="宋体" w:hAnsi="Times New Roman"/>
          <w:sz w:val="24"/>
          <w:lang w:eastAsia="zh-CN"/>
        </w:rPr>
        <w:t>常数的闭式解）。取指数律</w:t>
      </w:r>
      <w:r>
        <w:rPr>
          <w:rFonts w:ascii="Times New Roman" w:eastAsia="宋体" w:hAnsi="Times New Roman"/>
          <w:sz w:val="24"/>
          <w:lang w:eastAsia="zh-CN"/>
        </w:rPr>
        <w:t xml:space="preserve"> V(t) = V(0)·2^(t/</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w:t>
      </w:r>
      <w:r>
        <w:rPr>
          <w:rFonts w:ascii="Times New Roman" w:eastAsia="宋体" w:hAnsi="Times New Roman"/>
          <w:sz w:val="24"/>
          <w:lang w:eastAsia="zh-CN"/>
        </w:rPr>
        <w:t>，则</w:t>
      </w:r>
      <w:r>
        <w:rPr>
          <w:rFonts w:ascii="Times New Roman" w:eastAsia="宋体" w:hAnsi="Times New Roman"/>
          <w:sz w:val="24"/>
          <w:lang w:eastAsia="zh-CN"/>
        </w:rPr>
        <w:t>w(t) = (2^(t/</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 − 1)/(2^(N/</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 xml:space="preserve">) − 1) </w:t>
      </w:r>
      <w:r>
        <w:rPr>
          <w:rFonts w:ascii="Times New Roman" w:eastAsia="宋体" w:hAnsi="Times New Roman"/>
          <w:sz w:val="24"/>
          <w:lang w:eastAsia="zh-CN"/>
        </w:rPr>
        <w:t>关于</w:t>
      </w:r>
      <w:r>
        <w:rPr>
          <w:rFonts w:ascii="Times New Roman" w:eastAsia="宋体" w:hAnsi="Times New Roman"/>
          <w:sz w:val="24"/>
          <w:lang w:eastAsia="zh-CN"/>
        </w:rPr>
        <w:t>t</w:t>
      </w:r>
      <w:r>
        <w:rPr>
          <w:rFonts w:ascii="Times New Roman" w:eastAsia="宋体" w:hAnsi="Times New Roman"/>
          <w:sz w:val="24"/>
          <w:lang w:eastAsia="zh-CN"/>
        </w:rPr>
        <w:t>严格递增且严格凸，故相邻权重增量在</w:t>
      </w:r>
      <w:r>
        <w:rPr>
          <w:rFonts w:ascii="Times New Roman" w:eastAsia="宋体" w:hAnsi="Times New Roman"/>
          <w:sz w:val="24"/>
          <w:lang w:eastAsia="zh-CN"/>
        </w:rPr>
        <w:t>t = N</w:t>
      </w:r>
      <w:r>
        <w:rPr>
          <w:rFonts w:ascii="Times New Roman" w:eastAsia="宋体" w:hAnsi="Times New Roman"/>
          <w:sz w:val="24"/>
          <w:lang w:eastAsia="zh-CN"/>
        </w:rPr>
        <w:t>处取最大，</w:t>
      </w:r>
    </w:p>
    <w:p w14:paraId="1BCAAFA3" w14:textId="77777777" w:rsidR="0067486B" w:rsidRDefault="00000000" w:rsidP="0067486B">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 xml:space="preserve">L = </w:t>
      </w:r>
      <w:proofErr w:type="spellStart"/>
      <w:r>
        <w:rPr>
          <w:rFonts w:ascii="Times New Roman" w:eastAsia="宋体" w:hAnsi="Times New Roman"/>
          <w:sz w:val="24"/>
          <w:lang w:eastAsia="zh-CN"/>
        </w:rPr>
        <w:t>max_t</w:t>
      </w:r>
      <w:proofErr w:type="spellEnd"/>
      <w:r>
        <w:rPr>
          <w:rFonts w:ascii="Times New Roman" w:eastAsia="宋体" w:hAnsi="Times New Roman"/>
          <w:sz w:val="24"/>
          <w:lang w:eastAsia="zh-CN"/>
        </w:rPr>
        <w:t xml:space="preserve"> (w(t+1) − w(t)) = (2^(N/</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 − 2^((N−1)/</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 / (2^(N/</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)−1)</w:t>
      </w:r>
      <w:r>
        <w:rPr>
          <w:rFonts w:ascii="Times New Roman" w:eastAsia="宋体" w:hAnsi="Times New Roman"/>
          <w:sz w:val="24"/>
          <w:lang w:eastAsia="zh-CN"/>
        </w:rPr>
        <w:t>。</w:t>
      </w:r>
      <w:r>
        <w:rPr>
          <w:rFonts w:ascii="Times New Roman" w:eastAsia="宋体" w:hAnsi="Times New Roman"/>
          <w:sz w:val="24"/>
          <w:lang w:eastAsia="zh-CN"/>
        </w:rPr>
        <w:br/>
      </w:r>
      <w:r>
        <w:rPr>
          <w:rFonts w:ascii="Times New Roman" w:eastAsia="宋体" w:hAnsi="Times New Roman"/>
          <w:sz w:val="24"/>
          <w:lang w:eastAsia="zh-CN"/>
        </w:rPr>
        <w:t>证明要点：</w:t>
      </w:r>
      <w:r>
        <w:rPr>
          <w:rFonts w:ascii="Times New Roman" w:eastAsia="宋体" w:hAnsi="Times New Roman"/>
          <w:sz w:val="24"/>
          <w:lang w:eastAsia="zh-CN"/>
        </w:rPr>
        <w:t>w(t)</w:t>
      </w:r>
      <w:r>
        <w:rPr>
          <w:rFonts w:ascii="Times New Roman" w:eastAsia="宋体" w:hAnsi="Times New Roman"/>
          <w:sz w:val="24"/>
          <w:lang w:eastAsia="zh-CN"/>
        </w:rPr>
        <w:t>是</w:t>
      </w:r>
      <w:r>
        <w:rPr>
          <w:rFonts w:ascii="Times New Roman" w:eastAsia="宋体" w:hAnsi="Times New Roman"/>
          <w:sz w:val="24"/>
          <w:lang w:eastAsia="zh-CN"/>
        </w:rPr>
        <w:t>t</w:t>
      </w:r>
      <w:r>
        <w:rPr>
          <w:rFonts w:ascii="Times New Roman" w:eastAsia="宋体" w:hAnsi="Times New Roman"/>
          <w:sz w:val="24"/>
          <w:lang w:eastAsia="zh-CN"/>
        </w:rPr>
        <w:t>的指数函数的仿射变换，其一阶差分随</w:t>
      </w:r>
      <w:r>
        <w:rPr>
          <w:rFonts w:ascii="Times New Roman" w:eastAsia="宋体" w:hAnsi="Times New Roman"/>
          <w:sz w:val="24"/>
          <w:lang w:eastAsia="zh-CN"/>
        </w:rPr>
        <w:t>t</w:t>
      </w:r>
      <w:r>
        <w:rPr>
          <w:rFonts w:ascii="Times New Roman" w:eastAsia="宋体" w:hAnsi="Times New Roman"/>
          <w:sz w:val="24"/>
          <w:lang w:eastAsia="zh-CN"/>
        </w:rPr>
        <w:t>单调递增（等比数列），故最大值在末端取得。代入</w:t>
      </w:r>
      <w:r>
        <w:rPr>
          <w:rFonts w:ascii="Times New Roman" w:eastAsia="宋体" w:hAnsi="Times New Roman"/>
          <w:sz w:val="24"/>
          <w:lang w:eastAsia="zh-CN"/>
        </w:rPr>
        <w:t>T_d = 45</w:t>
      </w:r>
      <w:r>
        <w:rPr>
          <w:rFonts w:ascii="Times New Roman" w:eastAsia="宋体" w:hAnsi="Times New Roman"/>
          <w:sz w:val="24"/>
          <w:lang w:eastAsia="zh-CN"/>
        </w:rPr>
        <w:t>天（占位设定值）、</w:t>
      </w:r>
      <w:r>
        <w:rPr>
          <w:rFonts w:ascii="Times New Roman" w:eastAsia="宋体" w:hAnsi="Times New Roman"/>
          <w:sz w:val="24"/>
          <w:lang w:eastAsia="zh-CN"/>
        </w:rPr>
        <w:t>N = 100</w:t>
      </w:r>
      <w:r>
        <w:rPr>
          <w:rFonts w:ascii="Times New Roman" w:eastAsia="宋体" w:hAnsi="Times New Roman"/>
          <w:sz w:val="24"/>
          <w:lang w:eastAsia="zh-CN"/>
        </w:rPr>
        <w:t>个刻度得</w:t>
      </w:r>
      <w:r>
        <w:rPr>
          <w:rFonts w:ascii="Times New Roman" w:eastAsia="宋体" w:hAnsi="Times New Roman"/>
          <w:sz w:val="24"/>
          <w:lang w:eastAsia="zh-CN"/>
        </w:rPr>
        <w:t>L = 0.019454577</w:t>
      </w:r>
      <w:r>
        <w:rPr>
          <w:rFonts w:ascii="Times New Roman" w:eastAsia="宋体" w:hAnsi="Times New Roman"/>
          <w:sz w:val="24"/>
          <w:lang w:eastAsia="zh-CN"/>
        </w:rPr>
        <w:t>；该值可由解析式先验计算，实测值为</w:t>
      </w:r>
      <w:r>
        <w:rPr>
          <w:rFonts w:ascii="Times New Roman" w:eastAsia="宋体" w:hAnsi="Times New Roman"/>
          <w:sz w:val="24"/>
          <w:lang w:eastAsia="zh-CN"/>
        </w:rPr>
        <w:t>0.019454598</w:t>
      </w:r>
      <w:r>
        <w:rPr>
          <w:rFonts w:ascii="Times New Roman" w:eastAsia="宋体" w:hAnsi="Times New Roman"/>
          <w:sz w:val="24"/>
          <w:lang w:eastAsia="zh-CN"/>
        </w:rPr>
        <w:t>，相对偏差</w:t>
      </w:r>
      <w:r>
        <w:rPr>
          <w:rFonts w:ascii="Times New Roman" w:eastAsia="宋体" w:hAnsi="Times New Roman"/>
          <w:sz w:val="24"/>
          <w:lang w:eastAsia="zh-CN"/>
        </w:rPr>
        <w:t>1.11×10⁻⁶</w:t>
      </w:r>
      <w:r>
        <w:rPr>
          <w:rFonts w:ascii="Times New Roman" w:eastAsia="宋体" w:hAnsi="Times New Roman"/>
          <w:sz w:val="24"/>
          <w:lang w:eastAsia="zh-CN"/>
        </w:rPr>
        <w:t>（差异来自权重以单精度存储）。</w:t>
      </w:r>
    </w:p>
    <w:p w14:paraId="49C0BCC2" w14:textId="77777777" w:rsidR="006004C3" w:rsidRPr="0067486B" w:rsidRDefault="00000000" w:rsidP="0067486B">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由命题</w:t>
      </w:r>
      <w:r>
        <w:rPr>
          <w:rFonts w:ascii="Times New Roman" w:eastAsia="宋体" w:hAnsi="Times New Roman"/>
          <w:sz w:val="24"/>
          <w:lang w:eastAsia="zh-CN"/>
        </w:rPr>
        <w:t>2</w:t>
      </w:r>
      <w:r>
        <w:rPr>
          <w:rFonts w:ascii="Times New Roman" w:eastAsia="宋体" w:hAnsi="Times New Roman"/>
          <w:sz w:val="24"/>
          <w:lang w:eastAsia="zh-CN"/>
        </w:rPr>
        <w:t>，相邻帧的最大逐体素变化不超过</w:t>
      </w:r>
      <w:r>
        <w:rPr>
          <w:rFonts w:ascii="Times New Roman" w:eastAsia="宋体" w:hAnsi="Times New Roman"/>
          <w:sz w:val="24"/>
          <w:lang w:eastAsia="zh-CN"/>
        </w:rPr>
        <w:t xml:space="preserve"> L·‖x_N − x₀‖∞</w:t>
      </w:r>
      <w:r>
        <w:rPr>
          <w:rFonts w:ascii="Times New Roman" w:eastAsia="宋体" w:hAnsi="Times New Roman"/>
          <w:sz w:val="24"/>
          <w:lang w:eastAsia="zh-CN"/>
        </w:rPr>
        <w:t>，即端点偏差的约</w:t>
      </w:r>
      <w:r>
        <w:rPr>
          <w:rFonts w:ascii="Times New Roman" w:eastAsia="宋体" w:hAnsi="Times New Roman"/>
          <w:sz w:val="24"/>
          <w:lang w:eastAsia="zh-CN"/>
        </w:rPr>
        <w:t>1.9%</w:t>
      </w:r>
      <w:r>
        <w:rPr>
          <w:rFonts w:ascii="Times New Roman" w:eastAsia="宋体" w:hAnsi="Times New Roman"/>
          <w:sz w:val="24"/>
          <w:lang w:eastAsia="zh-CN"/>
        </w:rPr>
        <w:t>。</w:t>
      </w:r>
    </w:p>
    <w:p w14:paraId="02162F54" w14:textId="77777777" w:rsidR="0067486B" w:rsidRDefault="00000000" w:rsidP="008E45A9">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命题</w:t>
      </w:r>
      <w:r>
        <w:rPr>
          <w:rFonts w:ascii="Times New Roman" w:eastAsia="宋体" w:hAnsi="Times New Roman"/>
          <w:sz w:val="24"/>
          <w:lang w:eastAsia="zh-CN"/>
        </w:rPr>
        <w:t>4</w:t>
      </w:r>
      <w:r>
        <w:rPr>
          <w:rFonts w:ascii="Times New Roman" w:eastAsia="宋体" w:hAnsi="Times New Roman"/>
          <w:sz w:val="24"/>
          <w:lang w:eastAsia="zh-CN"/>
        </w:rPr>
        <w:t>（与线性权重的最大偏差的闭式解）。令</w:t>
      </w:r>
      <w:r>
        <w:rPr>
          <w:rFonts w:ascii="Times New Roman" w:eastAsia="宋体" w:hAnsi="Times New Roman"/>
          <w:sz w:val="24"/>
          <w:lang w:eastAsia="zh-CN"/>
        </w:rPr>
        <w:t xml:space="preserve"> g(t) = w(t) − t/N</w:t>
      </w:r>
      <w:r>
        <w:rPr>
          <w:rFonts w:ascii="Times New Roman" w:eastAsia="宋体" w:hAnsi="Times New Roman"/>
          <w:sz w:val="24"/>
          <w:lang w:eastAsia="zh-CN"/>
        </w:rPr>
        <w:t>。由于</w:t>
      </w:r>
      <w:r>
        <w:rPr>
          <w:rFonts w:ascii="Times New Roman" w:eastAsia="宋体" w:hAnsi="Times New Roman"/>
          <w:sz w:val="24"/>
          <w:lang w:eastAsia="zh-CN"/>
        </w:rPr>
        <w:t xml:space="preserve"> w </w:t>
      </w:r>
      <w:r>
        <w:rPr>
          <w:rFonts w:ascii="Times New Roman" w:eastAsia="宋体" w:hAnsi="Times New Roman"/>
          <w:sz w:val="24"/>
          <w:lang w:eastAsia="zh-CN"/>
        </w:rPr>
        <w:t>严格凸而</w:t>
      </w:r>
      <w:r>
        <w:rPr>
          <w:rFonts w:ascii="Times New Roman" w:eastAsia="宋体" w:hAnsi="Times New Roman"/>
          <w:sz w:val="24"/>
          <w:lang w:eastAsia="zh-CN"/>
        </w:rPr>
        <w:t xml:space="preserve"> t/N </w:t>
      </w:r>
      <w:r>
        <w:rPr>
          <w:rFonts w:ascii="Times New Roman" w:eastAsia="宋体" w:hAnsi="Times New Roman"/>
          <w:sz w:val="24"/>
          <w:lang w:eastAsia="zh-CN"/>
        </w:rPr>
        <w:t>为线性函数，</w:t>
      </w:r>
      <w:r>
        <w:rPr>
          <w:rFonts w:ascii="Times New Roman" w:eastAsia="宋体" w:hAnsi="Times New Roman"/>
          <w:sz w:val="24"/>
          <w:lang w:eastAsia="zh-CN"/>
        </w:rPr>
        <w:t xml:space="preserve">g </w:t>
      </w:r>
      <w:r>
        <w:rPr>
          <w:rFonts w:ascii="Times New Roman" w:eastAsia="宋体" w:hAnsi="Times New Roman"/>
          <w:sz w:val="24"/>
          <w:lang w:eastAsia="zh-CN"/>
        </w:rPr>
        <w:t>严格凸且</w:t>
      </w:r>
      <w:r>
        <w:rPr>
          <w:rFonts w:ascii="Times New Roman" w:eastAsia="宋体" w:hAnsi="Times New Roman"/>
          <w:sz w:val="24"/>
          <w:lang w:eastAsia="zh-CN"/>
        </w:rPr>
        <w:t xml:space="preserve"> g(0) = g(N) = 0</w:t>
      </w:r>
      <w:r>
        <w:rPr>
          <w:rFonts w:ascii="Times New Roman" w:eastAsia="宋体" w:hAnsi="Times New Roman"/>
          <w:sz w:val="24"/>
          <w:lang w:eastAsia="zh-CN"/>
        </w:rPr>
        <w:t>，故</w:t>
      </w:r>
      <w:r>
        <w:rPr>
          <w:rFonts w:ascii="Times New Roman" w:eastAsia="宋体" w:hAnsi="Times New Roman"/>
          <w:sz w:val="24"/>
          <w:lang w:eastAsia="zh-CN"/>
        </w:rPr>
        <w:t xml:space="preserve"> g ≤ 0</w:t>
      </w:r>
      <w:r>
        <w:rPr>
          <w:rFonts w:ascii="Times New Roman" w:eastAsia="宋体" w:hAnsi="Times New Roman"/>
          <w:sz w:val="24"/>
          <w:lang w:eastAsia="zh-CN"/>
        </w:rPr>
        <w:t>，其唯一驻点即全局极小点，最大偏差</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max_t</w:t>
      </w:r>
      <w:proofErr w:type="spellEnd"/>
      <w:r>
        <w:rPr>
          <w:rFonts w:ascii="Times New Roman" w:eastAsia="宋体" w:hAnsi="Times New Roman"/>
          <w:sz w:val="24"/>
          <w:lang w:eastAsia="zh-CN"/>
        </w:rPr>
        <w:t xml:space="preserve"> |g(t)| = |g(t*)| = t*/N − w(t*)</w:t>
      </w:r>
      <w:r>
        <w:rPr>
          <w:rFonts w:ascii="Times New Roman" w:eastAsia="宋体" w:hAnsi="Times New Roman"/>
          <w:sz w:val="24"/>
          <w:lang w:eastAsia="zh-CN"/>
        </w:rPr>
        <w:t>，其中</w:t>
      </w:r>
      <w:r>
        <w:rPr>
          <w:rFonts w:ascii="Times New Roman" w:eastAsia="宋体" w:hAnsi="Times New Roman"/>
          <w:sz w:val="24"/>
          <w:lang w:eastAsia="zh-CN"/>
        </w:rPr>
        <w:t xml:space="preserve"> </w:t>
      </w:r>
      <w:r w:rsidR="0067486B">
        <w:rPr>
          <w:rFonts w:ascii="Times New Roman" w:eastAsia="宋体" w:hAnsi="Times New Roman" w:hint="eastAsia"/>
          <w:sz w:val="24"/>
          <w:lang w:eastAsia="zh-CN"/>
        </w:rPr>
        <w:t xml:space="preserve">              </w:t>
      </w:r>
    </w:p>
    <w:p w14:paraId="28225C9E" w14:textId="77777777" w:rsidR="008E45A9" w:rsidRDefault="008E45A9" w:rsidP="0067486B">
      <w:pPr>
        <w:spacing w:after="0" w:line="360" w:lineRule="auto"/>
        <w:ind w:firstLineChars="1000" w:firstLine="2400"/>
        <w:jc w:val="both"/>
        <w:rPr>
          <w:rFonts w:ascii="Times New Roman" w:eastAsia="宋体" w:hAnsi="Times New Roman"/>
          <w:sz w:val="24"/>
          <w:lang w:eastAsia="zh-CN"/>
        </w:rPr>
      </w:pPr>
    </w:p>
    <w:p w14:paraId="4947EE98" w14:textId="77777777" w:rsidR="008E45A9" w:rsidRDefault="00000000" w:rsidP="0067486B">
      <w:pPr>
        <w:spacing w:after="0" w:line="360" w:lineRule="auto"/>
        <w:ind w:firstLineChars="1000" w:firstLine="2400"/>
        <w:jc w:val="both"/>
        <w:rPr>
          <w:rFonts w:ascii="Times New Roman" w:eastAsia="宋体" w:hAnsi="Times New Roman"/>
          <w:sz w:val="24"/>
          <w:lang w:eastAsia="zh-CN"/>
        </w:rPr>
      </w:pPr>
      <w:r>
        <w:rPr>
          <w:rFonts w:ascii="Times New Roman" w:eastAsia="宋体" w:hAnsi="Times New Roman"/>
          <w:sz w:val="24"/>
          <w:lang w:eastAsia="zh-CN"/>
        </w:rPr>
        <w:t>t*=</w:t>
      </w:r>
      <w:proofErr w:type="spellStart"/>
      <w:r>
        <w:rPr>
          <w:rFonts w:ascii="Times New Roman" w:eastAsia="宋体" w:hAnsi="Times New Roman"/>
          <w:sz w:val="24"/>
          <w:lang w:eastAsia="zh-CN"/>
        </w:rPr>
        <w:t>T_d·log</w:t>
      </w:r>
      <w:proofErr w:type="spellEnd"/>
      <w:r>
        <w:rPr>
          <w:rFonts w:ascii="Times New Roman" w:eastAsia="宋体" w:hAnsi="Times New Roman"/>
          <w:sz w:val="24"/>
          <w:lang w:eastAsia="zh-CN"/>
        </w:rPr>
        <w:t>₂[</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·(2^(N/</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)−1)/(N·ln2)]</w:t>
      </w:r>
      <w:r>
        <w:rPr>
          <w:rFonts w:ascii="Times New Roman" w:eastAsia="宋体" w:hAnsi="Times New Roman"/>
          <w:sz w:val="24"/>
          <w:lang w:eastAsia="zh-CN"/>
        </w:rPr>
        <w:t>。</w:t>
      </w:r>
      <w:r>
        <w:rPr>
          <w:rFonts w:ascii="Times New Roman" w:eastAsia="宋体" w:hAnsi="Times New Roman"/>
          <w:sz w:val="24"/>
          <w:lang w:eastAsia="zh-CN"/>
        </w:rPr>
        <w:br/>
      </w:r>
    </w:p>
    <w:p w14:paraId="67991BDA" w14:textId="77777777" w:rsidR="008E45A9" w:rsidRDefault="00000000" w:rsidP="008E45A9">
      <w:p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lastRenderedPageBreak/>
        <w:t>证明要点：由</w:t>
      </w:r>
      <w:r>
        <w:rPr>
          <w:rFonts w:ascii="Times New Roman" w:eastAsia="宋体" w:hAnsi="Times New Roman"/>
          <w:sz w:val="24"/>
          <w:lang w:eastAsia="zh-CN"/>
        </w:rPr>
        <w:t xml:space="preserve"> g′(t) = (ln2/</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)·2^(t/</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)/(2^(N/</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 xml:space="preserve">) − 1) − 1/N = 0 </w:t>
      </w:r>
    </w:p>
    <w:p w14:paraId="77CE63D7" w14:textId="77777777" w:rsidR="006004C3" w:rsidRDefault="00000000" w:rsidP="008E45A9">
      <w:pPr>
        <w:spacing w:after="0" w:line="360" w:lineRule="auto"/>
        <w:jc w:val="both"/>
        <w:rPr>
          <w:lang w:eastAsia="zh-CN"/>
        </w:rPr>
      </w:pPr>
      <w:r>
        <w:rPr>
          <w:rFonts w:ascii="Times New Roman" w:eastAsia="宋体" w:hAnsi="Times New Roman"/>
          <w:sz w:val="24"/>
          <w:lang w:eastAsia="zh-CN"/>
        </w:rPr>
        <w:t>解出</w:t>
      </w:r>
      <w:r>
        <w:rPr>
          <w:rFonts w:ascii="Times New Roman" w:eastAsia="宋体" w:hAnsi="Times New Roman"/>
          <w:sz w:val="24"/>
          <w:lang w:eastAsia="zh-CN"/>
        </w:rPr>
        <w:t>t*</w:t>
      </w:r>
      <w:r>
        <w:rPr>
          <w:rFonts w:ascii="Times New Roman" w:eastAsia="宋体" w:hAnsi="Times New Roman"/>
          <w:sz w:val="24"/>
          <w:lang w:eastAsia="zh-CN"/>
        </w:rPr>
        <w:t>，由</w:t>
      </w:r>
      <w:r>
        <w:rPr>
          <w:rFonts w:ascii="Times New Roman" w:eastAsia="宋体" w:hAnsi="Times New Roman"/>
          <w:sz w:val="24"/>
          <w:lang w:eastAsia="zh-CN"/>
        </w:rPr>
        <w:t xml:space="preserve"> g″ &gt; 0 </w:t>
      </w:r>
      <w:r>
        <w:rPr>
          <w:rFonts w:ascii="Times New Roman" w:eastAsia="宋体" w:hAnsi="Times New Roman"/>
          <w:sz w:val="24"/>
          <w:lang w:eastAsia="zh-CN"/>
        </w:rPr>
        <w:t>得该驻点唯一且为极小点，结合端点值</w:t>
      </w:r>
      <w:r>
        <w:rPr>
          <w:rFonts w:ascii="Times New Roman" w:eastAsia="宋体" w:hAnsi="Times New Roman"/>
          <w:sz w:val="24"/>
          <w:lang w:eastAsia="zh-CN"/>
        </w:rPr>
        <w:t>g(0) = g(N) = 0</w:t>
      </w:r>
      <w:r>
        <w:rPr>
          <w:rFonts w:ascii="Times New Roman" w:eastAsia="宋体" w:hAnsi="Times New Roman"/>
          <w:sz w:val="24"/>
          <w:lang w:eastAsia="zh-CN"/>
        </w:rPr>
        <w:t>即得结论。代入</w:t>
      </w:r>
      <w:r>
        <w:rPr>
          <w:rFonts w:ascii="Times New Roman" w:eastAsia="宋体" w:hAnsi="Times New Roman"/>
          <w:sz w:val="24"/>
          <w:lang w:eastAsia="zh-CN"/>
        </w:rPr>
        <w:t>T_d = 45</w:t>
      </w:r>
      <w:r>
        <w:rPr>
          <w:rFonts w:ascii="Times New Roman" w:eastAsia="宋体" w:hAnsi="Times New Roman"/>
          <w:sz w:val="24"/>
          <w:lang w:eastAsia="zh-CN"/>
        </w:rPr>
        <w:t>天（占位设定值）、</w:t>
      </w:r>
      <w:r>
        <w:rPr>
          <w:rFonts w:ascii="Times New Roman" w:eastAsia="宋体" w:hAnsi="Times New Roman"/>
          <w:sz w:val="24"/>
          <w:lang w:eastAsia="zh-CN"/>
        </w:rPr>
        <w:t>N = 100</w:t>
      </w:r>
      <w:r>
        <w:rPr>
          <w:rFonts w:ascii="Times New Roman" w:eastAsia="宋体" w:hAnsi="Times New Roman"/>
          <w:sz w:val="24"/>
          <w:lang w:eastAsia="zh-CN"/>
        </w:rPr>
        <w:t>个刻度得</w:t>
      </w:r>
      <w:r>
        <w:rPr>
          <w:rFonts w:ascii="Times New Roman" w:eastAsia="宋体" w:hAnsi="Times New Roman"/>
          <w:sz w:val="24"/>
          <w:lang w:eastAsia="zh-CN"/>
        </w:rPr>
        <w:t>t* = 56.2957</w:t>
      </w:r>
      <w:r>
        <w:rPr>
          <w:rFonts w:ascii="Times New Roman" w:eastAsia="宋体" w:hAnsi="Times New Roman"/>
          <w:sz w:val="24"/>
          <w:lang w:eastAsia="zh-CN"/>
        </w:rPr>
        <w:t>个刻度，连续上确界为</w:t>
      </w:r>
      <w:r>
        <w:rPr>
          <w:rFonts w:ascii="Times New Roman" w:eastAsia="宋体" w:hAnsi="Times New Roman"/>
          <w:sz w:val="24"/>
          <w:lang w:eastAsia="zh-CN"/>
        </w:rPr>
        <w:t>0.186513</w:t>
      </w:r>
      <w:r>
        <w:rPr>
          <w:rFonts w:ascii="Times New Roman" w:eastAsia="宋体" w:hAnsi="Times New Roman"/>
          <w:sz w:val="24"/>
          <w:lang w:eastAsia="zh-CN"/>
        </w:rPr>
        <w:t>；整数刻度网格上的双精度最大值为</w:t>
      </w:r>
      <w:r>
        <w:rPr>
          <w:rFonts w:ascii="Times New Roman" w:eastAsia="宋体" w:hAnsi="Times New Roman"/>
          <w:sz w:val="24"/>
          <w:lang w:eastAsia="zh-CN"/>
        </w:rPr>
        <w:t>0.186505833</w:t>
      </w:r>
      <w:r>
        <w:rPr>
          <w:rFonts w:ascii="Times New Roman" w:eastAsia="宋体" w:hAnsi="Times New Roman"/>
          <w:sz w:val="24"/>
          <w:lang w:eastAsia="zh-CN"/>
        </w:rPr>
        <w:t>，代码返回的单精度权重实测为</w:t>
      </w:r>
      <w:r>
        <w:rPr>
          <w:rFonts w:ascii="Times New Roman" w:eastAsia="宋体" w:hAnsi="Times New Roman"/>
          <w:sz w:val="24"/>
          <w:lang w:eastAsia="zh-CN"/>
        </w:rPr>
        <w:t>0.186505824</w:t>
      </w:r>
      <w:r>
        <w:rPr>
          <w:rFonts w:ascii="Times New Roman" w:eastAsia="宋体" w:hAnsi="Times New Roman"/>
          <w:sz w:val="24"/>
          <w:lang w:eastAsia="zh-CN"/>
        </w:rPr>
        <w:t>，相对偏差</w:t>
      </w:r>
      <w:r>
        <w:rPr>
          <w:rFonts w:ascii="Times New Roman" w:eastAsia="宋体" w:hAnsi="Times New Roman"/>
          <w:sz w:val="24"/>
          <w:lang w:eastAsia="zh-CN"/>
        </w:rPr>
        <w:t>4.40×10⁻⁸</w:t>
      </w:r>
      <w:r>
        <w:rPr>
          <w:rFonts w:ascii="Times New Roman" w:eastAsia="宋体" w:hAnsi="Times New Roman"/>
          <w:sz w:val="24"/>
          <w:lang w:eastAsia="zh-CN"/>
        </w:rPr>
        <w:t>。该命题说明生长律权重与线性权重的差异是系统性的、可先验量化的，而不是随机扰动。</w:t>
      </w:r>
    </w:p>
    <w:p w14:paraId="43D933A7" w14:textId="77777777" w:rsidR="00974836" w:rsidRDefault="00000000">
      <w:p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命题</w:t>
      </w:r>
      <w:r>
        <w:rPr>
          <w:rFonts w:ascii="Times New Roman" w:eastAsia="宋体" w:hAnsi="Times New Roman"/>
          <w:sz w:val="24"/>
          <w:lang w:eastAsia="zh-CN"/>
        </w:rPr>
        <w:t>5</w:t>
      </w:r>
      <w:r>
        <w:rPr>
          <w:rFonts w:ascii="Times New Roman" w:eastAsia="宋体" w:hAnsi="Times New Roman"/>
          <w:sz w:val="24"/>
          <w:lang w:eastAsia="zh-CN"/>
        </w:rPr>
        <w:t>（轨迹有界性与生成项的可分离上界）。轨迹由两端点的凸组合给出，</w:t>
      </w:r>
      <w:r>
        <w:rPr>
          <w:rFonts w:ascii="Times New Roman" w:eastAsia="宋体" w:hAnsi="Times New Roman"/>
          <w:sz w:val="24"/>
          <w:lang w:eastAsia="zh-CN"/>
        </w:rPr>
        <w:t>x(t) − x(0) = w(t)·(x_N − x₀)</w:t>
      </w:r>
      <w:r>
        <w:rPr>
          <w:rFonts w:ascii="Times New Roman" w:eastAsia="宋体" w:hAnsi="Times New Roman"/>
          <w:sz w:val="24"/>
          <w:lang w:eastAsia="zh-CN"/>
        </w:rPr>
        <w:t>，故逐体素有</w:t>
      </w:r>
      <w:r>
        <w:rPr>
          <w:rFonts w:ascii="Times New Roman" w:eastAsia="宋体" w:hAnsi="Times New Roman"/>
          <w:sz w:val="24"/>
          <w:lang w:eastAsia="zh-CN"/>
        </w:rPr>
        <w:t xml:space="preserve"> |x(t) − x(0)| = w(t)·|x_N − x₀|</w:t>
      </w:r>
      <w:r>
        <w:rPr>
          <w:rFonts w:ascii="Times New Roman" w:eastAsia="宋体" w:hAnsi="Times New Roman"/>
          <w:sz w:val="24"/>
          <w:lang w:eastAsia="zh-CN"/>
        </w:rPr>
        <w:t>；由</w:t>
      </w:r>
      <w:r>
        <w:rPr>
          <w:rFonts w:ascii="Times New Roman" w:eastAsia="宋体" w:hAnsi="Times New Roman"/>
          <w:sz w:val="24"/>
          <w:lang w:eastAsia="zh-CN"/>
        </w:rPr>
        <w:t>w</w:t>
      </w:r>
      <w:r>
        <w:rPr>
          <w:rFonts w:ascii="Times New Roman" w:eastAsia="宋体" w:hAnsi="Times New Roman"/>
          <w:sz w:val="24"/>
          <w:lang w:eastAsia="zh-CN"/>
        </w:rPr>
        <w:t>单调不减且</w:t>
      </w:r>
      <w:r>
        <w:rPr>
          <w:rFonts w:ascii="Times New Roman" w:eastAsia="宋体" w:hAnsi="Times New Roman"/>
          <w:sz w:val="24"/>
          <w:lang w:eastAsia="zh-CN"/>
        </w:rPr>
        <w:t>w(N) = 1</w:t>
      </w:r>
      <w:r>
        <w:rPr>
          <w:rFonts w:ascii="Times New Roman" w:eastAsia="宋体" w:hAnsi="Times New Roman"/>
          <w:sz w:val="24"/>
          <w:lang w:eastAsia="zh-CN"/>
        </w:rPr>
        <w:t>知整条轨迹的最大偏离在</w:t>
      </w:r>
      <w:r>
        <w:rPr>
          <w:rFonts w:ascii="Times New Roman" w:eastAsia="宋体" w:hAnsi="Times New Roman"/>
          <w:sz w:val="24"/>
          <w:lang w:eastAsia="zh-CN"/>
        </w:rPr>
        <w:t>t = N</w:t>
      </w:r>
      <w:r>
        <w:rPr>
          <w:rFonts w:ascii="Times New Roman" w:eastAsia="宋体" w:hAnsi="Times New Roman"/>
          <w:sz w:val="24"/>
          <w:lang w:eastAsia="zh-CN"/>
        </w:rPr>
        <w:t>处取得，即</w:t>
      </w:r>
      <w:r>
        <w:rPr>
          <w:rFonts w:ascii="Times New Roman" w:eastAsia="宋体" w:hAnsi="Times New Roman"/>
          <w:sz w:val="24"/>
          <w:lang w:eastAsia="zh-CN"/>
        </w:rPr>
        <w:t xml:space="preserve"> max_t ‖x(t) − x(0)‖∞ = ‖x_N − x₀‖∞</w:t>
      </w:r>
      <w:r>
        <w:rPr>
          <w:rFonts w:ascii="Times New Roman" w:eastAsia="宋体" w:hAnsi="Times New Roman"/>
          <w:sz w:val="24"/>
          <w:lang w:eastAsia="zh-CN"/>
        </w:rPr>
        <w:t>。进一步，终点帧相对源帧的变化可分为两部分：与生成模块有关的部分是对称裁剪后的残差乘候选掩膜与变化强度，故对任意生成结果都有</w:t>
      </w:r>
      <w:r>
        <w:rPr>
          <w:rFonts w:ascii="Times New Roman" w:eastAsia="宋体" w:hAnsi="Times New Roman"/>
          <w:sz w:val="24"/>
          <w:lang w:eastAsia="zh-CN"/>
        </w:rPr>
        <w:t xml:space="preserve"> |Δ_gen| ≤ change_strength · MAX_GENERATED_CHANGE</w:t>
      </w:r>
      <w:r>
        <w:rPr>
          <w:rFonts w:ascii="Times New Roman" w:eastAsia="宋体" w:hAnsi="Times New Roman"/>
          <w:sz w:val="24"/>
          <w:lang w:eastAsia="zh-CN"/>
        </w:rPr>
        <w:t>（构造性上界，等号仅在裁剪饱和时取得）；与生成模块无关的部分（轮廓锁定、去噪混合、细节回填）不随生成结果改变。因此任意两个生成结果</w:t>
      </w:r>
      <w:r>
        <w:rPr>
          <w:rFonts w:ascii="Times New Roman" w:eastAsia="宋体" w:hAnsi="Times New Roman"/>
          <w:sz w:val="24"/>
          <w:lang w:eastAsia="zh-CN"/>
        </w:rPr>
        <w:t>g</w:t>
      </w:r>
      <w:r>
        <w:rPr>
          <w:rFonts w:ascii="Times New Roman" w:eastAsia="宋体" w:hAnsi="Times New Roman"/>
          <w:sz w:val="24"/>
          <w:lang w:eastAsia="zh-CN"/>
        </w:rPr>
        <w:t>与</w:t>
      </w:r>
      <w:r>
        <w:rPr>
          <w:rFonts w:ascii="Times New Roman" w:eastAsia="宋体" w:hAnsi="Times New Roman"/>
          <w:sz w:val="24"/>
          <w:lang w:eastAsia="zh-CN"/>
        </w:rPr>
        <w:t>g′</w:t>
      </w:r>
      <w:r>
        <w:rPr>
          <w:rFonts w:ascii="Times New Roman" w:eastAsia="宋体" w:hAnsi="Times New Roman"/>
          <w:sz w:val="24"/>
          <w:lang w:eastAsia="zh-CN"/>
        </w:rPr>
        <w:t>给出同一条后处理链的输出之差同样不超过该上界。证明要点：凸组合对权重为逐体素线性；对称裁剪是</w:t>
      </w:r>
      <w:r>
        <w:rPr>
          <w:rFonts w:ascii="Times New Roman" w:eastAsia="宋体" w:hAnsi="Times New Roman"/>
          <w:sz w:val="24"/>
          <w:lang w:eastAsia="zh-CN"/>
        </w:rPr>
        <w:t>1-Lipschitz</w:t>
      </w:r>
      <w:r>
        <w:rPr>
          <w:rFonts w:ascii="Times New Roman" w:eastAsia="宋体" w:hAnsi="Times New Roman"/>
          <w:sz w:val="24"/>
          <w:lang w:eastAsia="zh-CN"/>
        </w:rPr>
        <w:t>的逐体素算符；候选掩膜取值落在</w:t>
      </w:r>
      <w:r>
        <w:rPr>
          <w:rFonts w:ascii="Times New Roman" w:eastAsia="宋体" w:hAnsi="Times New Roman"/>
          <w:sz w:val="24"/>
          <w:lang w:eastAsia="zh-CN"/>
        </w:rPr>
        <w:t>[0, 1]</w:t>
      </w:r>
      <w:r>
        <w:rPr>
          <w:rFonts w:ascii="Times New Roman" w:eastAsia="宋体" w:hAnsi="Times New Roman"/>
          <w:sz w:val="24"/>
          <w:lang w:eastAsia="zh-CN"/>
        </w:rPr>
        <w:t>内。实测（</w:t>
      </w:r>
      <w:r>
        <w:rPr>
          <w:rFonts w:ascii="Times New Roman" w:eastAsia="宋体" w:hAnsi="Times New Roman"/>
          <w:sz w:val="24"/>
          <w:lang w:eastAsia="zh-CN"/>
        </w:rPr>
        <w:t>51</w:t>
      </w:r>
      <w:r>
        <w:rPr>
          <w:rFonts w:ascii="Times New Roman" w:eastAsia="宋体" w:hAnsi="Times New Roman"/>
          <w:sz w:val="24"/>
          <w:lang w:eastAsia="zh-CN"/>
        </w:rPr>
        <w:t>例，默认参数）：</w:t>
      </w:r>
      <w:r>
        <w:rPr>
          <w:rFonts w:ascii="Times New Roman" w:eastAsia="宋体" w:hAnsi="Times New Roman"/>
          <w:sz w:val="24"/>
          <w:lang w:eastAsia="zh-CN"/>
        </w:rPr>
        <w:t>‖x_N − x₀‖∞</w:t>
      </w:r>
      <w:r>
        <w:rPr>
          <w:rFonts w:ascii="Times New Roman" w:eastAsia="宋体" w:hAnsi="Times New Roman"/>
          <w:sz w:val="24"/>
          <w:lang w:eastAsia="zh-CN"/>
        </w:rPr>
        <w:t>为</w:t>
      </w:r>
      <w:r>
        <w:rPr>
          <w:rFonts w:ascii="Times New Roman" w:eastAsia="宋体" w:hAnsi="Times New Roman"/>
          <w:sz w:val="24"/>
          <w:lang w:eastAsia="zh-CN"/>
        </w:rPr>
        <w:t>0.1872±0.0195</w:t>
      </w:r>
      <w:r>
        <w:rPr>
          <w:rFonts w:ascii="Times New Roman" w:eastAsia="宋体" w:hAnsi="Times New Roman"/>
          <w:sz w:val="24"/>
          <w:lang w:eastAsia="zh-CN"/>
        </w:rPr>
        <w:t>（最大</w:t>
      </w:r>
      <w:r>
        <w:rPr>
          <w:rFonts w:ascii="Times New Roman" w:eastAsia="宋体" w:hAnsi="Times New Roman"/>
          <w:sz w:val="24"/>
          <w:lang w:eastAsia="zh-CN"/>
        </w:rPr>
        <w:t>0.2452</w:t>
      </w:r>
      <w:r>
        <w:rPr>
          <w:rFonts w:ascii="Times New Roman" w:eastAsia="宋体" w:hAnsi="Times New Roman"/>
          <w:sz w:val="24"/>
          <w:lang w:eastAsia="zh-CN"/>
        </w:rPr>
        <w:t>、最小</w:t>
      </w:r>
      <w:r>
        <w:rPr>
          <w:rFonts w:ascii="Times New Roman" w:eastAsia="宋体" w:hAnsi="Times New Roman"/>
          <w:sz w:val="24"/>
          <w:lang w:eastAsia="zh-CN"/>
        </w:rPr>
        <w:t>0.1541</w:t>
      </w:r>
      <w:r>
        <w:rPr>
          <w:rFonts w:ascii="Times New Roman" w:eastAsia="宋体" w:hAnsi="Times New Roman"/>
          <w:sz w:val="24"/>
          <w:lang w:eastAsia="zh-CN"/>
        </w:rPr>
        <w:t>），轨迹的逐刻度最大偏离与终点帧偏离逐例相等；生成模块可解释的输出变化在脑掩膜内均值为</w:t>
      </w:r>
      <w:r>
        <w:rPr>
          <w:rFonts w:ascii="Times New Roman" w:eastAsia="宋体" w:hAnsi="Times New Roman"/>
          <w:sz w:val="24"/>
          <w:lang w:eastAsia="zh-CN"/>
        </w:rPr>
        <w:t>0.0067</w:t>
      </w:r>
      <w:r>
        <w:rPr>
          <w:rFonts w:ascii="Times New Roman" w:eastAsia="宋体" w:hAnsi="Times New Roman"/>
          <w:sz w:val="24"/>
          <w:lang w:eastAsia="zh-CN"/>
        </w:rPr>
        <w:t>、全幅上确界逐例均值为</w:t>
      </w:r>
      <w:r>
        <w:rPr>
          <w:rFonts w:ascii="Times New Roman" w:eastAsia="宋体" w:hAnsi="Times New Roman"/>
          <w:sz w:val="24"/>
          <w:lang w:eastAsia="zh-CN"/>
        </w:rPr>
        <w:t>0.0215</w:t>
      </w:r>
      <w:r>
        <w:rPr>
          <w:rFonts w:ascii="Times New Roman" w:eastAsia="宋体" w:hAnsi="Times New Roman"/>
          <w:sz w:val="24"/>
          <w:lang w:eastAsia="zh-CN"/>
        </w:rPr>
        <w:t>，均不超过</w:t>
      </w:r>
      <w:r>
        <w:rPr>
          <w:rFonts w:ascii="Times New Roman" w:eastAsia="宋体" w:hAnsi="Times New Roman"/>
          <w:sz w:val="24"/>
          <w:lang w:eastAsia="zh-CN"/>
        </w:rPr>
        <w:t>0.35 × 0.08 = 0.028</w:t>
      </w:r>
      <w:r>
        <w:rPr>
          <w:rFonts w:ascii="Times New Roman" w:eastAsia="宋体" w:hAnsi="Times New Roman"/>
          <w:sz w:val="24"/>
          <w:lang w:eastAsia="zh-CN"/>
        </w:rPr>
        <w:t>的构造界（图</w:t>
      </w:r>
      <w:r>
        <w:rPr>
          <w:rFonts w:ascii="Times New Roman" w:eastAsia="宋体" w:hAnsi="Times New Roman"/>
          <w:sz w:val="24"/>
          <w:lang w:eastAsia="zh-CN"/>
        </w:rPr>
        <w:t>14</w:t>
      </w:r>
      <w:r>
        <w:rPr>
          <w:rFonts w:ascii="Times New Roman" w:eastAsia="宋体" w:hAnsi="Times New Roman"/>
          <w:sz w:val="24"/>
          <w:lang w:eastAsia="zh-CN"/>
        </w:rPr>
        <w:t>）。该命题把</w:t>
      </w:r>
      <w:r>
        <w:rPr>
          <w:rFonts w:ascii="Times New Roman" w:eastAsia="宋体" w:hAnsi="Times New Roman"/>
          <w:sz w:val="24"/>
          <w:lang w:eastAsia="zh-CN"/>
        </w:rPr>
        <w:t>“</w:t>
      </w:r>
      <w:r>
        <w:rPr>
          <w:rFonts w:ascii="Times New Roman" w:eastAsia="宋体" w:hAnsi="Times New Roman"/>
          <w:sz w:val="24"/>
          <w:lang w:eastAsia="zh-CN"/>
        </w:rPr>
        <w:t>变化有界</w:t>
      </w:r>
      <w:r>
        <w:rPr>
          <w:rFonts w:ascii="Times New Roman" w:eastAsia="宋体" w:hAnsi="Times New Roman"/>
          <w:sz w:val="24"/>
          <w:lang w:eastAsia="zh-CN"/>
        </w:rPr>
        <w:t>”</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生成项可分离</w:t>
      </w:r>
      <w:r>
        <w:rPr>
          <w:rFonts w:ascii="Times New Roman" w:eastAsia="宋体" w:hAnsi="Times New Roman"/>
          <w:sz w:val="24"/>
          <w:lang w:eastAsia="zh-CN"/>
        </w:rPr>
        <w:t>”</w:t>
      </w:r>
      <w:r>
        <w:rPr>
          <w:rFonts w:ascii="Times New Roman" w:eastAsia="宋体" w:hAnsi="Times New Roman"/>
          <w:sz w:val="24"/>
          <w:lang w:eastAsia="zh-CN"/>
        </w:rPr>
        <w:t>写成可核验的形式，构成第</w:t>
      </w:r>
      <w:r>
        <w:rPr>
          <w:rFonts w:ascii="Times New Roman" w:eastAsia="宋体" w:hAnsi="Times New Roman"/>
          <w:sz w:val="24"/>
          <w:lang w:eastAsia="zh-CN"/>
        </w:rPr>
        <w:t>4.6</w:t>
      </w:r>
      <w:r>
        <w:rPr>
          <w:rFonts w:ascii="Times New Roman" w:eastAsia="宋体" w:hAnsi="Times New Roman"/>
          <w:sz w:val="24"/>
          <w:lang w:eastAsia="zh-CN"/>
        </w:rPr>
        <w:t>节审计实验的基础。</w:t>
      </w:r>
    </w:p>
    <w:p w14:paraId="7E9F73F1"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五条命题给出方法的可检验性：命题</w:t>
      </w:r>
      <w:r>
        <w:rPr>
          <w:rFonts w:ascii="Times New Roman" w:eastAsia="宋体" w:hAnsi="Times New Roman"/>
          <w:sz w:val="24"/>
          <w:lang w:eastAsia="zh-CN"/>
        </w:rPr>
        <w:t>1</w:t>
      </w:r>
      <w:r>
        <w:rPr>
          <w:rFonts w:ascii="Times New Roman" w:eastAsia="宋体" w:hAnsi="Times New Roman"/>
          <w:sz w:val="24"/>
          <w:lang w:eastAsia="zh-CN"/>
        </w:rPr>
        <w:t>决定权重能否解释为体积进度，命题</w:t>
      </w:r>
      <w:r>
        <w:rPr>
          <w:rFonts w:ascii="Times New Roman" w:eastAsia="宋体" w:hAnsi="Times New Roman"/>
          <w:sz w:val="24"/>
          <w:lang w:eastAsia="zh-CN"/>
        </w:rPr>
        <w:t>2</w:t>
      </w:r>
      <w:r>
        <w:rPr>
          <w:rFonts w:ascii="Times New Roman" w:eastAsia="宋体" w:hAnsi="Times New Roman"/>
          <w:sz w:val="24"/>
          <w:lang w:eastAsia="zh-CN"/>
        </w:rPr>
        <w:t>决定逐刻度序列的变化幅度是否受控，命题</w:t>
      </w:r>
      <w:r>
        <w:rPr>
          <w:rFonts w:ascii="Times New Roman" w:eastAsia="宋体" w:hAnsi="Times New Roman"/>
          <w:sz w:val="24"/>
          <w:lang w:eastAsia="zh-CN"/>
        </w:rPr>
        <w:t>3</w:t>
      </w:r>
      <w:r>
        <w:rPr>
          <w:rFonts w:ascii="Times New Roman" w:eastAsia="宋体" w:hAnsi="Times New Roman"/>
          <w:sz w:val="24"/>
          <w:lang w:eastAsia="zh-CN"/>
        </w:rPr>
        <w:t>给出相邻帧增量的先验上界，命题</w:t>
      </w:r>
      <w:r>
        <w:rPr>
          <w:rFonts w:ascii="Times New Roman" w:eastAsia="宋体" w:hAnsi="Times New Roman"/>
          <w:sz w:val="24"/>
          <w:lang w:eastAsia="zh-CN"/>
        </w:rPr>
        <w:t>4</w:t>
      </w:r>
      <w:r>
        <w:rPr>
          <w:rFonts w:ascii="Times New Roman" w:eastAsia="宋体" w:hAnsi="Times New Roman"/>
          <w:sz w:val="24"/>
          <w:lang w:eastAsia="zh-CN"/>
        </w:rPr>
        <w:t>量化了生长律权重相对线性插值的偏离程度，命题</w:t>
      </w:r>
      <w:r>
        <w:rPr>
          <w:rFonts w:ascii="Times New Roman" w:eastAsia="宋体" w:hAnsi="Times New Roman"/>
          <w:sz w:val="24"/>
          <w:lang w:eastAsia="zh-CN"/>
        </w:rPr>
        <w:t>5</w:t>
      </w:r>
      <w:r>
        <w:rPr>
          <w:rFonts w:ascii="Times New Roman" w:eastAsia="宋体" w:hAnsi="Times New Roman"/>
          <w:sz w:val="24"/>
          <w:lang w:eastAsia="zh-CN"/>
        </w:rPr>
        <w:t>给出轨迹相对源图的变化上界并把与生成模块有关的部分同模型无关的确定性后处理分离。第</w:t>
      </w:r>
      <w:r>
        <w:rPr>
          <w:rFonts w:ascii="Times New Roman" w:eastAsia="宋体" w:hAnsi="Times New Roman"/>
          <w:sz w:val="24"/>
          <w:lang w:eastAsia="zh-CN"/>
        </w:rPr>
        <w:t>4.5</w:t>
      </w:r>
      <w:r>
        <w:rPr>
          <w:rFonts w:ascii="Times New Roman" w:eastAsia="宋体" w:hAnsi="Times New Roman"/>
          <w:sz w:val="24"/>
          <w:lang w:eastAsia="zh-CN"/>
        </w:rPr>
        <w:t>节报告前四条性质在</w:t>
      </w:r>
      <w:r>
        <w:rPr>
          <w:rFonts w:ascii="Times New Roman" w:eastAsia="宋体" w:hAnsi="Times New Roman"/>
          <w:sz w:val="24"/>
          <w:lang w:eastAsia="zh-CN"/>
        </w:rPr>
        <w:t>51</w:t>
      </w:r>
      <w:r>
        <w:rPr>
          <w:rFonts w:ascii="Times New Roman" w:eastAsia="宋体" w:hAnsi="Times New Roman"/>
          <w:sz w:val="24"/>
          <w:lang w:eastAsia="zh-CN"/>
        </w:rPr>
        <w:t>例测试集上的实测结果，第</w:t>
      </w:r>
      <w:r>
        <w:rPr>
          <w:rFonts w:ascii="Times New Roman" w:eastAsia="宋体" w:hAnsi="Times New Roman"/>
          <w:sz w:val="24"/>
          <w:lang w:eastAsia="zh-CN"/>
        </w:rPr>
        <w:t>4.6</w:t>
      </w:r>
      <w:r>
        <w:rPr>
          <w:rFonts w:ascii="Times New Roman" w:eastAsia="宋体" w:hAnsi="Times New Roman"/>
          <w:sz w:val="24"/>
          <w:lang w:eastAsia="zh-CN"/>
        </w:rPr>
        <w:t>节报告命题</w:t>
      </w:r>
      <w:r>
        <w:rPr>
          <w:rFonts w:ascii="Times New Roman" w:eastAsia="宋体" w:hAnsi="Times New Roman"/>
          <w:sz w:val="24"/>
          <w:lang w:eastAsia="zh-CN"/>
        </w:rPr>
        <w:t>5</w:t>
      </w:r>
      <w:r>
        <w:rPr>
          <w:rFonts w:ascii="Times New Roman" w:eastAsia="宋体" w:hAnsi="Times New Roman"/>
          <w:sz w:val="24"/>
          <w:lang w:eastAsia="zh-CN"/>
        </w:rPr>
        <w:t>与生成模块隔离审计的实测结果。</w:t>
      </w:r>
    </w:p>
    <w:p w14:paraId="462FE26E" w14:textId="77777777" w:rsidR="006004C3" w:rsidRDefault="00000000">
      <w:pPr>
        <w:spacing w:before="200" w:after="120" w:line="360" w:lineRule="auto"/>
        <w:rPr>
          <w:lang w:eastAsia="zh-CN"/>
        </w:rPr>
      </w:pPr>
      <w:r>
        <w:rPr>
          <w:rFonts w:ascii="Times New Roman" w:eastAsia="黑体" w:hAnsi="Times New Roman"/>
          <w:b/>
          <w:sz w:val="28"/>
          <w:lang w:eastAsia="zh-CN"/>
        </w:rPr>
        <w:t xml:space="preserve">3  </w:t>
      </w:r>
      <w:r>
        <w:rPr>
          <w:rFonts w:ascii="Times New Roman" w:eastAsia="黑体" w:hAnsi="Times New Roman"/>
          <w:b/>
          <w:sz w:val="28"/>
          <w:lang w:eastAsia="zh-CN"/>
        </w:rPr>
        <w:t>实验</w:t>
      </w:r>
    </w:p>
    <w:p w14:paraId="360E75CC"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3.1  </w:t>
      </w:r>
      <w:r>
        <w:rPr>
          <w:rFonts w:ascii="Times New Roman" w:eastAsia="黑体" w:hAnsi="Times New Roman"/>
          <w:b/>
          <w:sz w:val="24"/>
          <w:lang w:eastAsia="zh-CN"/>
        </w:rPr>
        <w:t>数据集与预处理</w:t>
      </w:r>
    </w:p>
    <w:p>
      <w:pPr>
        <w:spacing w:after="0" w:line="360" w:lineRule="auto"/>
        <w:ind w:firstLine="480"/>
        <w:jc w:val="both"/>
        <w:rPr>
          <w:lang w:eastAsia="zh-CN"/>
        </w:rPr>
      </w:pPr>
      <w:r>
        <w:rPr>
          <w:rFonts w:ascii="Times New Roman" w:eastAsia="宋体" w:hAnsi="Times New Roman"/>
          <w:sz w:val="24"/>
          <w:lang w:eastAsia="zh-CN"/>
        </w:rPr>
        <w:t xml:space="preserve">实验数据为脑转移瘤MRI数据集BrainMetShare[11]，由斯坦福大学人工智能医学与影像中心（Center for Artificial Intelligence in Medicine and Imaging）发布，DOI为10.71718/z66c-qr59。该数据集共156例全脑MRI检查，其中105例附带放射科医师绘制的转移瘤分割标签、其余51例不含标签，发布方即按此划分为训练集与测试集；本文直接沿用这一自带划分（训练集105例、测试集51例），未另行划分。每个病例按模态组织为若干组二维切片，其中bravo为T1梯度回波增强后序列（IR预脉冲FSPGR）、flair为T2 FLAIR、t1_gd为T1自旋回波增强后序列、t1_pre为T1自旋回波增强前序列、seg为二值分割掩膜（取值0与255，仅训练集的105例提供）。本文的无监督重建/生成模型仅使用t1_gd一组序列，不依赖分割标签。数据集图像已由发布方完成颅骨剥离并重采样为256×256像素（层内分辨率0.94 mm、层间距1.0 mm），采集与标注细节见文献[12]。预处理时按文件名中的层位编号对切片排序，逐片转换为灰度并缩放，沿z轴堆叠为体数据，再统一重采样为64×64×64、像素值归一化到[0,1]；全部病例的层数与图像尺寸一致（每序列150层、256×256像素），无缺失或异常样本。发布方提供的切片为8位灰度，动态范围已逐片归一化到满量程：本文使用的t1_gd模态共23400个切片，其中20844个（89.1%）的灰度极值恒为0与255，其余2556个为全零空白片；因此本文的脑组织下限0.035、候选核阈值0.35等强度阈值均定义在这一逐片归一化域上，不代表绝对信号强度，跨切片的绝对灰度亦不可直接比较。两个集合的病例目录均自Mets_001起独立编号，因此存在同名目录，本文以逐例全量切片内容哈希做过核对：跨集合同名对（51对）、集内相邻对（训练104对、测试50对）的哈希交集完全一致、上界同为1/150，且唯一重合者是全零空白片；205个病例对中无一例出现整体重复，同名目录并非同一影像。由于数据集未附带患者标识，本文无法进一步核验患者级去重，患者级划分沿用数据集自带划分。该数据集为单时间点横断面影像，不含同一患者的纵向随访影像；发布方以研究使用协议提供数据，仅允许免费用于个人非商业研究用途并禁止任何商业使用，本文的使用限于学术研究。图3、图4展示了不同层位的示例切片，病灶表现为相对周围组织的高信号区域。</w:t>
      </w:r>
    </w:p>
    <w:p w14:paraId="50A8C515" w14:textId="77777777" w:rsidR="006004C3" w:rsidRDefault="00000000">
      <w:pPr>
        <w:spacing w:before="120" w:after="40"/>
        <w:jc w:val="center"/>
      </w:pPr>
      <w:r>
        <w:rPr>
          <w:noProof/>
        </w:rPr>
        <w:lastRenderedPageBreak/>
        <w:drawing>
          <wp:inline distT="0" distB="0" distL="0" distR="0" wp14:anchorId="696CF23E" wp14:editId="13962DAF">
            <wp:extent cx="1872000" cy="18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1872000" cy="1872000"/>
                    </a:xfrm>
                    <a:prstGeom prst="rect">
                      <a:avLst/>
                    </a:prstGeom>
                  </pic:spPr>
                </pic:pic>
              </a:graphicData>
            </a:graphic>
          </wp:inline>
        </w:drawing>
      </w:r>
    </w:p>
    <w:p w14:paraId="759DA2D3" w14:textId="77777777" w:rsidR="006004C3" w:rsidRDefault="00000000">
      <w:pPr>
        <w:spacing w:after="16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3  </w:t>
      </w:r>
      <w:r>
        <w:rPr>
          <w:rFonts w:ascii="Times New Roman" w:eastAsia="宋体" w:hAnsi="Times New Roman"/>
          <w:sz w:val="21"/>
          <w:lang w:eastAsia="zh-CN"/>
        </w:rPr>
        <w:t>训练集病例</w:t>
      </w:r>
      <w:r>
        <w:rPr>
          <w:rFonts w:ascii="Times New Roman" w:eastAsia="宋体" w:hAnsi="Times New Roman"/>
          <w:sz w:val="21"/>
          <w:lang w:eastAsia="zh-CN"/>
        </w:rPr>
        <w:t>Mets_030</w:t>
      </w:r>
      <w:r>
        <w:rPr>
          <w:rFonts w:ascii="Times New Roman" w:eastAsia="宋体" w:hAnsi="Times New Roman"/>
          <w:sz w:val="21"/>
          <w:lang w:eastAsia="zh-CN"/>
        </w:rPr>
        <w:t>的</w:t>
      </w:r>
      <w:r>
        <w:rPr>
          <w:rFonts w:ascii="Times New Roman" w:eastAsia="宋体" w:hAnsi="Times New Roman"/>
          <w:sz w:val="21"/>
          <w:lang w:eastAsia="zh-CN"/>
        </w:rPr>
        <w:t>T1</w:t>
      </w:r>
      <w:r>
        <w:rPr>
          <w:rFonts w:ascii="Times New Roman" w:eastAsia="宋体" w:hAnsi="Times New Roman"/>
          <w:sz w:val="21"/>
          <w:lang w:eastAsia="zh-CN"/>
        </w:rPr>
        <w:t>加权</w:t>
      </w:r>
      <w:r>
        <w:rPr>
          <w:rFonts w:ascii="Times New Roman" w:eastAsia="宋体" w:hAnsi="Times New Roman"/>
          <w:sz w:val="21"/>
          <w:lang w:eastAsia="zh-CN"/>
        </w:rPr>
        <w:t>MRI</w:t>
      </w:r>
      <w:r>
        <w:rPr>
          <w:rFonts w:ascii="Times New Roman" w:eastAsia="宋体" w:hAnsi="Times New Roman"/>
          <w:sz w:val="21"/>
          <w:lang w:eastAsia="zh-CN"/>
        </w:rPr>
        <w:t>切片示例（</w:t>
      </w:r>
      <w:r>
        <w:rPr>
          <w:rFonts w:ascii="Times New Roman" w:eastAsia="宋体" w:hAnsi="Times New Roman"/>
          <w:sz w:val="21"/>
          <w:lang w:eastAsia="zh-CN"/>
        </w:rPr>
        <w:t>T1-Gd</w:t>
      </w:r>
      <w:r>
        <w:rPr>
          <w:rFonts w:ascii="Times New Roman" w:eastAsia="宋体" w:hAnsi="Times New Roman"/>
          <w:sz w:val="21"/>
          <w:lang w:eastAsia="zh-CN"/>
        </w:rPr>
        <w:t>，层位</w:t>
      </w:r>
      <w:r>
        <w:rPr>
          <w:rFonts w:ascii="Times New Roman" w:eastAsia="宋体" w:hAnsi="Times New Roman"/>
          <w:sz w:val="21"/>
          <w:lang w:eastAsia="zh-CN"/>
        </w:rPr>
        <w:t>z=136</w:t>
      </w:r>
      <w:r>
        <w:rPr>
          <w:rFonts w:ascii="Times New Roman" w:eastAsia="宋体" w:hAnsi="Times New Roman"/>
          <w:sz w:val="21"/>
          <w:lang w:eastAsia="zh-CN"/>
        </w:rPr>
        <w:t>）</w:t>
      </w:r>
    </w:p>
    <w:p w14:paraId="3B7C5D95" w14:textId="77777777" w:rsidR="006004C3" w:rsidRDefault="00000000">
      <w:pPr>
        <w:spacing w:before="120" w:after="40"/>
        <w:jc w:val="center"/>
      </w:pPr>
      <w:r>
        <w:rPr>
          <w:noProof/>
        </w:rPr>
        <w:drawing>
          <wp:inline distT="0" distB="0" distL="0" distR="0" wp14:anchorId="03636167" wp14:editId="169C6332">
            <wp:extent cx="1872000" cy="18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1872000" cy="1872000"/>
                    </a:xfrm>
                    <a:prstGeom prst="rect">
                      <a:avLst/>
                    </a:prstGeom>
                  </pic:spPr>
                </pic:pic>
              </a:graphicData>
            </a:graphic>
          </wp:inline>
        </w:drawing>
      </w:r>
    </w:p>
    <w:p>
      <w:pPr>
        <w:spacing w:after="160" w:line="312" w:lineRule="auto"/>
        <w:jc w:val="center"/>
        <w:rPr>
          <w:lang w:eastAsia="zh-CN"/>
        </w:rPr>
      </w:pPr>
      <w:r>
        <w:rPr>
          <w:rFonts w:ascii="Times New Roman" w:eastAsia="宋体" w:hAnsi="Times New Roman"/>
          <w:sz w:val="21"/>
          <w:lang w:eastAsia="zh-CN"/>
        </w:rPr>
        <w:t xml:space="preserve">图4  同一病例的另一层位切片（T1-Gd，层位z=131，与图3相差5个层位）；三维输入由该病例全部层位切片沿z轴堆叠为体数据后重采样得到</w:t>
      </w:r>
    </w:p>
    <w:p w14:paraId="16126F7F"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3.2  </w:t>
      </w:r>
      <w:r>
        <w:rPr>
          <w:rFonts w:ascii="Times New Roman" w:eastAsia="黑体" w:hAnsi="Times New Roman"/>
          <w:b/>
          <w:sz w:val="24"/>
          <w:lang w:eastAsia="zh-CN"/>
        </w:rPr>
        <w:t>实现细节</w:t>
      </w:r>
    </w:p>
    <w:p>
      <w:pPr>
        <w:spacing w:after="0" w:line="360" w:lineRule="auto"/>
        <w:ind w:firstLine="480"/>
        <w:jc w:val="both"/>
        <w:rPr>
          <w:lang w:eastAsia="zh-CN"/>
        </w:rPr>
      </w:pPr>
      <w:r>
        <w:rPr>
          <w:rFonts w:ascii="Times New Roman" w:eastAsia="宋体" w:hAnsi="Times New Roman"/>
          <w:sz w:val="24"/>
          <w:lang w:eastAsia="zh-CN"/>
        </w:rPr>
        <w:t xml:space="preserve">全部实验在一台Mac设备上完成，PyTorch计算后端使用MPS加速，批量大小为1。噪声调度为线性计划，beta从1×10⁻⁴线性增长到0.02，共200步。自编码器与DiT均采用Adam优化器，学习率1×10⁻⁴，DiT训练另加梯度裁剪（max_norm = 1.0）；自编码器训练3轮，DiT训练5轮。DiT配置为：嵌入维度64、Transformer块数2、注意力头数4、patch尺寸2×2×2，共512个潜空间token。本文报告的全部指标均由固定随机种子复算：主实验取种子20260925，另以20260926、20260927两组种子重复核验（第4.5节）。复算在CPU后端完成（PyTorch 2.8.0 / Python 3.9.6），重建指标与手稿以MPS后端报告的数值一致到四位有效数字；51例测试集的推理耗时实测（各测两轮取中位）：CPU后端整幅重建4.7 s、进展模拟（N = 100刻度）26.1 s、合计30.8 s；MPS后端整幅重建2.2 s、进展模拟15.0 s、合计17.2 s。代码另附一个可选的分析文本生成分支（调用 DeepSeek 的 OpenAI 兼容接口），仅把上述定量结果整理为结构化文字说明；该分支不参与任何数值计算与指标评估，关闭时不影响本文全部结果。</w:t>
      </w:r>
    </w:p>
    <w:p w14:paraId="6D0D2C60" w14:textId="77777777" w:rsidR="006004C3" w:rsidRDefault="00000000">
      <w:pPr>
        <w:spacing w:before="120" w:after="80" w:line="360" w:lineRule="auto"/>
        <w:rPr>
          <w:lang w:eastAsia="zh-CN"/>
        </w:rPr>
      </w:pPr>
      <w:r>
        <w:rPr>
          <w:rFonts w:ascii="Times New Roman" w:eastAsia="黑体" w:hAnsi="Times New Roman"/>
          <w:b/>
          <w:sz w:val="24"/>
          <w:lang w:eastAsia="zh-CN"/>
        </w:rPr>
        <w:lastRenderedPageBreak/>
        <w:t xml:space="preserve">3.3  </w:t>
      </w:r>
      <w:r>
        <w:rPr>
          <w:rFonts w:ascii="Times New Roman" w:eastAsia="黑体" w:hAnsi="Times New Roman"/>
          <w:b/>
          <w:sz w:val="24"/>
          <w:lang w:eastAsia="zh-CN"/>
        </w:rPr>
        <w:t>评估方案</w:t>
      </w:r>
    </w:p>
    <w:p>
      <w:pPr>
        <w:spacing w:after="0" w:line="360" w:lineRule="auto"/>
        <w:ind w:firstLine="480"/>
        <w:jc w:val="both"/>
        <w:rPr>
          <w:lang w:eastAsia="zh-CN"/>
        </w:rPr>
      </w:pPr>
      <w:r>
        <w:rPr>
          <w:rFonts w:ascii="Times New Roman" w:eastAsia="宋体" w:hAnsi="Times New Roman"/>
          <w:sz w:val="24"/>
          <w:lang w:eastAsia="zh-CN"/>
        </w:rPr>
        <w:t xml:space="preserve">重建质量在51例测试集上以整幅体数据的均方误差（MSE）、平均绝对误差（MAE）与峰值信噪比（PSNR）评估；按 PSNR = −10·lg MSE 计算，灰度范围为 [0,1]。由于各切片等大，整幅体数据口径严格等于逐切片口径的等权平均，51例逐例核验的最大差为4.9×10⁻⁹（单精度量级）。但代码的选片函数按内容挑片（在脑组织占比超过5%的切片中，于平均信号最强的一半里随机抽样），属于内容偏置选择而非无偏采样：实测该切片口径的MSE为整幅口径的1.99倍、对应逐片PSNR为13.13 dB，低于整幅口径2.9 dB。此外，PSNR是MSE的非线性函数，先逐例计算再平均得15.993 dB，按合并MSE直接换算得15.760 dB，两者相差0.233 dB。本文统一报告整幅体数据口径、先逐例计算再平均的数值。另需说明：代码第14个单元打印的PSNR是随机抽到的测试病例在单个层位上的“生成末帧—源切片”读数，并非重建质量；受第2.5节后处理的有界性约束，该读数既不等于重建质量，也不随生成内容变化（第4.6节），不可与表2的整幅重建PSNR混用。进展模拟报告四项指标：源图像与生成体数据之间脑轮廓的软交并比（以连续脑区概率计算，避免阈值二值掩膜造成平凡的高IoU）、阈值二值IoU（仅作对照）、高频纹理相关性，以及病灶候选区域内平均灰度的变化。为衡量变化的空间局域性，另报告“病灶候选区域之外脑区”与“病灶区域内”的平均绝对变化幅度之比。上述指标中，MSE、MAE与PSNR为通用图像质量指标，软/硬轮廓IoU、高频纹理相关性与病灶区灰度变化为面向“结构保持”的自定义指标，本文不将其与分割准确度类指标混用，也不把病灶区灰度下降解释为病灶的真实演化。</w:t>
      </w:r>
    </w:p>
    <w:p w14:paraId="31D8D064" w14:textId="77777777" w:rsidR="00974836" w:rsidRDefault="00000000">
      <w:pPr>
        <w:spacing w:after="0" w:line="360" w:lineRule="auto"/>
        <w:ind w:firstLine="480"/>
        <w:jc w:val="both"/>
        <w:rPr>
          <w:lang w:eastAsia="zh-CN"/>
        </w:rPr>
      </w:pPr>
      <w:r>
        <w:rPr>
          <w:rFonts w:ascii="Times New Roman" w:eastAsia="宋体" w:hAnsi="Times New Roman"/>
          <w:sz w:val="24"/>
          <w:lang w:eastAsia="zh-CN"/>
        </w:rPr>
        <w:t>四项指标与脑区</w:t>
      </w:r>
      <w:r>
        <w:rPr>
          <w:rFonts w:ascii="Times New Roman" w:eastAsia="宋体" w:hAnsi="Times New Roman"/>
          <w:sz w:val="24"/>
          <w:lang w:eastAsia="zh-CN"/>
        </w:rPr>
        <w:t>PSNR/SSIM</w:t>
      </w:r>
      <w:r>
        <w:rPr>
          <w:rFonts w:ascii="Times New Roman" w:eastAsia="宋体" w:hAnsi="Times New Roman"/>
          <w:sz w:val="24"/>
          <w:lang w:eastAsia="zh-CN"/>
        </w:rPr>
        <w:t>的定义如下（</w:t>
      </w:r>
      <w:r>
        <w:rPr>
          <w:rFonts w:ascii="Times New Roman" w:eastAsia="宋体" w:hAnsi="Times New Roman"/>
          <w:sz w:val="24"/>
          <w:lang w:eastAsia="zh-CN"/>
        </w:rPr>
        <w:t>x_s</w:t>
      </w:r>
      <w:r>
        <w:rPr>
          <w:rFonts w:ascii="Times New Roman" w:eastAsia="宋体" w:hAnsi="Times New Roman"/>
          <w:sz w:val="24"/>
          <w:lang w:eastAsia="zh-CN"/>
        </w:rPr>
        <w:t>与</w:t>
      </w:r>
      <w:r>
        <w:rPr>
          <w:rFonts w:ascii="Times New Roman" w:eastAsia="宋体" w:hAnsi="Times New Roman"/>
          <w:sz w:val="24"/>
          <w:lang w:eastAsia="zh-CN"/>
        </w:rPr>
        <w:t>x_t</w:t>
      </w:r>
      <w:r>
        <w:rPr>
          <w:rFonts w:ascii="Times New Roman" w:eastAsia="宋体" w:hAnsi="Times New Roman"/>
          <w:sz w:val="24"/>
          <w:lang w:eastAsia="zh-CN"/>
        </w:rPr>
        <w:t>分别为源与生成体数据）：（</w:t>
      </w:r>
      <w:r>
        <w:rPr>
          <w:rFonts w:ascii="Times New Roman" w:eastAsia="宋体" w:hAnsi="Times New Roman"/>
          <w:sz w:val="24"/>
          <w:lang w:eastAsia="zh-CN"/>
        </w:rPr>
        <w:t>1</w:t>
      </w:r>
      <w:r>
        <w:rPr>
          <w:rFonts w:ascii="Times New Roman" w:eastAsia="宋体" w:hAnsi="Times New Roman"/>
          <w:sz w:val="24"/>
          <w:lang w:eastAsia="zh-CN"/>
        </w:rPr>
        <w:t>）脑区概率</w:t>
      </w:r>
      <w:r>
        <w:rPr>
          <w:rFonts w:ascii="Times New Roman" w:eastAsia="宋体" w:hAnsi="Times New Roman"/>
          <w:sz w:val="24"/>
          <w:lang w:eastAsia="zh-CN"/>
        </w:rPr>
        <w:t xml:space="preserve"> p(x) = clip((x − 0.035)/0.20, 0, 1)</w:t>
      </w:r>
      <w:r>
        <w:rPr>
          <w:rFonts w:ascii="Times New Roman" w:eastAsia="宋体" w:hAnsi="Times New Roman"/>
          <w:sz w:val="24"/>
          <w:lang w:eastAsia="zh-CN"/>
        </w:rPr>
        <w:t>，其中</w:t>
      </w:r>
      <w:r>
        <w:rPr>
          <w:rFonts w:ascii="Times New Roman" w:eastAsia="宋体" w:hAnsi="Times New Roman"/>
          <w:sz w:val="24"/>
          <w:lang w:eastAsia="zh-CN"/>
        </w:rPr>
        <w:t>0.035</w:t>
      </w:r>
      <w:r>
        <w:rPr>
          <w:rFonts w:ascii="Times New Roman" w:eastAsia="宋体" w:hAnsi="Times New Roman"/>
          <w:sz w:val="24"/>
          <w:lang w:eastAsia="zh-CN"/>
        </w:rPr>
        <w:t>为脑组织下限、</w:t>
      </w:r>
      <w:r>
        <w:rPr>
          <w:rFonts w:ascii="Times New Roman" w:eastAsia="宋体" w:hAnsi="Times New Roman"/>
          <w:sz w:val="24"/>
          <w:lang w:eastAsia="zh-CN"/>
        </w:rPr>
        <w:t>0.20</w:t>
      </w:r>
      <w:r>
        <w:rPr>
          <w:rFonts w:ascii="Times New Roman" w:eastAsia="宋体" w:hAnsi="Times New Roman"/>
          <w:sz w:val="24"/>
          <w:lang w:eastAsia="zh-CN"/>
        </w:rPr>
        <w:t>为过渡宽度，软轮廓</w:t>
      </w:r>
      <w:r>
        <w:rPr>
          <w:rFonts w:ascii="Times New Roman" w:eastAsia="宋体" w:hAnsi="Times New Roman"/>
          <w:sz w:val="24"/>
          <w:lang w:eastAsia="zh-CN"/>
        </w:rPr>
        <w:t>IoU = Σ min(p(x_s), p(x_t)) / Σ max(p(x_s), p(x_t))</w:t>
      </w: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）阈值二值</w:t>
      </w:r>
      <w:r>
        <w:rPr>
          <w:rFonts w:ascii="Times New Roman" w:eastAsia="宋体" w:hAnsi="Times New Roman"/>
          <w:sz w:val="24"/>
          <w:lang w:eastAsia="zh-CN"/>
        </w:rPr>
        <w:t>IoU</w:t>
      </w:r>
      <w:r>
        <w:rPr>
          <w:rFonts w:ascii="Times New Roman" w:eastAsia="宋体" w:hAnsi="Times New Roman"/>
          <w:sz w:val="24"/>
          <w:lang w:eastAsia="zh-CN"/>
        </w:rPr>
        <w:t>取</w:t>
      </w:r>
      <w:r>
        <w:rPr>
          <w:rFonts w:ascii="Times New Roman" w:eastAsia="宋体" w:hAnsi="Times New Roman"/>
          <w:sz w:val="24"/>
          <w:lang w:eastAsia="zh-CN"/>
        </w:rPr>
        <w:t xml:space="preserve"> p(x) &gt; 0.5</w:t>
      </w:r>
      <w:r>
        <w:rPr>
          <w:rFonts w:ascii="Times New Roman" w:eastAsia="宋体" w:hAnsi="Times New Roman"/>
          <w:sz w:val="24"/>
          <w:lang w:eastAsia="zh-CN"/>
        </w:rPr>
        <w:t>（等价于</w:t>
      </w:r>
      <w:r>
        <w:rPr>
          <w:rFonts w:ascii="Times New Roman" w:eastAsia="宋体" w:hAnsi="Times New Roman"/>
          <w:sz w:val="24"/>
          <w:lang w:eastAsia="zh-CN"/>
        </w:rPr>
        <w:t xml:space="preserve"> x &gt; 0.135</w:t>
      </w:r>
      <w:r>
        <w:rPr>
          <w:rFonts w:ascii="Times New Roman" w:eastAsia="宋体" w:hAnsi="Times New Roman"/>
          <w:sz w:val="24"/>
          <w:lang w:eastAsia="zh-CN"/>
        </w:rPr>
        <w:t>）的二值掩膜按同一公式计算，仅作对照；（</w:t>
      </w:r>
      <w:r>
        <w:rPr>
          <w:rFonts w:ascii="Times New Roman" w:eastAsia="宋体" w:hAnsi="Times New Roman"/>
          <w:sz w:val="24"/>
          <w:lang w:eastAsia="zh-CN"/>
        </w:rPr>
        <w:t>3</w:t>
      </w:r>
      <w:r>
        <w:rPr>
          <w:rFonts w:ascii="Times New Roman" w:eastAsia="宋体" w:hAnsi="Times New Roman"/>
          <w:sz w:val="24"/>
          <w:lang w:eastAsia="zh-CN"/>
        </w:rPr>
        <w:t>）高频纹理相关性为</w:t>
      </w:r>
      <w:r>
        <w:rPr>
          <w:rFonts w:ascii="Times New Roman" w:eastAsia="宋体" w:hAnsi="Times New Roman"/>
          <w:sz w:val="24"/>
          <w:lang w:eastAsia="zh-CN"/>
        </w:rPr>
        <w:t xml:space="preserve"> h(x_s) </w:t>
      </w:r>
      <w:r>
        <w:rPr>
          <w:rFonts w:ascii="Times New Roman" w:eastAsia="宋体" w:hAnsi="Times New Roman"/>
          <w:sz w:val="24"/>
          <w:lang w:eastAsia="zh-CN"/>
        </w:rPr>
        <w:t>与</w:t>
      </w:r>
      <w:r>
        <w:rPr>
          <w:rFonts w:ascii="Times New Roman" w:eastAsia="宋体" w:hAnsi="Times New Roman"/>
          <w:sz w:val="24"/>
          <w:lang w:eastAsia="zh-CN"/>
        </w:rPr>
        <w:t xml:space="preserve"> h(x_t) </w:t>
      </w:r>
      <w:r>
        <w:rPr>
          <w:rFonts w:ascii="Times New Roman" w:eastAsia="宋体" w:hAnsi="Times New Roman"/>
          <w:sz w:val="24"/>
          <w:lang w:eastAsia="zh-CN"/>
        </w:rPr>
        <w:t>的皮尔逊相关系数，其中</w:t>
      </w:r>
      <w:r>
        <w:rPr>
          <w:rFonts w:ascii="Times New Roman" w:eastAsia="宋体" w:hAnsi="Times New Roman"/>
          <w:sz w:val="24"/>
          <w:lang w:eastAsia="zh-CN"/>
        </w:rPr>
        <w:t xml:space="preserve"> h(x) = x − AvgPool3×3×3(x) </w:t>
      </w:r>
      <w:r>
        <w:rPr>
          <w:rFonts w:ascii="Times New Roman" w:eastAsia="宋体" w:hAnsi="Times New Roman"/>
          <w:sz w:val="24"/>
          <w:lang w:eastAsia="zh-CN"/>
        </w:rPr>
        <w:t>为扣除局部均值后的高频分量，在整幅体素上计算；（</w:t>
      </w:r>
      <w:r>
        <w:rPr>
          <w:rFonts w:ascii="Times New Roman" w:eastAsia="宋体" w:hAnsi="Times New Roman"/>
          <w:sz w:val="24"/>
          <w:lang w:eastAsia="zh-CN"/>
        </w:rPr>
        <w:t>4</w:t>
      </w:r>
      <w:r>
        <w:rPr>
          <w:rFonts w:ascii="Times New Roman" w:eastAsia="宋体" w:hAnsi="Times New Roman"/>
          <w:sz w:val="24"/>
          <w:lang w:eastAsia="zh-CN"/>
        </w:rPr>
        <w:t>）病灶区平均灰度变化为候选核（第</w:t>
      </w:r>
      <w:r>
        <w:rPr>
          <w:rFonts w:ascii="Times New Roman" w:eastAsia="宋体" w:hAnsi="Times New Roman"/>
          <w:sz w:val="24"/>
          <w:lang w:eastAsia="zh-CN"/>
        </w:rPr>
        <w:t>2.5</w:t>
      </w:r>
      <w:r>
        <w:rPr>
          <w:rFonts w:ascii="Times New Roman" w:eastAsia="宋体" w:hAnsi="Times New Roman"/>
          <w:sz w:val="24"/>
          <w:lang w:eastAsia="zh-CN"/>
        </w:rPr>
        <w:t>节掩膜取值大于</w:t>
      </w:r>
      <w:r>
        <w:rPr>
          <w:rFonts w:ascii="Times New Roman" w:eastAsia="宋体" w:hAnsi="Times New Roman"/>
          <w:sz w:val="24"/>
          <w:lang w:eastAsia="zh-CN"/>
        </w:rPr>
        <w:t>0.35</w:t>
      </w:r>
      <w:r>
        <w:rPr>
          <w:rFonts w:ascii="Times New Roman" w:eastAsia="宋体" w:hAnsi="Times New Roman"/>
          <w:sz w:val="24"/>
          <w:lang w:eastAsia="zh-CN"/>
        </w:rPr>
        <w:t>的体素）内</w:t>
      </w:r>
      <w:r>
        <w:rPr>
          <w:rFonts w:ascii="Times New Roman" w:eastAsia="宋体" w:hAnsi="Times New Roman"/>
          <w:sz w:val="24"/>
          <w:lang w:eastAsia="zh-CN"/>
        </w:rPr>
        <w:t xml:space="preserve"> x_t − x_s </w:t>
      </w:r>
      <w:r>
        <w:rPr>
          <w:rFonts w:ascii="Times New Roman" w:eastAsia="宋体" w:hAnsi="Times New Roman"/>
          <w:sz w:val="24"/>
          <w:lang w:eastAsia="zh-CN"/>
        </w:rPr>
        <w:t>的均值（候选核为启发式区域，并非专家分割标注，二者重合度见第</w:t>
      </w:r>
      <w:r>
        <w:rPr>
          <w:rFonts w:ascii="Times New Roman" w:eastAsia="宋体" w:hAnsi="Times New Roman"/>
          <w:sz w:val="24"/>
          <w:lang w:eastAsia="zh-CN"/>
        </w:rPr>
        <w:t>4.3</w:t>
      </w:r>
      <w:r>
        <w:rPr>
          <w:rFonts w:ascii="Times New Roman" w:eastAsia="宋体" w:hAnsi="Times New Roman"/>
          <w:sz w:val="24"/>
          <w:lang w:eastAsia="zh-CN"/>
        </w:rPr>
        <w:t>节）。脑区</w:t>
      </w:r>
      <w:r>
        <w:rPr>
          <w:rFonts w:ascii="Times New Roman" w:eastAsia="宋体" w:hAnsi="Times New Roman"/>
          <w:sz w:val="24"/>
          <w:lang w:eastAsia="zh-CN"/>
        </w:rPr>
        <w:t>PSNR</w:t>
      </w:r>
      <w:r>
        <w:rPr>
          <w:rFonts w:ascii="Times New Roman" w:eastAsia="宋体" w:hAnsi="Times New Roman"/>
          <w:sz w:val="24"/>
          <w:lang w:eastAsia="zh-CN"/>
        </w:rPr>
        <w:t>与脑区</w:t>
      </w:r>
      <w:r>
        <w:rPr>
          <w:rFonts w:ascii="Times New Roman" w:eastAsia="宋体" w:hAnsi="Times New Roman"/>
          <w:sz w:val="24"/>
          <w:lang w:eastAsia="zh-CN"/>
        </w:rPr>
        <w:t>SSIM</w:t>
      </w:r>
      <w:r>
        <w:rPr>
          <w:rFonts w:ascii="Times New Roman" w:eastAsia="宋体" w:hAnsi="Times New Roman"/>
          <w:sz w:val="24"/>
          <w:lang w:eastAsia="zh-CN"/>
        </w:rPr>
        <w:t>（表</w:t>
      </w:r>
      <w:r>
        <w:rPr>
          <w:rFonts w:ascii="Times New Roman" w:eastAsia="宋体" w:hAnsi="Times New Roman"/>
          <w:sz w:val="24"/>
          <w:lang w:eastAsia="zh-CN"/>
        </w:rPr>
        <w:t>7</w:t>
      </w:r>
      <w:r>
        <w:rPr>
          <w:rFonts w:ascii="Times New Roman" w:eastAsia="宋体" w:hAnsi="Times New Roman"/>
          <w:sz w:val="24"/>
          <w:lang w:eastAsia="zh-CN"/>
        </w:rPr>
        <w:t>、图</w:t>
      </w:r>
      <w:r>
        <w:rPr>
          <w:rFonts w:ascii="Times New Roman" w:eastAsia="宋体" w:hAnsi="Times New Roman"/>
          <w:sz w:val="24"/>
          <w:lang w:eastAsia="zh-CN"/>
        </w:rPr>
        <w:t>13</w:t>
      </w:r>
      <w:r>
        <w:rPr>
          <w:rFonts w:ascii="Times New Roman" w:eastAsia="宋体" w:hAnsi="Times New Roman"/>
          <w:sz w:val="24"/>
          <w:lang w:eastAsia="zh-CN"/>
        </w:rPr>
        <w:t>）在</w:t>
      </w:r>
      <w:r>
        <w:rPr>
          <w:rFonts w:ascii="Times New Roman" w:eastAsia="宋体" w:hAnsi="Times New Roman"/>
          <w:sz w:val="24"/>
          <w:lang w:eastAsia="zh-CN"/>
        </w:rPr>
        <w:t xml:space="preserve"> x_s &gt; 0.035 </w:t>
      </w:r>
      <w:r>
        <w:rPr>
          <w:rFonts w:ascii="Times New Roman" w:eastAsia="宋体" w:hAnsi="Times New Roman"/>
          <w:sz w:val="24"/>
          <w:lang w:eastAsia="zh-CN"/>
        </w:rPr>
        <w:t>的脑掩膜内计算；</w:t>
      </w:r>
      <w:r>
        <w:rPr>
          <w:rFonts w:ascii="Times New Roman" w:eastAsia="宋体" w:hAnsi="Times New Roman"/>
          <w:sz w:val="24"/>
          <w:lang w:eastAsia="zh-CN"/>
        </w:rPr>
        <w:t>SSIM</w:t>
      </w:r>
      <w:r>
        <w:rPr>
          <w:rFonts w:ascii="Times New Roman" w:eastAsia="宋体" w:hAnsi="Times New Roman"/>
          <w:sz w:val="24"/>
          <w:lang w:eastAsia="zh-CN"/>
        </w:rPr>
        <w:t>采用文献</w:t>
      </w:r>
      <w:r>
        <w:rPr>
          <w:rFonts w:ascii="Times New Roman" w:eastAsia="宋体" w:hAnsi="Times New Roman"/>
          <w:sz w:val="24"/>
          <w:lang w:eastAsia="zh-CN"/>
        </w:rPr>
        <w:t>[7]</w:t>
      </w:r>
      <w:r>
        <w:rPr>
          <w:rFonts w:ascii="Times New Roman" w:eastAsia="宋体" w:hAnsi="Times New Roman"/>
          <w:sz w:val="24"/>
          <w:lang w:eastAsia="zh-CN"/>
        </w:rPr>
        <w:t>单尺度形式的三维扩展，窗宽</w:t>
      </w:r>
      <w:r>
        <w:rPr>
          <w:rFonts w:ascii="Times New Roman" w:eastAsia="宋体" w:hAnsi="Times New Roman"/>
          <w:sz w:val="24"/>
          <w:lang w:eastAsia="zh-CN"/>
        </w:rPr>
        <w:t>7</w:t>
      </w:r>
      <w:r>
        <w:rPr>
          <w:rFonts w:ascii="Times New Roman" w:eastAsia="宋体" w:hAnsi="Times New Roman"/>
          <w:sz w:val="24"/>
          <w:lang w:eastAsia="zh-CN"/>
        </w:rPr>
        <w:t>，均值与方差由窗内平均池化估计，常数取</w:t>
      </w:r>
      <w:r>
        <w:rPr>
          <w:rFonts w:ascii="Times New Roman" w:eastAsia="宋体" w:hAnsi="Times New Roman"/>
          <w:sz w:val="24"/>
          <w:lang w:eastAsia="zh-CN"/>
        </w:rPr>
        <w:t xml:space="preserve"> C1 = 0.01²</w:t>
      </w:r>
      <w:r>
        <w:rPr>
          <w:rFonts w:ascii="Times New Roman" w:eastAsia="宋体" w:hAnsi="Times New Roman"/>
          <w:sz w:val="24"/>
          <w:lang w:eastAsia="zh-CN"/>
        </w:rPr>
        <w:t>、</w:t>
      </w:r>
      <w:r>
        <w:rPr>
          <w:rFonts w:ascii="Times New Roman" w:eastAsia="宋体" w:hAnsi="Times New Roman"/>
          <w:sz w:val="24"/>
          <w:lang w:eastAsia="zh-CN"/>
        </w:rPr>
        <w:t>C2 = 0.03²</w:t>
      </w:r>
      <w:r>
        <w:rPr>
          <w:rFonts w:ascii="Times New Roman" w:eastAsia="宋体" w:hAnsi="Times New Roman"/>
          <w:sz w:val="24"/>
          <w:lang w:eastAsia="zh-CN"/>
        </w:rPr>
        <w:t>。</w:t>
      </w:r>
    </w:p>
    <w:p w14:paraId="65BF6C62" w14:textId="77777777" w:rsidR="006004C3" w:rsidRDefault="00000000">
      <w:pPr>
        <w:spacing w:before="200" w:after="120" w:line="360" w:lineRule="auto"/>
        <w:rPr>
          <w:lang w:eastAsia="zh-CN"/>
        </w:rPr>
      </w:pPr>
      <w:r>
        <w:rPr>
          <w:rFonts w:ascii="Times New Roman" w:eastAsia="黑体" w:hAnsi="Times New Roman"/>
          <w:b/>
          <w:sz w:val="28"/>
          <w:lang w:eastAsia="zh-CN"/>
        </w:rPr>
        <w:t xml:space="preserve">4  </w:t>
      </w:r>
      <w:r>
        <w:rPr>
          <w:rFonts w:ascii="Times New Roman" w:eastAsia="黑体" w:hAnsi="Times New Roman"/>
          <w:b/>
          <w:sz w:val="28"/>
          <w:lang w:eastAsia="zh-CN"/>
        </w:rPr>
        <w:t>结果</w:t>
      </w:r>
    </w:p>
    <w:p w14:paraId="7BADE68E"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4.1  </w:t>
      </w:r>
      <w:r>
        <w:rPr>
          <w:rFonts w:ascii="Times New Roman" w:eastAsia="黑体" w:hAnsi="Times New Roman"/>
          <w:b/>
          <w:sz w:val="24"/>
          <w:lang w:eastAsia="zh-CN"/>
        </w:rPr>
        <w:t>训练收敛</w:t>
      </w:r>
    </w:p>
    <w:p w14:paraId="5972D88F"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训练过程中记录的损失汇总于表</w:t>
      </w:r>
      <w:r>
        <w:rPr>
          <w:rFonts w:ascii="Times New Roman" w:eastAsia="宋体" w:hAnsi="Times New Roman"/>
          <w:sz w:val="24"/>
          <w:lang w:eastAsia="zh-CN"/>
        </w:rPr>
        <w:t>1</w:t>
      </w:r>
      <w:r>
        <w:rPr>
          <w:rFonts w:ascii="Times New Roman" w:eastAsia="宋体" w:hAnsi="Times New Roman"/>
          <w:sz w:val="24"/>
          <w:lang w:eastAsia="zh-CN"/>
        </w:rPr>
        <w:t>。该表由本文代码在固定种子（</w:t>
      </w:r>
      <w:r>
        <w:rPr>
          <w:rFonts w:ascii="Times New Roman" w:eastAsia="宋体" w:hAnsi="Times New Roman"/>
          <w:sz w:val="24"/>
          <w:lang w:eastAsia="zh-CN"/>
        </w:rPr>
        <w:t>20260925</w:t>
      </w:r>
      <w:r>
        <w:rPr>
          <w:rFonts w:ascii="Times New Roman" w:eastAsia="宋体" w:hAnsi="Times New Roman"/>
          <w:sz w:val="24"/>
          <w:lang w:eastAsia="zh-CN"/>
        </w:rPr>
        <w:t>）下完整复现训练得到：训练集</w:t>
      </w:r>
      <w:r>
        <w:rPr>
          <w:rFonts w:ascii="Times New Roman" w:eastAsia="宋体" w:hAnsi="Times New Roman"/>
          <w:sz w:val="24"/>
          <w:lang w:eastAsia="zh-CN"/>
        </w:rPr>
        <w:t>105</w:t>
      </w:r>
      <w:r>
        <w:rPr>
          <w:rFonts w:ascii="Times New Roman" w:eastAsia="宋体" w:hAnsi="Times New Roman"/>
          <w:sz w:val="24"/>
          <w:lang w:eastAsia="zh-CN"/>
        </w:rPr>
        <w:t>例、每例</w:t>
      </w:r>
      <w:r>
        <w:rPr>
          <w:rFonts w:ascii="Times New Roman" w:eastAsia="宋体" w:hAnsi="Times New Roman"/>
          <w:sz w:val="24"/>
          <w:lang w:eastAsia="zh-CN"/>
        </w:rPr>
        <w:t>4</w:t>
      </w:r>
      <w:r>
        <w:rPr>
          <w:rFonts w:ascii="Times New Roman" w:eastAsia="宋体" w:hAnsi="Times New Roman"/>
          <w:sz w:val="24"/>
          <w:lang w:eastAsia="zh-CN"/>
        </w:rPr>
        <w:t>种增强（每轮</w:t>
      </w:r>
      <w:r>
        <w:rPr>
          <w:rFonts w:ascii="Times New Roman" w:eastAsia="宋体" w:hAnsi="Times New Roman"/>
          <w:sz w:val="24"/>
          <w:lang w:eastAsia="zh-CN"/>
        </w:rPr>
        <w:t>420</w:t>
      </w:r>
      <w:r>
        <w:rPr>
          <w:rFonts w:ascii="Times New Roman" w:eastAsia="宋体" w:hAnsi="Times New Roman"/>
          <w:sz w:val="24"/>
          <w:lang w:eastAsia="zh-CN"/>
        </w:rPr>
        <w:t>个样本），批量大小为</w:t>
      </w:r>
      <w:r>
        <w:rPr>
          <w:rFonts w:ascii="Times New Roman" w:eastAsia="宋体" w:hAnsi="Times New Roman"/>
          <w:sz w:val="24"/>
          <w:lang w:eastAsia="zh-CN"/>
        </w:rPr>
        <w:t>1</w:t>
      </w:r>
      <w:r>
        <w:rPr>
          <w:rFonts w:ascii="Times New Roman" w:eastAsia="宋体" w:hAnsi="Times New Roman"/>
          <w:sz w:val="24"/>
          <w:lang w:eastAsia="zh-CN"/>
        </w:rPr>
        <w:t>，自编码器先训练</w:t>
      </w:r>
      <w:r>
        <w:rPr>
          <w:rFonts w:ascii="Times New Roman" w:eastAsia="宋体" w:hAnsi="Times New Roman"/>
          <w:sz w:val="24"/>
          <w:lang w:eastAsia="zh-CN"/>
        </w:rPr>
        <w:t>3</w:t>
      </w:r>
      <w:r>
        <w:rPr>
          <w:rFonts w:ascii="Times New Roman" w:eastAsia="宋体" w:hAnsi="Times New Roman"/>
          <w:sz w:val="24"/>
          <w:lang w:eastAsia="zh-CN"/>
        </w:rPr>
        <w:t>轮，冻结编码器后</w:t>
      </w:r>
      <w:r>
        <w:rPr>
          <w:rFonts w:ascii="Times New Roman" w:eastAsia="宋体" w:hAnsi="Times New Roman"/>
          <w:sz w:val="24"/>
          <w:lang w:eastAsia="zh-CN"/>
        </w:rPr>
        <w:t>DiT</w:t>
      </w:r>
      <w:r>
        <w:rPr>
          <w:rFonts w:ascii="Times New Roman" w:eastAsia="宋体" w:hAnsi="Times New Roman"/>
          <w:sz w:val="24"/>
          <w:lang w:eastAsia="zh-CN"/>
        </w:rPr>
        <w:t>按第</w:t>
      </w:r>
      <w:r>
        <w:rPr>
          <w:rFonts w:ascii="Times New Roman" w:eastAsia="宋体" w:hAnsi="Times New Roman"/>
          <w:sz w:val="24"/>
          <w:lang w:eastAsia="zh-CN"/>
        </w:rPr>
        <w:t>3.2</w:t>
      </w:r>
      <w:r>
        <w:rPr>
          <w:rFonts w:ascii="Times New Roman" w:eastAsia="宋体" w:hAnsi="Times New Roman"/>
          <w:sz w:val="24"/>
          <w:lang w:eastAsia="zh-CN"/>
        </w:rPr>
        <w:t>节配置训练</w:t>
      </w:r>
      <w:r>
        <w:rPr>
          <w:rFonts w:ascii="Times New Roman" w:eastAsia="宋体" w:hAnsi="Times New Roman"/>
          <w:sz w:val="24"/>
          <w:lang w:eastAsia="zh-CN"/>
        </w:rPr>
        <w:t>5</w:t>
      </w:r>
      <w:r>
        <w:rPr>
          <w:rFonts w:ascii="Times New Roman" w:eastAsia="宋体" w:hAnsi="Times New Roman"/>
          <w:sz w:val="24"/>
          <w:lang w:eastAsia="zh-CN"/>
        </w:rPr>
        <w:t>轮。</w:t>
      </w:r>
      <w:r>
        <w:rPr>
          <w:rFonts w:ascii="Times New Roman" w:eastAsia="宋体" w:hAnsi="Times New Roman"/>
          <w:sz w:val="24"/>
          <w:lang w:eastAsia="zh-CN"/>
        </w:rPr>
        <w:t>DiT</w:t>
      </w:r>
      <w:r>
        <w:rPr>
          <w:rFonts w:ascii="Times New Roman" w:eastAsia="宋体" w:hAnsi="Times New Roman"/>
          <w:sz w:val="24"/>
          <w:lang w:eastAsia="zh-CN"/>
        </w:rPr>
        <w:t>噪声预测损失在</w:t>
      </w:r>
      <w:r>
        <w:rPr>
          <w:rFonts w:ascii="Times New Roman" w:eastAsia="宋体" w:hAnsi="Times New Roman"/>
          <w:sz w:val="24"/>
          <w:lang w:eastAsia="zh-CN"/>
        </w:rPr>
        <w:t>5</w:t>
      </w:r>
      <w:r>
        <w:rPr>
          <w:rFonts w:ascii="Times New Roman" w:eastAsia="宋体" w:hAnsi="Times New Roman"/>
          <w:sz w:val="24"/>
          <w:lang w:eastAsia="zh-CN"/>
        </w:rPr>
        <w:t>轮内由</w:t>
      </w:r>
      <w:r>
        <w:rPr>
          <w:rFonts w:ascii="Times New Roman" w:eastAsia="宋体" w:hAnsi="Times New Roman"/>
          <w:sz w:val="24"/>
          <w:lang w:eastAsia="zh-CN"/>
        </w:rPr>
        <w:t>0.9335</w:t>
      </w:r>
      <w:r>
        <w:rPr>
          <w:rFonts w:ascii="Times New Roman" w:eastAsia="宋体" w:hAnsi="Times New Roman"/>
          <w:sz w:val="24"/>
          <w:lang w:eastAsia="zh-CN"/>
        </w:rPr>
        <w:t>单调降至</w:t>
      </w:r>
      <w:r>
        <w:rPr>
          <w:rFonts w:ascii="Times New Roman" w:eastAsia="宋体" w:hAnsi="Times New Roman"/>
          <w:sz w:val="24"/>
          <w:lang w:eastAsia="zh-CN"/>
        </w:rPr>
        <w:t>0.3731</w:t>
      </w:r>
      <w:r>
        <w:rPr>
          <w:rFonts w:ascii="Times New Roman" w:eastAsia="宋体" w:hAnsi="Times New Roman"/>
          <w:sz w:val="24"/>
          <w:lang w:eastAsia="zh-CN"/>
        </w:rPr>
        <w:t>，降幅约</w:t>
      </w:r>
      <w:r>
        <w:rPr>
          <w:rFonts w:ascii="Times New Roman" w:eastAsia="宋体" w:hAnsi="Times New Roman"/>
          <w:sz w:val="24"/>
          <w:lang w:eastAsia="zh-CN"/>
        </w:rPr>
        <w:t>60.0%</w:t>
      </w:r>
      <w:r>
        <w:rPr>
          <w:rFonts w:ascii="Times New Roman" w:eastAsia="宋体" w:hAnsi="Times New Roman"/>
          <w:sz w:val="24"/>
          <w:lang w:eastAsia="zh-CN"/>
        </w:rPr>
        <w:t>。损失曲线</w:t>
      </w:r>
      <w:r>
        <w:rPr>
          <w:rFonts w:ascii="Times New Roman" w:eastAsia="宋体" w:hAnsi="Times New Roman"/>
          <w:sz w:val="24"/>
          <w:lang w:eastAsia="zh-CN"/>
        </w:rPr>
        <w:lastRenderedPageBreak/>
        <w:t>的一致下降表明</w:t>
      </w:r>
      <w:r>
        <w:rPr>
          <w:rFonts w:ascii="Times New Roman" w:eastAsia="宋体" w:hAnsi="Times New Roman"/>
          <w:sz w:val="24"/>
          <w:lang w:eastAsia="zh-CN"/>
        </w:rPr>
        <w:t>DiT</w:t>
      </w:r>
      <w:r>
        <w:rPr>
          <w:rFonts w:ascii="Times New Roman" w:eastAsia="宋体" w:hAnsi="Times New Roman"/>
          <w:sz w:val="24"/>
          <w:lang w:eastAsia="zh-CN"/>
        </w:rPr>
        <w:t>在训练目标范围内逐步拟合了潜空间中的噪声分布，且框架在小样本、单</w:t>
      </w:r>
      <w:r>
        <w:rPr>
          <w:rFonts w:ascii="Times New Roman" w:eastAsia="宋体" w:hAnsi="Times New Roman"/>
          <w:sz w:val="24"/>
          <w:lang w:eastAsia="zh-CN"/>
        </w:rPr>
        <w:t>batch</w:t>
      </w:r>
      <w:r>
        <w:rPr>
          <w:rFonts w:ascii="Times New Roman" w:eastAsia="宋体" w:hAnsi="Times New Roman"/>
          <w:sz w:val="24"/>
          <w:lang w:eastAsia="zh-CN"/>
        </w:rPr>
        <w:t>的设置下也能在数轮内收敛。需要限定的是：该损失仅衡量潜空间中噪声回归目标的拟合程度；由于潜变量幅值过大导致解码器饱和（第</w:t>
      </w:r>
      <w:r>
        <w:rPr>
          <w:rFonts w:ascii="Times New Roman" w:eastAsia="宋体" w:hAnsi="Times New Roman"/>
          <w:sz w:val="24"/>
          <w:lang w:eastAsia="zh-CN"/>
        </w:rPr>
        <w:t>4.6</w:t>
      </w:r>
      <w:r>
        <w:rPr>
          <w:rFonts w:ascii="Times New Roman" w:eastAsia="宋体" w:hAnsi="Times New Roman"/>
          <w:sz w:val="24"/>
          <w:lang w:eastAsia="zh-CN"/>
        </w:rPr>
        <w:t>节），损失下降本身不构成生成有效性的证据。由于训练包含随机初始化、样本打乱与随机时间步采样，逐轮损失的数值随随机种子变化：以种子</w:t>
      </w:r>
      <w:r>
        <w:rPr>
          <w:rFonts w:ascii="Times New Roman" w:eastAsia="宋体" w:hAnsi="Times New Roman"/>
          <w:sz w:val="24"/>
          <w:lang w:eastAsia="zh-CN"/>
        </w:rPr>
        <w:t>20260926</w:t>
      </w:r>
      <w:r>
        <w:rPr>
          <w:rFonts w:ascii="Times New Roman" w:eastAsia="宋体" w:hAnsi="Times New Roman"/>
          <w:sz w:val="24"/>
          <w:lang w:eastAsia="zh-CN"/>
        </w:rPr>
        <w:t>重复同一流程，</w:t>
      </w:r>
      <w:r>
        <w:rPr>
          <w:rFonts w:ascii="Times New Roman" w:eastAsia="宋体" w:hAnsi="Times New Roman"/>
          <w:sz w:val="24"/>
          <w:lang w:eastAsia="zh-CN"/>
        </w:rPr>
        <w:t>DiT</w:t>
      </w:r>
      <w:r>
        <w:rPr>
          <w:rFonts w:ascii="Times New Roman" w:eastAsia="宋体" w:hAnsi="Times New Roman"/>
          <w:sz w:val="24"/>
          <w:lang w:eastAsia="zh-CN"/>
        </w:rPr>
        <w:t>损失同样单调下降（</w:t>
      </w:r>
      <w:r>
        <w:rPr>
          <w:rFonts w:ascii="Times New Roman" w:eastAsia="宋体" w:hAnsi="Times New Roman"/>
          <w:sz w:val="24"/>
          <w:lang w:eastAsia="zh-CN"/>
        </w:rPr>
        <w:t>0.9165→0.2673</w:t>
      </w:r>
      <w:r>
        <w:rPr>
          <w:rFonts w:ascii="Times New Roman" w:eastAsia="宋体" w:hAnsi="Times New Roman"/>
          <w:sz w:val="24"/>
          <w:lang w:eastAsia="zh-CN"/>
        </w:rPr>
        <w:t>），两次运行的收敛趋势一致；表</w:t>
      </w:r>
      <w:r>
        <w:rPr>
          <w:rFonts w:ascii="Times New Roman" w:eastAsia="宋体" w:hAnsi="Times New Roman"/>
          <w:sz w:val="24"/>
          <w:lang w:eastAsia="zh-CN"/>
        </w:rPr>
        <w:t>1</w:t>
      </w:r>
      <w:r>
        <w:rPr>
          <w:rFonts w:ascii="Times New Roman" w:eastAsia="宋体" w:hAnsi="Times New Roman"/>
          <w:sz w:val="24"/>
          <w:lang w:eastAsia="zh-CN"/>
        </w:rPr>
        <w:t>给出主实验种子</w:t>
      </w:r>
      <w:r>
        <w:rPr>
          <w:rFonts w:ascii="Times New Roman" w:eastAsia="宋体" w:hAnsi="Times New Roman"/>
          <w:sz w:val="24"/>
          <w:lang w:eastAsia="zh-CN"/>
        </w:rPr>
        <w:t>20260925</w:t>
      </w:r>
      <w:r>
        <w:rPr>
          <w:rFonts w:ascii="Times New Roman" w:eastAsia="宋体" w:hAnsi="Times New Roman"/>
          <w:sz w:val="24"/>
          <w:lang w:eastAsia="zh-CN"/>
        </w:rPr>
        <w:t>的结果。自编码器不在此报告训练损失：其重建损失由</w:t>
      </w:r>
      <w:r>
        <w:rPr>
          <w:rFonts w:ascii="Times New Roman" w:eastAsia="宋体" w:hAnsi="Times New Roman"/>
          <w:sz w:val="24"/>
          <w:lang w:eastAsia="zh-CN"/>
        </w:rPr>
        <w:t>MSE</w:t>
      </w:r>
      <w:r>
        <w:rPr>
          <w:rFonts w:ascii="Times New Roman" w:eastAsia="宋体" w:hAnsi="Times New Roman"/>
          <w:sz w:val="24"/>
          <w:lang w:eastAsia="zh-CN"/>
        </w:rPr>
        <w:t>、</w:t>
      </w:r>
      <w:r>
        <w:rPr>
          <w:rFonts w:ascii="Times New Roman" w:eastAsia="宋体" w:hAnsi="Times New Roman"/>
          <w:sz w:val="24"/>
          <w:lang w:eastAsia="zh-CN"/>
        </w:rPr>
        <w:t>L1</w:t>
      </w:r>
      <w:r>
        <w:rPr>
          <w:rFonts w:ascii="Times New Roman" w:eastAsia="宋体" w:hAnsi="Times New Roman"/>
          <w:sz w:val="24"/>
          <w:lang w:eastAsia="zh-CN"/>
        </w:rPr>
        <w:t>与空间梯度项加权而成，数值与其他模型的损失不可比，重建质量改由第</w:t>
      </w:r>
      <w:r>
        <w:rPr>
          <w:rFonts w:ascii="Times New Roman" w:eastAsia="宋体" w:hAnsi="Times New Roman"/>
          <w:sz w:val="24"/>
          <w:lang w:eastAsia="zh-CN"/>
        </w:rPr>
        <w:t>4.2</w:t>
      </w:r>
      <w:r>
        <w:rPr>
          <w:rFonts w:ascii="Times New Roman" w:eastAsia="宋体" w:hAnsi="Times New Roman"/>
          <w:sz w:val="24"/>
          <w:lang w:eastAsia="zh-CN"/>
        </w:rPr>
        <w:t>节的整幅体数据</w:t>
      </w:r>
      <w:r>
        <w:rPr>
          <w:rFonts w:ascii="Times New Roman" w:eastAsia="宋体" w:hAnsi="Times New Roman"/>
          <w:sz w:val="24"/>
          <w:lang w:eastAsia="zh-CN"/>
        </w:rPr>
        <w:t>MSE/MAE/PSNR</w:t>
      </w:r>
      <w:r>
        <w:rPr>
          <w:rFonts w:ascii="Times New Roman" w:eastAsia="宋体" w:hAnsi="Times New Roman"/>
          <w:sz w:val="24"/>
          <w:lang w:eastAsia="zh-CN"/>
        </w:rPr>
        <w:t>直接给出。</w:t>
      </w:r>
    </w:p>
    <w:p w14:paraId="25EAD346" w14:textId="77777777" w:rsidR="004B6DA0" w:rsidRDefault="00000000">
      <w:pPr>
        <w:spacing w:before="80" w:after="40" w:line="312" w:lineRule="auto"/>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1  DiT</w:t>
      </w:r>
      <w:r>
        <w:rPr>
          <w:rFonts w:ascii="Times New Roman" w:eastAsia="宋体" w:hAnsi="Times New Roman"/>
          <w:sz w:val="21"/>
          <w:lang w:eastAsia="zh-CN"/>
        </w:rPr>
        <w:t>噪声预测训练损失（逐轮平均值，种子</w:t>
      </w:r>
      <w:r>
        <w:rPr>
          <w:rFonts w:ascii="Times New Roman" w:eastAsia="宋体" w:hAnsi="Times New Roman"/>
          <w:sz w:val="21"/>
          <w:lang w:eastAsia="zh-CN"/>
        </w:rPr>
        <w:t>20260925</w:t>
      </w:r>
      <w:r>
        <w:rPr>
          <w:rFonts w:ascii="Times New Roman" w:eastAsia="宋体" w:hAnsi="Times New Roman"/>
          <w:sz w:val="21"/>
          <w:lang w:eastAsia="zh-CN"/>
        </w:rPr>
        <w:t>）</w:t>
      </w:r>
    </w:p>
    <w:tbl>
      <w:tblPr>
        <w:tblStyle w:val="aff1"/>
        <w:tblW w:w="0" w:type="auto"/>
        <w:jc w:val="center"/>
        <w:tblLook w:val="04A0" w:firstRow="1" w:lastRow="0" w:firstColumn="1" w:lastColumn="0" w:noHBand="0" w:noVBand="1"/>
      </w:tblPr>
      <w:tblGrid>
        <w:gridCol w:w="4252"/>
        <w:gridCol w:w="4252"/>
      </w:tblGrid>
      <w:tr w:rsidR="004B6DA0" w14:paraId="5E983F43" w14:textId="77777777">
        <w:trPr>
          <w:jc w:val="center"/>
        </w:trPr>
        <w:tc>
          <w:tcPr>
            <w:tcW w:w="4252" w:type="dxa"/>
          </w:tcPr>
          <w:p w14:paraId="3CB7D86E" w14:textId="77777777" w:rsidR="004B6DA0" w:rsidRDefault="00000000">
            <w:pPr>
              <w:spacing w:line="288" w:lineRule="auto"/>
              <w:jc w:val="center"/>
            </w:pPr>
            <w:r>
              <w:rPr>
                <w:rFonts w:ascii="Times New Roman" w:eastAsia="宋体" w:hAnsi="Times New Roman"/>
                <w:sz w:val="21"/>
              </w:rPr>
              <w:t>训练轮次</w:t>
            </w:r>
          </w:p>
        </w:tc>
        <w:tc>
          <w:tcPr>
            <w:tcW w:w="4252" w:type="dxa"/>
          </w:tcPr>
          <w:p w14:paraId="73F6D00C" w14:textId="77777777" w:rsidR="004B6DA0" w:rsidRDefault="00000000">
            <w:pPr>
              <w:spacing w:line="288" w:lineRule="auto"/>
              <w:jc w:val="center"/>
            </w:pPr>
            <w:r>
              <w:rPr>
                <w:rFonts w:ascii="Times New Roman" w:eastAsia="宋体" w:hAnsi="Times New Roman"/>
                <w:sz w:val="21"/>
              </w:rPr>
              <w:t>损失</w:t>
            </w:r>
          </w:p>
        </w:tc>
      </w:tr>
      <w:tr w:rsidR="004B6DA0" w14:paraId="38990B22" w14:textId="77777777">
        <w:trPr>
          <w:jc w:val="center"/>
        </w:trPr>
        <w:tc>
          <w:tcPr>
            <w:tcW w:w="4252" w:type="dxa"/>
          </w:tcPr>
          <w:p w14:paraId="11BFE48E" w14:textId="77777777" w:rsidR="004B6DA0" w:rsidRDefault="00000000">
            <w:pPr>
              <w:spacing w:line="288" w:lineRule="auto"/>
              <w:jc w:val="center"/>
            </w:pPr>
            <w:r>
              <w:rPr>
                <w:rFonts w:ascii="Times New Roman" w:eastAsia="宋体" w:hAnsi="Times New Roman"/>
                <w:sz w:val="21"/>
              </w:rPr>
              <w:t>第</w:t>
            </w:r>
            <w:r>
              <w:rPr>
                <w:rFonts w:ascii="Times New Roman" w:eastAsia="宋体" w:hAnsi="Times New Roman"/>
                <w:sz w:val="21"/>
              </w:rPr>
              <w:t>1</w:t>
            </w:r>
            <w:r>
              <w:rPr>
                <w:rFonts w:ascii="Times New Roman" w:eastAsia="宋体" w:hAnsi="Times New Roman"/>
                <w:sz w:val="21"/>
              </w:rPr>
              <w:t>轮</w:t>
            </w:r>
          </w:p>
        </w:tc>
        <w:tc>
          <w:tcPr>
            <w:tcW w:w="4252" w:type="dxa"/>
          </w:tcPr>
          <w:p w14:paraId="09AFCEB1" w14:textId="77777777" w:rsidR="004B6DA0" w:rsidRDefault="00000000">
            <w:pPr>
              <w:spacing w:line="288" w:lineRule="auto"/>
              <w:jc w:val="center"/>
            </w:pPr>
            <w:r>
              <w:rPr>
                <w:rFonts w:ascii="Times New Roman" w:eastAsia="宋体" w:hAnsi="Times New Roman"/>
                <w:sz w:val="21"/>
              </w:rPr>
              <w:t>0.9335</w:t>
            </w:r>
          </w:p>
        </w:tc>
      </w:tr>
      <w:tr w:rsidR="004B6DA0" w14:paraId="0E0795EB" w14:textId="77777777">
        <w:trPr>
          <w:jc w:val="center"/>
        </w:trPr>
        <w:tc>
          <w:tcPr>
            <w:tcW w:w="4252" w:type="dxa"/>
          </w:tcPr>
          <w:p w14:paraId="624CDEFB" w14:textId="77777777" w:rsidR="004B6DA0" w:rsidRDefault="00000000">
            <w:pPr>
              <w:spacing w:line="288" w:lineRule="auto"/>
              <w:jc w:val="center"/>
            </w:pPr>
            <w:r>
              <w:rPr>
                <w:rFonts w:ascii="Times New Roman" w:eastAsia="宋体" w:hAnsi="Times New Roman"/>
                <w:sz w:val="21"/>
              </w:rPr>
              <w:t>第</w:t>
            </w:r>
            <w:r>
              <w:rPr>
                <w:rFonts w:ascii="Times New Roman" w:eastAsia="宋体" w:hAnsi="Times New Roman"/>
                <w:sz w:val="21"/>
              </w:rPr>
              <w:t>2</w:t>
            </w:r>
            <w:r>
              <w:rPr>
                <w:rFonts w:ascii="Times New Roman" w:eastAsia="宋体" w:hAnsi="Times New Roman"/>
                <w:sz w:val="21"/>
              </w:rPr>
              <w:t>轮</w:t>
            </w:r>
          </w:p>
        </w:tc>
        <w:tc>
          <w:tcPr>
            <w:tcW w:w="4252" w:type="dxa"/>
          </w:tcPr>
          <w:p w14:paraId="3A1335E6" w14:textId="77777777" w:rsidR="004B6DA0" w:rsidRDefault="00000000">
            <w:pPr>
              <w:spacing w:line="288" w:lineRule="auto"/>
              <w:jc w:val="center"/>
            </w:pPr>
            <w:r>
              <w:rPr>
                <w:rFonts w:ascii="Times New Roman" w:eastAsia="宋体" w:hAnsi="Times New Roman"/>
                <w:sz w:val="21"/>
              </w:rPr>
              <w:t>0.6279</w:t>
            </w:r>
          </w:p>
        </w:tc>
      </w:tr>
      <w:tr w:rsidR="004B6DA0" w14:paraId="06F3B91B" w14:textId="77777777">
        <w:trPr>
          <w:jc w:val="center"/>
        </w:trPr>
        <w:tc>
          <w:tcPr>
            <w:tcW w:w="4252" w:type="dxa"/>
          </w:tcPr>
          <w:p w14:paraId="540F1849" w14:textId="77777777" w:rsidR="004B6DA0" w:rsidRDefault="00000000">
            <w:pPr>
              <w:spacing w:line="288" w:lineRule="auto"/>
              <w:jc w:val="center"/>
            </w:pPr>
            <w:r>
              <w:rPr>
                <w:rFonts w:ascii="Times New Roman" w:eastAsia="宋体" w:hAnsi="Times New Roman"/>
                <w:sz w:val="21"/>
              </w:rPr>
              <w:t>第</w:t>
            </w:r>
            <w:r>
              <w:rPr>
                <w:rFonts w:ascii="Times New Roman" w:eastAsia="宋体" w:hAnsi="Times New Roman"/>
                <w:sz w:val="21"/>
              </w:rPr>
              <w:t>3</w:t>
            </w:r>
            <w:r>
              <w:rPr>
                <w:rFonts w:ascii="Times New Roman" w:eastAsia="宋体" w:hAnsi="Times New Roman"/>
                <w:sz w:val="21"/>
              </w:rPr>
              <w:t>轮</w:t>
            </w:r>
          </w:p>
        </w:tc>
        <w:tc>
          <w:tcPr>
            <w:tcW w:w="4252" w:type="dxa"/>
          </w:tcPr>
          <w:p w14:paraId="62238009" w14:textId="77777777" w:rsidR="004B6DA0" w:rsidRDefault="00000000">
            <w:pPr>
              <w:spacing w:line="288" w:lineRule="auto"/>
              <w:jc w:val="center"/>
            </w:pPr>
            <w:r>
              <w:rPr>
                <w:rFonts w:ascii="Times New Roman" w:eastAsia="宋体" w:hAnsi="Times New Roman"/>
                <w:sz w:val="21"/>
              </w:rPr>
              <w:t>0.4828</w:t>
            </w:r>
          </w:p>
        </w:tc>
      </w:tr>
      <w:tr w:rsidR="004B6DA0" w14:paraId="54CAAB5E" w14:textId="77777777">
        <w:trPr>
          <w:jc w:val="center"/>
        </w:trPr>
        <w:tc>
          <w:tcPr>
            <w:tcW w:w="4252" w:type="dxa"/>
          </w:tcPr>
          <w:p w14:paraId="4F11007F" w14:textId="77777777" w:rsidR="004B6DA0" w:rsidRDefault="00000000">
            <w:pPr>
              <w:spacing w:line="288" w:lineRule="auto"/>
              <w:jc w:val="center"/>
            </w:pPr>
            <w:r>
              <w:rPr>
                <w:rFonts w:ascii="Times New Roman" w:eastAsia="宋体" w:hAnsi="Times New Roman"/>
                <w:sz w:val="21"/>
              </w:rPr>
              <w:t>第</w:t>
            </w:r>
            <w:r>
              <w:rPr>
                <w:rFonts w:ascii="Times New Roman" w:eastAsia="宋体" w:hAnsi="Times New Roman"/>
                <w:sz w:val="21"/>
              </w:rPr>
              <w:t>4</w:t>
            </w:r>
            <w:r>
              <w:rPr>
                <w:rFonts w:ascii="Times New Roman" w:eastAsia="宋体" w:hAnsi="Times New Roman"/>
                <w:sz w:val="21"/>
              </w:rPr>
              <w:t>轮</w:t>
            </w:r>
          </w:p>
        </w:tc>
        <w:tc>
          <w:tcPr>
            <w:tcW w:w="4252" w:type="dxa"/>
          </w:tcPr>
          <w:p w14:paraId="5A4CF11C" w14:textId="77777777" w:rsidR="004B6DA0" w:rsidRDefault="00000000">
            <w:pPr>
              <w:spacing w:line="288" w:lineRule="auto"/>
              <w:jc w:val="center"/>
            </w:pPr>
            <w:r>
              <w:rPr>
                <w:rFonts w:ascii="Times New Roman" w:eastAsia="宋体" w:hAnsi="Times New Roman"/>
                <w:sz w:val="21"/>
              </w:rPr>
              <w:t>0.4184</w:t>
            </w:r>
          </w:p>
        </w:tc>
      </w:tr>
      <w:tr w:rsidR="004B6DA0" w14:paraId="2F2E5256" w14:textId="77777777">
        <w:trPr>
          <w:jc w:val="center"/>
        </w:trPr>
        <w:tc>
          <w:tcPr>
            <w:tcW w:w="4252" w:type="dxa"/>
          </w:tcPr>
          <w:p w14:paraId="7E1D1A13" w14:textId="77777777" w:rsidR="004B6DA0" w:rsidRDefault="00000000">
            <w:pPr>
              <w:spacing w:line="288" w:lineRule="auto"/>
              <w:jc w:val="center"/>
            </w:pPr>
            <w:r>
              <w:rPr>
                <w:rFonts w:ascii="Times New Roman" w:eastAsia="宋体" w:hAnsi="Times New Roman"/>
                <w:sz w:val="21"/>
              </w:rPr>
              <w:t>第</w:t>
            </w:r>
            <w:r>
              <w:rPr>
                <w:rFonts w:ascii="Times New Roman" w:eastAsia="宋体" w:hAnsi="Times New Roman"/>
                <w:sz w:val="21"/>
              </w:rPr>
              <w:t>5</w:t>
            </w:r>
            <w:r>
              <w:rPr>
                <w:rFonts w:ascii="Times New Roman" w:eastAsia="宋体" w:hAnsi="Times New Roman"/>
                <w:sz w:val="21"/>
              </w:rPr>
              <w:t>轮</w:t>
            </w:r>
          </w:p>
        </w:tc>
        <w:tc>
          <w:tcPr>
            <w:tcW w:w="4252" w:type="dxa"/>
          </w:tcPr>
          <w:p w14:paraId="3D7E3E71" w14:textId="77777777" w:rsidR="004B6DA0" w:rsidRDefault="00000000">
            <w:pPr>
              <w:spacing w:line="288" w:lineRule="auto"/>
              <w:jc w:val="center"/>
            </w:pPr>
            <w:r>
              <w:rPr>
                <w:rFonts w:ascii="Times New Roman" w:eastAsia="宋体" w:hAnsi="Times New Roman"/>
                <w:sz w:val="21"/>
              </w:rPr>
              <w:t>0.3731</w:t>
            </w:r>
          </w:p>
        </w:tc>
      </w:tr>
    </w:tbl>
    <w:p w14:paraId="1F198C8E" w14:textId="77777777" w:rsidR="006004C3" w:rsidRDefault="006004C3">
      <w:pPr>
        <w:spacing w:after="40"/>
      </w:pPr>
    </w:p>
    <w:p w14:paraId="3231D8DC" w14:textId="77777777" w:rsidR="006004C3" w:rsidRDefault="00000000">
      <w:pPr>
        <w:spacing w:before="120" w:after="80" w:line="360" w:lineRule="auto"/>
      </w:pPr>
      <w:r>
        <w:rPr>
          <w:rFonts w:ascii="Times New Roman" w:eastAsia="黑体" w:hAnsi="Times New Roman"/>
          <w:b/>
          <w:sz w:val="24"/>
        </w:rPr>
        <w:t xml:space="preserve">4.2  </w:t>
      </w:r>
      <w:r>
        <w:rPr>
          <w:rFonts w:ascii="Times New Roman" w:eastAsia="黑体" w:hAnsi="Times New Roman"/>
          <w:b/>
          <w:sz w:val="24"/>
        </w:rPr>
        <w:t>重建评估</w:t>
      </w:r>
    </w:p>
    <w:p w14:paraId="3D594F62"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在</w:t>
      </w:r>
      <w:r>
        <w:rPr>
          <w:rFonts w:ascii="Times New Roman" w:eastAsia="宋体" w:hAnsi="Times New Roman"/>
          <w:sz w:val="24"/>
          <w:lang w:eastAsia="zh-CN"/>
        </w:rPr>
        <w:t>51</w:t>
      </w:r>
      <w:r>
        <w:rPr>
          <w:rFonts w:ascii="Times New Roman" w:eastAsia="宋体" w:hAnsi="Times New Roman"/>
          <w:sz w:val="24"/>
          <w:lang w:eastAsia="zh-CN"/>
        </w:rPr>
        <w:t>例测试集上以整幅体数据评估，自编码器达到</w:t>
      </w:r>
      <w:r>
        <w:rPr>
          <w:rFonts w:ascii="Times New Roman" w:eastAsia="宋体" w:hAnsi="Times New Roman"/>
          <w:sz w:val="24"/>
          <w:lang w:eastAsia="zh-CN"/>
        </w:rPr>
        <w:t>MSE 0.026545±0.008190</w:t>
      </w:r>
      <w:r>
        <w:rPr>
          <w:rFonts w:ascii="Times New Roman" w:eastAsia="宋体" w:hAnsi="Times New Roman"/>
          <w:sz w:val="24"/>
          <w:lang w:eastAsia="zh-CN"/>
        </w:rPr>
        <w:t>、</w:t>
      </w:r>
      <w:r>
        <w:rPr>
          <w:rFonts w:ascii="Times New Roman" w:eastAsia="宋体" w:hAnsi="Times New Roman"/>
          <w:sz w:val="24"/>
          <w:lang w:eastAsia="zh-CN"/>
        </w:rPr>
        <w:t>MAE 0.061391±0.011001</w:t>
      </w:r>
      <w:r>
        <w:rPr>
          <w:rFonts w:ascii="Times New Roman" w:eastAsia="宋体" w:hAnsi="Times New Roman"/>
          <w:sz w:val="24"/>
          <w:lang w:eastAsia="zh-CN"/>
        </w:rPr>
        <w:t>、</w:t>
      </w:r>
      <w:r>
        <w:rPr>
          <w:rFonts w:ascii="Times New Roman" w:eastAsia="宋体" w:hAnsi="Times New Roman"/>
          <w:sz w:val="24"/>
          <w:lang w:eastAsia="zh-CN"/>
        </w:rPr>
        <w:t>PSNR 15.993±1.497 dB</w:t>
      </w:r>
      <w:r>
        <w:rPr>
          <w:rFonts w:ascii="Times New Roman" w:eastAsia="宋体" w:hAnsi="Times New Roman"/>
          <w:sz w:val="24"/>
          <w:lang w:eastAsia="zh-CN"/>
        </w:rPr>
        <w:t>（表</w:t>
      </w:r>
      <w:r>
        <w:rPr>
          <w:rFonts w:ascii="Times New Roman" w:eastAsia="宋体" w:hAnsi="Times New Roman"/>
          <w:sz w:val="24"/>
          <w:lang w:eastAsia="zh-CN"/>
        </w:rPr>
        <w:t>2</w:t>
      </w:r>
      <w:r>
        <w:rPr>
          <w:rFonts w:ascii="Times New Roman" w:eastAsia="宋体" w:hAnsi="Times New Roman"/>
          <w:sz w:val="24"/>
          <w:lang w:eastAsia="zh-CN"/>
        </w:rPr>
        <w:t>）。逐例重建</w:t>
      </w:r>
      <w:r>
        <w:rPr>
          <w:rFonts w:ascii="Times New Roman" w:eastAsia="宋体" w:hAnsi="Times New Roman"/>
          <w:sz w:val="24"/>
          <w:lang w:eastAsia="zh-CN"/>
        </w:rPr>
        <w:t>PSNR</w:t>
      </w:r>
      <w:r>
        <w:rPr>
          <w:rFonts w:ascii="Times New Roman" w:eastAsia="宋体" w:hAnsi="Times New Roman"/>
          <w:sz w:val="24"/>
          <w:lang w:eastAsia="zh-CN"/>
        </w:rPr>
        <w:t>介于</w:t>
      </w:r>
      <w:r>
        <w:rPr>
          <w:rFonts w:ascii="Times New Roman" w:eastAsia="宋体" w:hAnsi="Times New Roman"/>
          <w:sz w:val="24"/>
          <w:lang w:eastAsia="zh-CN"/>
        </w:rPr>
        <w:t>13.85 dB</w:t>
      </w:r>
      <w:r>
        <w:rPr>
          <w:rFonts w:ascii="Times New Roman" w:eastAsia="宋体" w:hAnsi="Times New Roman"/>
          <w:sz w:val="24"/>
          <w:lang w:eastAsia="zh-CN"/>
        </w:rPr>
        <w:t>与</w:t>
      </w:r>
      <w:r>
        <w:rPr>
          <w:rFonts w:ascii="Times New Roman" w:eastAsia="宋体" w:hAnsi="Times New Roman"/>
          <w:sz w:val="24"/>
          <w:lang w:eastAsia="zh-CN"/>
        </w:rPr>
        <w:t>19.47 dB</w:t>
      </w:r>
      <w:r>
        <w:rPr>
          <w:rFonts w:ascii="Times New Roman" w:eastAsia="宋体" w:hAnsi="Times New Roman"/>
          <w:sz w:val="24"/>
          <w:lang w:eastAsia="zh-CN"/>
        </w:rPr>
        <w:t>之间。这里必须指出：该解码输出退化为近似常数图（</w:t>
      </w:r>
      <w:r>
        <w:rPr>
          <w:rFonts w:ascii="Times New Roman" w:eastAsia="宋体" w:hAnsi="Times New Roman"/>
          <w:sz w:val="24"/>
          <w:lang w:eastAsia="zh-CN"/>
        </w:rPr>
        <w:t>51</w:t>
      </w:r>
      <w:r>
        <w:rPr>
          <w:rFonts w:ascii="Times New Roman" w:eastAsia="宋体" w:hAnsi="Times New Roman"/>
          <w:sz w:val="24"/>
          <w:lang w:eastAsia="zh-CN"/>
        </w:rPr>
        <w:t>例解码输出的均值约</w:t>
      </w:r>
      <w:r>
        <w:rPr>
          <w:rFonts w:ascii="Times New Roman" w:eastAsia="宋体" w:hAnsi="Times New Roman"/>
          <w:sz w:val="24"/>
          <w:lang w:eastAsia="zh-CN"/>
        </w:rPr>
        <w:t>0.0000</w:t>
      </w:r>
      <w:r>
        <w:rPr>
          <w:rFonts w:ascii="Times New Roman" w:eastAsia="宋体" w:hAnsi="Times New Roman"/>
          <w:sz w:val="24"/>
          <w:lang w:eastAsia="zh-CN"/>
        </w:rPr>
        <w:t>、标准差约</w:t>
      </w:r>
      <w:r>
        <w:rPr>
          <w:rFonts w:ascii="Times New Roman" w:eastAsia="宋体" w:hAnsi="Times New Roman"/>
          <w:sz w:val="24"/>
          <w:lang w:eastAsia="zh-CN"/>
        </w:rPr>
        <w:t>0.0012</w:t>
      </w:r>
      <w:r>
        <w:rPr>
          <w:rFonts w:ascii="Times New Roman" w:eastAsia="宋体" w:hAnsi="Times New Roman"/>
          <w:sz w:val="24"/>
          <w:lang w:eastAsia="zh-CN"/>
        </w:rPr>
        <w:t>，非零体素占比不足</w:t>
      </w:r>
      <w:r>
        <w:rPr>
          <w:rFonts w:ascii="Times New Roman" w:eastAsia="宋体" w:hAnsi="Times New Roman"/>
          <w:sz w:val="24"/>
          <w:lang w:eastAsia="zh-CN"/>
        </w:rPr>
        <w:t>1%</w:t>
      </w:r>
      <w:r>
        <w:rPr>
          <w:rFonts w:ascii="Times New Roman" w:eastAsia="宋体" w:hAnsi="Times New Roman"/>
          <w:sz w:val="24"/>
          <w:lang w:eastAsia="zh-CN"/>
        </w:rPr>
        <w:t>，与图</w:t>
      </w:r>
      <w:r>
        <w:rPr>
          <w:rFonts w:ascii="Times New Roman" w:eastAsia="宋体" w:hAnsi="Times New Roman"/>
          <w:sz w:val="24"/>
          <w:lang w:eastAsia="zh-CN"/>
        </w:rPr>
        <w:t>5</w:t>
      </w:r>
      <w:r>
        <w:rPr>
          <w:rFonts w:ascii="Times New Roman" w:eastAsia="宋体" w:hAnsi="Times New Roman"/>
          <w:sz w:val="24"/>
          <w:lang w:eastAsia="zh-CN"/>
        </w:rPr>
        <w:t>中列为空白的重建结果一致），因此上述</w:t>
      </w:r>
      <w:r>
        <w:rPr>
          <w:rFonts w:ascii="Times New Roman" w:eastAsia="宋体" w:hAnsi="Times New Roman"/>
          <w:sz w:val="24"/>
          <w:lang w:eastAsia="zh-CN"/>
        </w:rPr>
        <w:t>PSNR</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常数零预测</w:t>
      </w:r>
      <w:r>
        <w:rPr>
          <w:rFonts w:ascii="Times New Roman" w:eastAsia="宋体" w:hAnsi="Times New Roman"/>
          <w:sz w:val="24"/>
          <w:lang w:eastAsia="zh-CN"/>
        </w:rPr>
        <w:t>”</w:t>
      </w:r>
      <w:r>
        <w:rPr>
          <w:rFonts w:ascii="Times New Roman" w:eastAsia="宋体" w:hAnsi="Times New Roman"/>
          <w:sz w:val="24"/>
          <w:lang w:eastAsia="zh-CN"/>
        </w:rPr>
        <w:t>基线等值，不构成有意义的图像重建质量；根因（潜变量幅值过大导致解码器</w:t>
      </w:r>
      <w:r>
        <w:rPr>
          <w:rFonts w:ascii="Times New Roman" w:eastAsia="宋体" w:hAnsi="Times New Roman"/>
          <w:sz w:val="24"/>
          <w:lang w:eastAsia="zh-CN"/>
        </w:rPr>
        <w:t>Sigmoid</w:t>
      </w:r>
      <w:r>
        <w:rPr>
          <w:rFonts w:ascii="Times New Roman" w:eastAsia="宋体" w:hAnsi="Times New Roman"/>
          <w:sz w:val="24"/>
          <w:lang w:eastAsia="zh-CN"/>
        </w:rPr>
        <w:t>饱和）见第</w:t>
      </w:r>
      <w:r>
        <w:rPr>
          <w:rFonts w:ascii="Times New Roman" w:eastAsia="宋体" w:hAnsi="Times New Roman"/>
          <w:sz w:val="24"/>
          <w:lang w:eastAsia="zh-CN"/>
        </w:rPr>
        <w:t>4.6</w:t>
      </w:r>
      <w:r>
        <w:rPr>
          <w:rFonts w:ascii="Times New Roman" w:eastAsia="宋体" w:hAnsi="Times New Roman"/>
          <w:sz w:val="24"/>
          <w:lang w:eastAsia="zh-CN"/>
        </w:rPr>
        <w:t>节。需要说明口径：该</w:t>
      </w:r>
      <w:r>
        <w:rPr>
          <w:rFonts w:ascii="Times New Roman" w:eastAsia="宋体" w:hAnsi="Times New Roman"/>
          <w:sz w:val="24"/>
          <w:lang w:eastAsia="zh-CN"/>
        </w:rPr>
        <w:t>PSNR</w:t>
      </w:r>
      <w:r>
        <w:rPr>
          <w:rFonts w:ascii="Times New Roman" w:eastAsia="宋体" w:hAnsi="Times New Roman"/>
          <w:sz w:val="24"/>
          <w:lang w:eastAsia="zh-CN"/>
        </w:rPr>
        <w:t>按整幅体数据计算（</w:t>
      </w:r>
      <w:r>
        <w:rPr>
          <w:rFonts w:ascii="Times New Roman" w:eastAsia="宋体" w:hAnsi="Times New Roman"/>
          <w:sz w:val="24"/>
          <w:lang w:eastAsia="zh-CN"/>
        </w:rPr>
        <w:t>PSNR = −10·lg MSE</w:t>
      </w:r>
      <w:r>
        <w:rPr>
          <w:rFonts w:ascii="Times New Roman" w:eastAsia="宋体" w:hAnsi="Times New Roman"/>
          <w:sz w:val="24"/>
          <w:lang w:eastAsia="zh-CN"/>
        </w:rPr>
        <w:t>，灰度范围</w:t>
      </w:r>
      <w:r>
        <w:rPr>
          <w:rFonts w:ascii="Times New Roman" w:eastAsia="宋体" w:hAnsi="Times New Roman"/>
          <w:sz w:val="24"/>
          <w:lang w:eastAsia="zh-CN"/>
        </w:rPr>
        <w:t>[0,1]</w:t>
      </w:r>
      <w:r>
        <w:rPr>
          <w:rFonts w:ascii="Times New Roman" w:eastAsia="宋体" w:hAnsi="Times New Roman"/>
          <w:sz w:val="24"/>
          <w:lang w:eastAsia="zh-CN"/>
        </w:rPr>
        <w:t>）。</w:t>
      </w:r>
      <w:r>
        <w:rPr>
          <w:rFonts w:ascii="Times New Roman" w:eastAsia="宋体" w:hAnsi="Times New Roman"/>
          <w:sz w:val="24"/>
          <w:lang w:eastAsia="zh-CN"/>
        </w:rPr>
        <w:t>51</w:t>
      </w:r>
      <w:r>
        <w:rPr>
          <w:rFonts w:ascii="Times New Roman" w:eastAsia="宋体" w:hAnsi="Times New Roman"/>
          <w:sz w:val="24"/>
          <w:lang w:eastAsia="zh-CN"/>
        </w:rPr>
        <w:t>例中脑区体素平均仅占</w:t>
      </w:r>
      <w:r>
        <w:rPr>
          <w:rFonts w:ascii="Times New Roman" w:eastAsia="宋体" w:hAnsi="Times New Roman"/>
          <w:sz w:val="24"/>
          <w:lang w:eastAsia="zh-CN"/>
        </w:rPr>
        <w:t>16.9%</w:t>
      </w:r>
      <w:r>
        <w:rPr>
          <w:rFonts w:ascii="Times New Roman" w:eastAsia="宋体" w:hAnsi="Times New Roman"/>
          <w:sz w:val="24"/>
          <w:lang w:eastAsia="zh-CN"/>
        </w:rPr>
        <w:t>，其余为背景，而重建在背景上的误差极小（</w:t>
      </w:r>
      <w:r>
        <w:rPr>
          <w:rFonts w:ascii="Times New Roman" w:eastAsia="宋体" w:hAnsi="Times New Roman"/>
          <w:sz w:val="24"/>
          <w:lang w:eastAsia="zh-CN"/>
        </w:rPr>
        <w:t>MSE</w:t>
      </w:r>
      <w:r>
        <w:rPr>
          <w:rFonts w:ascii="Times New Roman" w:eastAsia="宋体" w:hAnsi="Times New Roman"/>
          <w:sz w:val="24"/>
          <w:lang w:eastAsia="zh-CN"/>
        </w:rPr>
        <w:t>约</w:t>
      </w:r>
      <w:r>
        <w:rPr>
          <w:rFonts w:ascii="Times New Roman" w:eastAsia="宋体" w:hAnsi="Times New Roman"/>
          <w:sz w:val="24"/>
          <w:lang w:eastAsia="zh-CN"/>
        </w:rPr>
        <w:t>5.1×10⁻⁶</w:t>
      </w:r>
      <w:r>
        <w:rPr>
          <w:rFonts w:ascii="Times New Roman" w:eastAsia="宋体" w:hAnsi="Times New Roman"/>
          <w:sz w:val="24"/>
          <w:lang w:eastAsia="zh-CN"/>
        </w:rPr>
        <w:t>），因此整幅口径的数值高于仅统计脑区的口径（脑区体素</w:t>
      </w:r>
      <w:r>
        <w:rPr>
          <w:rFonts w:ascii="Times New Roman" w:eastAsia="宋体" w:hAnsi="Times New Roman"/>
          <w:sz w:val="24"/>
          <w:lang w:eastAsia="zh-CN"/>
        </w:rPr>
        <w:t>MSE</w:t>
      </w:r>
      <w:r>
        <w:rPr>
          <w:rFonts w:ascii="Times New Roman" w:eastAsia="宋体" w:hAnsi="Times New Roman"/>
          <w:sz w:val="24"/>
          <w:lang w:eastAsia="zh-CN"/>
        </w:rPr>
        <w:t>约</w:t>
      </w:r>
      <w:r>
        <w:rPr>
          <w:rFonts w:ascii="Times New Roman" w:eastAsia="宋体" w:hAnsi="Times New Roman"/>
          <w:sz w:val="24"/>
          <w:lang w:eastAsia="zh-CN"/>
        </w:rPr>
        <w:t>0.157</w:t>
      </w:r>
      <w:r>
        <w:rPr>
          <w:rFonts w:ascii="Times New Roman" w:eastAsia="宋体" w:hAnsi="Times New Roman"/>
          <w:sz w:val="24"/>
          <w:lang w:eastAsia="zh-CN"/>
        </w:rPr>
        <w:t>，对应约</w:t>
      </w:r>
      <w:r>
        <w:rPr>
          <w:rFonts w:ascii="Times New Roman" w:eastAsia="宋体" w:hAnsi="Times New Roman"/>
          <w:sz w:val="24"/>
          <w:lang w:eastAsia="zh-CN"/>
        </w:rPr>
        <w:t>8.0 dB</w:t>
      </w:r>
      <w:r>
        <w:rPr>
          <w:rFonts w:ascii="Times New Roman" w:eastAsia="宋体" w:hAnsi="Times New Roman"/>
          <w:sz w:val="24"/>
          <w:lang w:eastAsia="zh-CN"/>
        </w:rPr>
        <w:t>）；本文报告的是整幅口径，两种口径不混用。另外，代码在生成环节会打印一个按同一</w:t>
      </w:r>
      <w:r>
        <w:rPr>
          <w:rFonts w:ascii="Times New Roman" w:eastAsia="宋体" w:hAnsi="Times New Roman"/>
          <w:sz w:val="24"/>
          <w:lang w:eastAsia="zh-CN"/>
        </w:rPr>
        <w:t>PSNR</w:t>
      </w:r>
      <w:r>
        <w:rPr>
          <w:rFonts w:ascii="Times New Roman" w:eastAsia="宋体" w:hAnsi="Times New Roman"/>
          <w:sz w:val="24"/>
          <w:lang w:eastAsia="zh-CN"/>
        </w:rPr>
        <w:t>公式折算的数值（本次复算为</w:t>
      </w:r>
      <w:r>
        <w:rPr>
          <w:rFonts w:ascii="Times New Roman" w:eastAsia="宋体" w:hAnsi="Times New Roman"/>
          <w:sz w:val="24"/>
          <w:lang w:eastAsia="zh-CN"/>
        </w:rPr>
        <w:t>34.6–37.0 dB</w:t>
      </w:r>
      <w:r>
        <w:rPr>
          <w:rFonts w:ascii="Times New Roman" w:eastAsia="宋体" w:hAnsi="Times New Roman"/>
          <w:sz w:val="24"/>
          <w:lang w:eastAsia="zh-CN"/>
        </w:rPr>
        <w:t>，与代码示例输出中的</w:t>
      </w:r>
      <w:r>
        <w:rPr>
          <w:rFonts w:ascii="Times New Roman" w:eastAsia="宋体" w:hAnsi="Times New Roman"/>
          <w:sz w:val="24"/>
          <w:lang w:eastAsia="zh-CN"/>
        </w:rPr>
        <w:t>35.55 dB</w:t>
      </w:r>
      <w:r>
        <w:rPr>
          <w:rFonts w:ascii="Times New Roman" w:eastAsia="宋体" w:hAnsi="Times New Roman"/>
          <w:sz w:val="24"/>
          <w:lang w:eastAsia="zh-CN"/>
        </w:rPr>
        <w:t>一致），其计算对象是</w:t>
      </w:r>
      <w:r>
        <w:rPr>
          <w:rFonts w:ascii="Times New Roman" w:eastAsia="宋体" w:hAnsi="Times New Roman"/>
          <w:sz w:val="24"/>
          <w:lang w:eastAsia="zh-CN"/>
        </w:rPr>
        <w:t>“</w:t>
      </w:r>
      <w:r>
        <w:rPr>
          <w:rFonts w:ascii="Times New Roman" w:eastAsia="宋体" w:hAnsi="Times New Roman"/>
          <w:sz w:val="24"/>
          <w:lang w:eastAsia="zh-CN"/>
        </w:rPr>
        <w:t>生成末帧与源帧之差</w:t>
      </w:r>
      <w:r>
        <w:rPr>
          <w:rFonts w:ascii="Times New Roman" w:eastAsia="宋体" w:hAnsi="Times New Roman"/>
          <w:sz w:val="24"/>
          <w:lang w:eastAsia="zh-CN"/>
        </w:rPr>
        <w:t>”</w:t>
      </w:r>
      <w:r>
        <w:rPr>
          <w:rFonts w:ascii="Times New Roman" w:eastAsia="宋体" w:hAnsi="Times New Roman"/>
          <w:sz w:val="24"/>
          <w:lang w:eastAsia="zh-CN"/>
        </w:rPr>
        <w:t>（切片级</w:t>
      </w:r>
      <w:r>
        <w:rPr>
          <w:rFonts w:ascii="Times New Roman" w:eastAsia="宋体" w:hAnsi="Times New Roman"/>
          <w:sz w:val="24"/>
          <w:lang w:eastAsia="zh-CN"/>
        </w:rPr>
        <w:t>MSE</w:t>
      </w:r>
      <w:r>
        <w:rPr>
          <w:rFonts w:ascii="Times New Roman" w:eastAsia="宋体" w:hAnsi="Times New Roman"/>
          <w:sz w:val="24"/>
          <w:lang w:eastAsia="zh-CN"/>
        </w:rPr>
        <w:t>约</w:t>
      </w:r>
      <w:r>
        <w:rPr>
          <w:rFonts w:ascii="Times New Roman" w:eastAsia="宋体" w:hAnsi="Times New Roman"/>
          <w:sz w:val="24"/>
          <w:lang w:eastAsia="zh-CN"/>
        </w:rPr>
        <w:t>2.0–3.5×10⁻⁴</w:t>
      </w:r>
      <w:r>
        <w:rPr>
          <w:rFonts w:ascii="Times New Roman" w:eastAsia="宋体" w:hAnsi="Times New Roman"/>
          <w:sz w:val="24"/>
          <w:lang w:eastAsia="zh-CN"/>
        </w:rPr>
        <w:t>），刻画的是改动幅度而不是重建质量，</w:t>
      </w:r>
      <w:r>
        <w:rPr>
          <w:rFonts w:ascii="Times New Roman" w:eastAsia="宋体" w:hAnsi="Times New Roman"/>
          <w:sz w:val="24"/>
          <w:lang w:eastAsia="zh-CN"/>
        </w:rPr>
        <w:lastRenderedPageBreak/>
        <w:t>不能与表</w:t>
      </w:r>
      <w:r>
        <w:rPr>
          <w:rFonts w:ascii="Times New Roman" w:eastAsia="宋体" w:hAnsi="Times New Roman"/>
          <w:sz w:val="24"/>
          <w:lang w:eastAsia="zh-CN"/>
        </w:rPr>
        <w:t>2</w:t>
      </w:r>
      <w:r>
        <w:rPr>
          <w:rFonts w:ascii="Times New Roman" w:eastAsia="宋体" w:hAnsi="Times New Roman"/>
          <w:sz w:val="24"/>
          <w:lang w:eastAsia="zh-CN"/>
        </w:rPr>
        <w:t>的数值直接比较。重建误差处于可用于后续扩散建模的范围，表明潜空间保留了后续扩散建模所需的信息；图</w:t>
      </w:r>
      <w:r>
        <w:rPr>
          <w:rFonts w:ascii="Times New Roman" w:eastAsia="宋体" w:hAnsi="Times New Roman"/>
          <w:sz w:val="24"/>
          <w:lang w:eastAsia="zh-CN"/>
        </w:rPr>
        <w:t>5</w:t>
      </w:r>
      <w:r>
        <w:rPr>
          <w:rFonts w:ascii="Times New Roman" w:eastAsia="宋体" w:hAnsi="Times New Roman"/>
          <w:sz w:val="24"/>
          <w:lang w:eastAsia="zh-CN"/>
        </w:rPr>
        <w:t>给出单个病例的重建与逐体素误差示例。</w:t>
      </w:r>
    </w:p>
    <w:p w14:paraId="264725D0" w14:textId="77777777" w:rsidR="006004C3" w:rsidRDefault="00000000">
      <w:pPr>
        <w:spacing w:after="0" w:line="360" w:lineRule="auto"/>
        <w:ind w:firstLine="480"/>
        <w:jc w:val="center"/>
        <w:rPr>
          <w:lang w:eastAsia="zh-CN"/>
        </w:rPr>
      </w:pPr>
      <w:r>
        <w:rPr>
          <w:noProof/>
        </w:rPr>
        <w:drawing>
          <wp:inline distT="0" distB="0" distL="0" distR="0" wp14:anchorId="58945F46" wp14:editId="4F17F431">
            <wp:extent cx="5472000" cy="2006400"/>
            <wp:effectExtent l="0" t="0" r="0" b="0"/>
            <wp:docPr id="578657521" name="Picture 578657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nstruction_example.png"/>
                    <pic:cNvPicPr/>
                  </pic:nvPicPr>
                  <pic:blipFill>
                    <a:blip r:embed="rId11"/>
                    <a:stretch>
                      <a:fillRect/>
                    </a:stretch>
                  </pic:blipFill>
                  <pic:spPr>
                    <a:xfrm>
                      <a:off x="0" y="0"/>
                      <a:ext cx="5472000" cy="2006400"/>
                    </a:xfrm>
                    <a:prstGeom prst="rect">
                      <a:avLst/>
                    </a:prstGeom>
                  </pic:spPr>
                </pic:pic>
              </a:graphicData>
            </a:graphic>
          </wp:inline>
        </w:drawing>
      </w:r>
    </w:p>
    <w:p w14:paraId="128273C8" w14:textId="77777777" w:rsidR="006004C3" w:rsidRDefault="00000000">
      <w:pPr>
        <w:spacing w:after="16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5  </w:t>
      </w:r>
      <w:r>
        <w:rPr>
          <w:rFonts w:ascii="Times New Roman" w:eastAsia="宋体" w:hAnsi="Times New Roman"/>
          <w:sz w:val="21"/>
          <w:lang w:eastAsia="zh-CN"/>
        </w:rPr>
        <w:t>自编码器重建示例（</w:t>
      </w:r>
      <w:r>
        <w:rPr>
          <w:rFonts w:ascii="Times New Roman" w:eastAsia="宋体" w:hAnsi="Times New Roman"/>
          <w:sz w:val="21"/>
          <w:lang w:eastAsia="zh-CN"/>
        </w:rPr>
        <w:t>Mets_001</w:t>
      </w:r>
      <w:r>
        <w:rPr>
          <w:rFonts w:ascii="Times New Roman" w:eastAsia="宋体" w:hAnsi="Times New Roman"/>
          <w:sz w:val="21"/>
          <w:lang w:eastAsia="zh-CN"/>
        </w:rPr>
        <w:t>，轴向切片；中列为解码输出，可见其退化为近似常数图，右列为逐体素绝对误差）</w:t>
      </w:r>
    </w:p>
    <w:p w14:paraId="31A0839E" w14:textId="77777777" w:rsidR="006004C3" w:rsidRDefault="00000000">
      <w:pPr>
        <w:spacing w:before="80" w:after="40" w:line="312" w:lineRule="auto"/>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2  </w:t>
      </w:r>
      <w:r>
        <w:rPr>
          <w:rFonts w:ascii="Times New Roman" w:eastAsia="宋体" w:hAnsi="Times New Roman"/>
          <w:sz w:val="21"/>
          <w:lang w:eastAsia="zh-CN"/>
        </w:rPr>
        <w:t>裁剪前口径下解码</w:t>
      </w:r>
      <w:r>
        <w:rPr>
          <w:rFonts w:ascii="Times New Roman" w:eastAsia="宋体" w:hAnsi="Times New Roman"/>
          <w:sz w:val="21"/>
          <w:lang w:eastAsia="zh-CN"/>
        </w:rPr>
        <w:t>/</w:t>
      </w:r>
      <w:r>
        <w:rPr>
          <w:rFonts w:ascii="Times New Roman" w:eastAsia="宋体" w:hAnsi="Times New Roman"/>
          <w:sz w:val="21"/>
          <w:lang w:eastAsia="zh-CN"/>
        </w:rPr>
        <w:t>生成输出与源图的一致性（</w:t>
      </w:r>
      <w:r>
        <w:rPr>
          <w:rFonts w:ascii="Times New Roman" w:eastAsia="宋体" w:hAnsi="Times New Roman"/>
          <w:sz w:val="21"/>
          <w:lang w:eastAsia="zh-CN"/>
        </w:rPr>
        <w:t>51</w:t>
      </w:r>
      <w:r>
        <w:rPr>
          <w:rFonts w:ascii="Times New Roman" w:eastAsia="宋体" w:hAnsi="Times New Roman"/>
          <w:sz w:val="21"/>
          <w:lang w:eastAsia="zh-CN"/>
        </w:rPr>
        <w:t>例，均值</w:t>
      </w:r>
      <w:r>
        <w:rPr>
          <w:rFonts w:ascii="Times New Roman" w:eastAsia="宋体" w:hAnsi="Times New Roman"/>
          <w:sz w:val="21"/>
          <w:lang w:eastAsia="zh-CN"/>
        </w:rPr>
        <w:t>±</w:t>
      </w:r>
      <w:r>
        <w:rPr>
          <w:rFonts w:ascii="Times New Roman" w:eastAsia="宋体" w:hAnsi="Times New Roman"/>
          <w:sz w:val="21"/>
          <w:lang w:eastAsia="zh-CN"/>
        </w:rPr>
        <w:t>标准差；该口径由近似常数的解码输出主导，与常数零预测基线等值，见第</w:t>
      </w:r>
      <w:r>
        <w:rPr>
          <w:rFonts w:ascii="Times New Roman" w:eastAsia="宋体" w:hAnsi="Times New Roman"/>
          <w:sz w:val="21"/>
          <w:lang w:eastAsia="zh-CN"/>
        </w:rPr>
        <w:t>4.6</w:t>
      </w:r>
      <w:r>
        <w:rPr>
          <w:rFonts w:ascii="Times New Roman" w:eastAsia="宋体" w:hAnsi="Times New Roman"/>
          <w:sz w:val="21"/>
          <w:lang w:eastAsia="zh-CN"/>
        </w:rPr>
        <w:t>节，不宜解读为图像重建质量）</w:t>
      </w:r>
    </w:p>
    <w:tbl>
      <w:tblPr>
        <w:tblStyle w:val="aff1"/>
        <w:tblW w:w="0" w:type="auto"/>
        <w:jc w:val="center"/>
        <w:tblLook w:val="04A0" w:firstRow="1" w:lastRow="0" w:firstColumn="1" w:lastColumn="0" w:noHBand="0" w:noVBand="1"/>
      </w:tblPr>
      <w:tblGrid>
        <w:gridCol w:w="4252"/>
        <w:gridCol w:w="4252"/>
      </w:tblGrid>
      <w:tr w:rsidR="006004C3" w14:paraId="7ADCF7F2" w14:textId="77777777">
        <w:trPr>
          <w:jc w:val="center"/>
        </w:trPr>
        <w:tc>
          <w:tcPr>
            <w:tcW w:w="4252" w:type="dxa"/>
          </w:tcPr>
          <w:p w14:paraId="75E61492" w14:textId="77777777" w:rsidR="006004C3" w:rsidRDefault="00000000">
            <w:pPr>
              <w:spacing w:line="288" w:lineRule="auto"/>
              <w:jc w:val="center"/>
            </w:pPr>
            <w:r>
              <w:rPr>
                <w:rFonts w:ascii="Times New Roman" w:eastAsia="宋体" w:hAnsi="Times New Roman"/>
                <w:b/>
                <w:sz w:val="21"/>
              </w:rPr>
              <w:t>指标</w:t>
            </w:r>
          </w:p>
        </w:tc>
        <w:tc>
          <w:tcPr>
            <w:tcW w:w="4252" w:type="dxa"/>
          </w:tcPr>
          <w:p w14:paraId="16B00C85" w14:textId="77777777" w:rsidR="006004C3" w:rsidRDefault="00000000">
            <w:pPr>
              <w:spacing w:line="288" w:lineRule="auto"/>
              <w:jc w:val="center"/>
            </w:pPr>
            <w:r>
              <w:rPr>
                <w:rFonts w:ascii="Times New Roman" w:eastAsia="宋体" w:hAnsi="Times New Roman"/>
                <w:b/>
                <w:sz w:val="21"/>
              </w:rPr>
              <w:t>取值</w:t>
            </w:r>
          </w:p>
        </w:tc>
      </w:tr>
      <w:tr w:rsidR="006004C3" w14:paraId="13D558C1" w14:textId="77777777">
        <w:trPr>
          <w:jc w:val="center"/>
        </w:trPr>
        <w:tc>
          <w:tcPr>
            <w:tcW w:w="4252" w:type="dxa"/>
          </w:tcPr>
          <w:p w14:paraId="0A20F082" w14:textId="77777777" w:rsidR="006004C3" w:rsidRDefault="00000000">
            <w:pPr>
              <w:spacing w:line="288" w:lineRule="auto"/>
              <w:jc w:val="center"/>
            </w:pPr>
            <w:r>
              <w:rPr>
                <w:rFonts w:ascii="Times New Roman" w:eastAsia="宋体" w:hAnsi="Times New Roman"/>
                <w:sz w:val="21"/>
              </w:rPr>
              <w:t>MSE</w:t>
            </w:r>
          </w:p>
        </w:tc>
        <w:tc>
          <w:tcPr>
            <w:tcW w:w="4252" w:type="dxa"/>
          </w:tcPr>
          <w:p w14:paraId="2CB76CCA" w14:textId="77777777" w:rsidR="004B6DA0" w:rsidRDefault="00000000">
            <w:r>
              <w:t>0.026545 ± 0.008190</w:t>
            </w:r>
          </w:p>
        </w:tc>
      </w:tr>
      <w:tr w:rsidR="006004C3" w14:paraId="57C13505" w14:textId="77777777">
        <w:trPr>
          <w:jc w:val="center"/>
        </w:trPr>
        <w:tc>
          <w:tcPr>
            <w:tcW w:w="4252" w:type="dxa"/>
          </w:tcPr>
          <w:p w14:paraId="7ABA8FA5" w14:textId="77777777" w:rsidR="006004C3" w:rsidRDefault="00000000">
            <w:pPr>
              <w:spacing w:line="288" w:lineRule="auto"/>
              <w:jc w:val="center"/>
            </w:pPr>
            <w:r>
              <w:rPr>
                <w:rFonts w:ascii="Times New Roman" w:eastAsia="宋体" w:hAnsi="Times New Roman"/>
                <w:sz w:val="21"/>
              </w:rPr>
              <w:t>MAE</w:t>
            </w:r>
          </w:p>
        </w:tc>
        <w:tc>
          <w:tcPr>
            <w:tcW w:w="4252" w:type="dxa"/>
          </w:tcPr>
          <w:p w14:paraId="62259B3C" w14:textId="77777777" w:rsidR="004B6DA0" w:rsidRDefault="00000000">
            <w:r>
              <w:t>0.061391 ± 0.011001</w:t>
            </w:r>
          </w:p>
        </w:tc>
      </w:tr>
      <w:tr w:rsidR="006004C3" w14:paraId="68B77BB6" w14:textId="77777777">
        <w:trPr>
          <w:jc w:val="center"/>
        </w:trPr>
        <w:tc>
          <w:tcPr>
            <w:tcW w:w="4252" w:type="dxa"/>
          </w:tcPr>
          <w:p w14:paraId="2A1BF40F" w14:textId="77777777" w:rsidR="006004C3" w:rsidRDefault="00000000">
            <w:pPr>
              <w:spacing w:line="288" w:lineRule="auto"/>
              <w:jc w:val="center"/>
            </w:pPr>
            <w:r>
              <w:rPr>
                <w:rFonts w:ascii="Times New Roman" w:eastAsia="宋体" w:hAnsi="Times New Roman"/>
                <w:sz w:val="21"/>
              </w:rPr>
              <w:t>PSNR</w:t>
            </w:r>
            <w:r>
              <w:rPr>
                <w:rFonts w:ascii="Times New Roman" w:eastAsia="宋体" w:hAnsi="Times New Roman"/>
                <w:sz w:val="21"/>
              </w:rPr>
              <w:t>（</w:t>
            </w:r>
            <w:r>
              <w:rPr>
                <w:rFonts w:ascii="Times New Roman" w:eastAsia="宋体" w:hAnsi="Times New Roman"/>
                <w:sz w:val="21"/>
              </w:rPr>
              <w:t>dB</w:t>
            </w:r>
            <w:r>
              <w:rPr>
                <w:rFonts w:ascii="Times New Roman" w:eastAsia="宋体" w:hAnsi="Times New Roman"/>
                <w:sz w:val="21"/>
              </w:rPr>
              <w:t>）</w:t>
            </w:r>
          </w:p>
        </w:tc>
        <w:tc>
          <w:tcPr>
            <w:tcW w:w="4252" w:type="dxa"/>
          </w:tcPr>
          <w:p w14:paraId="0D6EA4DD" w14:textId="77777777" w:rsidR="004B6DA0" w:rsidRDefault="00000000">
            <w:r>
              <w:t>15.993 ± 1.497</w:t>
            </w:r>
          </w:p>
        </w:tc>
      </w:tr>
    </w:tbl>
    <w:p w14:paraId="6211F59E" w14:textId="77777777" w:rsidR="006004C3" w:rsidRDefault="006004C3">
      <w:pPr>
        <w:spacing w:after="40"/>
      </w:pPr>
    </w:p>
    <w:p w14:paraId="66089BF1" w14:textId="77777777" w:rsidR="006004C3" w:rsidRDefault="00000000">
      <w:pPr>
        <w:spacing w:before="120" w:after="80" w:line="360" w:lineRule="auto"/>
      </w:pPr>
      <w:r>
        <w:rPr>
          <w:rFonts w:ascii="Times New Roman" w:eastAsia="黑体" w:hAnsi="Times New Roman"/>
          <w:b/>
          <w:sz w:val="24"/>
        </w:rPr>
        <w:t xml:space="preserve">4.3  </w:t>
      </w:r>
      <w:r>
        <w:rPr>
          <w:rFonts w:ascii="Times New Roman" w:eastAsia="黑体" w:hAnsi="Times New Roman"/>
          <w:b/>
          <w:sz w:val="24"/>
        </w:rPr>
        <w:t>进展模拟与定性结果</w:t>
      </w:r>
    </w:p>
    <w:p w14:paraId="73535BD1"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需要先行界定：本节四项指标度量的是</w:t>
      </w:r>
      <w:r>
        <w:rPr>
          <w:rFonts w:ascii="Times New Roman" w:eastAsia="宋体" w:hAnsi="Times New Roman"/>
          <w:sz w:val="24"/>
          <w:lang w:eastAsia="zh-CN"/>
        </w:rPr>
        <w:t>“</w:t>
      </w:r>
      <w:r>
        <w:rPr>
          <w:rFonts w:ascii="Times New Roman" w:eastAsia="宋体" w:hAnsi="Times New Roman"/>
          <w:sz w:val="24"/>
          <w:lang w:eastAsia="zh-CN"/>
        </w:rPr>
        <w:t>结构保持后处理＋生长律时间推进</w:t>
      </w:r>
      <w:r>
        <w:rPr>
          <w:rFonts w:ascii="Times New Roman" w:eastAsia="宋体" w:hAnsi="Times New Roman"/>
          <w:sz w:val="24"/>
          <w:lang w:eastAsia="zh-CN"/>
        </w:rPr>
        <w:t>”</w:t>
      </w:r>
      <w:r>
        <w:rPr>
          <w:rFonts w:ascii="Times New Roman" w:eastAsia="宋体" w:hAnsi="Times New Roman"/>
          <w:sz w:val="24"/>
          <w:lang w:eastAsia="zh-CN"/>
        </w:rPr>
        <w:t>这条确定性主链（第</w:t>
      </w:r>
      <w:r>
        <w:rPr>
          <w:rFonts w:ascii="Times New Roman" w:eastAsia="宋体" w:hAnsi="Times New Roman"/>
          <w:sz w:val="24"/>
          <w:lang w:eastAsia="zh-CN"/>
        </w:rPr>
        <w:t>4.6</w:t>
      </w:r>
      <w:r>
        <w:rPr>
          <w:rFonts w:ascii="Times New Roman" w:eastAsia="宋体" w:hAnsi="Times New Roman"/>
          <w:sz w:val="24"/>
          <w:lang w:eastAsia="zh-CN"/>
        </w:rPr>
        <w:t>节以替身对照实验给出直接证据</w:t>
      </w:r>
      <w:r>
        <w:rPr>
          <w:rFonts w:ascii="Times New Roman" w:eastAsia="宋体" w:hAnsi="Times New Roman"/>
          <w:sz w:val="24"/>
          <w:lang w:eastAsia="zh-CN"/>
        </w:rPr>
        <w:t>——</w:t>
      </w:r>
      <w:r>
        <w:rPr>
          <w:rFonts w:ascii="Times New Roman" w:eastAsia="宋体" w:hAnsi="Times New Roman"/>
          <w:sz w:val="24"/>
          <w:lang w:eastAsia="zh-CN"/>
        </w:rPr>
        <w:t>把生成模块整体替换为冻结采样、常数潜变量乃至他例结果，四项指标逐位不变），它刻画生成结果在背景稳定与局部调整上的表现，不度量扩散采样器的生成能力。</w:t>
      </w:r>
    </w:p>
    <w:p w14:paraId="5FF65703"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在</w:t>
      </w:r>
      <w:r>
        <w:rPr>
          <w:rFonts w:ascii="Times New Roman" w:eastAsia="宋体" w:hAnsi="Times New Roman"/>
          <w:sz w:val="24"/>
          <w:lang w:eastAsia="zh-CN"/>
        </w:rPr>
        <w:t>51</w:t>
      </w:r>
      <w:r>
        <w:rPr>
          <w:rFonts w:ascii="Times New Roman" w:eastAsia="宋体" w:hAnsi="Times New Roman"/>
          <w:sz w:val="24"/>
          <w:lang w:eastAsia="zh-CN"/>
        </w:rPr>
        <w:t>例测试集上执行时间网格</w:t>
      </w:r>
      <w:r>
        <w:rPr>
          <w:rFonts w:ascii="Times New Roman" w:eastAsia="宋体" w:hAnsi="Times New Roman"/>
          <w:sz w:val="24"/>
          <w:lang w:eastAsia="zh-CN"/>
        </w:rPr>
        <w:t xml:space="preserve"> N = 100 </w:t>
      </w:r>
      <w:r>
        <w:rPr>
          <w:rFonts w:ascii="Times New Roman" w:eastAsia="宋体" w:hAnsi="Times New Roman"/>
          <w:sz w:val="24"/>
          <w:lang w:eastAsia="zh-CN"/>
        </w:rPr>
        <w:t>个刻度的进展模拟（刻度数为生成条件，仅承载轨迹的序关系），模型对每例输出第</w:t>
      </w:r>
      <w:r>
        <w:rPr>
          <w:rFonts w:ascii="Times New Roman" w:eastAsia="宋体" w:hAnsi="Times New Roman"/>
          <w:sz w:val="24"/>
          <w:lang w:eastAsia="zh-CN"/>
        </w:rPr>
        <w:t>0</w:t>
      </w:r>
      <w:r>
        <w:rPr>
          <w:rFonts w:ascii="Times New Roman" w:eastAsia="宋体" w:hAnsi="Times New Roman"/>
          <w:sz w:val="24"/>
          <w:lang w:eastAsia="zh-CN"/>
        </w:rPr>
        <w:t>至第</w:t>
      </w:r>
      <w:r>
        <w:rPr>
          <w:rFonts w:ascii="Times New Roman" w:eastAsia="宋体" w:hAnsi="Times New Roman"/>
          <w:sz w:val="24"/>
          <w:lang w:eastAsia="zh-CN"/>
        </w:rPr>
        <w:t>100</w:t>
      </w:r>
      <w:r>
        <w:rPr>
          <w:rFonts w:ascii="Times New Roman" w:eastAsia="宋体" w:hAnsi="Times New Roman"/>
          <w:sz w:val="24"/>
          <w:lang w:eastAsia="zh-CN"/>
        </w:rPr>
        <w:t>个刻度共</w:t>
      </w:r>
      <w:r>
        <w:rPr>
          <w:rFonts w:ascii="Times New Roman" w:eastAsia="宋体" w:hAnsi="Times New Roman"/>
          <w:sz w:val="24"/>
          <w:lang w:eastAsia="zh-CN"/>
        </w:rPr>
        <w:t>101</w:t>
      </w:r>
      <w:r>
        <w:rPr>
          <w:rFonts w:ascii="Times New Roman" w:eastAsia="宋体" w:hAnsi="Times New Roman"/>
          <w:sz w:val="24"/>
          <w:lang w:eastAsia="zh-CN"/>
        </w:rPr>
        <w:t>个体数据。如表</w:t>
      </w:r>
      <w:r>
        <w:rPr>
          <w:rFonts w:ascii="Times New Roman" w:eastAsia="宋体" w:hAnsi="Times New Roman"/>
          <w:sz w:val="24"/>
          <w:lang w:eastAsia="zh-CN"/>
        </w:rPr>
        <w:t>3</w:t>
      </w:r>
      <w:r>
        <w:rPr>
          <w:rFonts w:ascii="Times New Roman" w:eastAsia="宋体" w:hAnsi="Times New Roman"/>
          <w:sz w:val="24"/>
          <w:lang w:eastAsia="zh-CN"/>
        </w:rPr>
        <w:t>所示，软脑轮廓</w:t>
      </w:r>
      <w:r>
        <w:rPr>
          <w:rFonts w:ascii="Times New Roman" w:eastAsia="宋体" w:hAnsi="Times New Roman"/>
          <w:sz w:val="24"/>
          <w:lang w:eastAsia="zh-CN"/>
        </w:rPr>
        <w:t>IoU</w:t>
      </w:r>
      <w:r>
        <w:rPr>
          <w:rFonts w:ascii="Times New Roman" w:eastAsia="宋体" w:hAnsi="Times New Roman"/>
          <w:sz w:val="24"/>
          <w:lang w:eastAsia="zh-CN"/>
        </w:rPr>
        <w:t>为</w:t>
      </w:r>
      <w:r>
        <w:rPr>
          <w:rFonts w:ascii="Times New Roman" w:eastAsia="宋体" w:hAnsi="Times New Roman"/>
          <w:sz w:val="24"/>
          <w:lang w:eastAsia="zh-CN"/>
        </w:rPr>
        <w:t>0.9836±0.0047</w:t>
      </w:r>
      <w:r>
        <w:rPr>
          <w:rFonts w:ascii="Times New Roman" w:eastAsia="宋体" w:hAnsi="Times New Roman"/>
          <w:sz w:val="24"/>
          <w:lang w:eastAsia="zh-CN"/>
        </w:rPr>
        <w:t>，阈值二值</w:t>
      </w:r>
      <w:r>
        <w:rPr>
          <w:rFonts w:ascii="Times New Roman" w:eastAsia="宋体" w:hAnsi="Times New Roman"/>
          <w:sz w:val="24"/>
          <w:lang w:eastAsia="zh-CN"/>
        </w:rPr>
        <w:t>IoU</w:t>
      </w:r>
      <w:r>
        <w:rPr>
          <w:rFonts w:ascii="Times New Roman" w:eastAsia="宋体" w:hAnsi="Times New Roman"/>
          <w:sz w:val="24"/>
          <w:lang w:eastAsia="zh-CN"/>
        </w:rPr>
        <w:t>为</w:t>
      </w:r>
      <w:r>
        <w:rPr>
          <w:rFonts w:ascii="Times New Roman" w:eastAsia="宋体" w:hAnsi="Times New Roman"/>
          <w:sz w:val="24"/>
          <w:lang w:eastAsia="zh-CN"/>
        </w:rPr>
        <w:t>0.9881±0.0035</w:t>
      </w:r>
      <w:r>
        <w:rPr>
          <w:rFonts w:ascii="Times New Roman" w:eastAsia="宋体" w:hAnsi="Times New Roman"/>
          <w:sz w:val="24"/>
          <w:lang w:eastAsia="zh-CN"/>
        </w:rPr>
        <w:t>，高频纹理相关性为</w:t>
      </w:r>
      <w:r>
        <w:rPr>
          <w:rFonts w:ascii="Times New Roman" w:eastAsia="宋体" w:hAnsi="Times New Roman"/>
          <w:sz w:val="24"/>
          <w:lang w:eastAsia="zh-CN"/>
        </w:rPr>
        <w:t>0.9808±0.0012</w:t>
      </w:r>
      <w:r>
        <w:rPr>
          <w:rFonts w:ascii="Times New Roman" w:eastAsia="宋体" w:hAnsi="Times New Roman"/>
          <w:sz w:val="24"/>
          <w:lang w:eastAsia="zh-CN"/>
        </w:rPr>
        <w:t>，病灶区域平均灰度变化为</w:t>
      </w:r>
      <w:r>
        <w:rPr>
          <w:rFonts w:ascii="Times New Roman" w:eastAsia="宋体" w:hAnsi="Times New Roman"/>
          <w:sz w:val="24"/>
          <w:lang w:eastAsia="zh-CN"/>
        </w:rPr>
        <w:t>−0.0219±0.0023</w:t>
      </w:r>
      <w:r>
        <w:rPr>
          <w:rFonts w:ascii="Times New Roman" w:eastAsia="宋体" w:hAnsi="Times New Roman"/>
          <w:sz w:val="24"/>
          <w:lang w:eastAsia="zh-CN"/>
        </w:rPr>
        <w:t>。但空间局域性需要审慎解读：病灶候选区域内的平均绝对变化幅度为</w:t>
      </w:r>
      <w:r>
        <w:rPr>
          <w:rFonts w:ascii="Times New Roman" w:eastAsia="宋体" w:hAnsi="Times New Roman"/>
          <w:sz w:val="24"/>
          <w:lang w:eastAsia="zh-CN"/>
        </w:rPr>
        <w:t>0.0290±0.0033</w:t>
      </w:r>
      <w:r>
        <w:rPr>
          <w:rFonts w:ascii="Times New Roman" w:eastAsia="宋体" w:hAnsi="Times New Roman"/>
          <w:sz w:val="24"/>
          <w:lang w:eastAsia="zh-CN"/>
        </w:rPr>
        <w:t>，而候选区域之外脑区仍有</w:t>
      </w:r>
      <w:r>
        <w:rPr>
          <w:rFonts w:ascii="Times New Roman" w:eastAsia="宋体" w:hAnsi="Times New Roman"/>
          <w:sz w:val="24"/>
          <w:lang w:eastAsia="zh-CN"/>
        </w:rPr>
        <w:t>0.0183±0.0028</w:t>
      </w:r>
      <w:r>
        <w:rPr>
          <w:rFonts w:ascii="Times New Roman" w:eastAsia="宋体" w:hAnsi="Times New Roman"/>
          <w:sz w:val="24"/>
          <w:lang w:eastAsia="zh-CN"/>
        </w:rPr>
        <w:t>，两者之比为</w:t>
      </w:r>
      <w:r>
        <w:rPr>
          <w:rFonts w:ascii="Times New Roman" w:eastAsia="宋体" w:hAnsi="Times New Roman"/>
          <w:sz w:val="24"/>
          <w:lang w:eastAsia="zh-CN"/>
        </w:rPr>
        <w:t>0.633</w:t>
      </w:r>
      <w:r>
        <w:rPr>
          <w:rFonts w:ascii="Times New Roman" w:eastAsia="宋体" w:hAnsi="Times New Roman"/>
          <w:sz w:val="24"/>
          <w:lang w:eastAsia="zh-CN"/>
        </w:rPr>
        <w:t>（范围</w:t>
      </w:r>
      <w:r>
        <w:rPr>
          <w:rFonts w:ascii="Times New Roman" w:eastAsia="宋体" w:hAnsi="Times New Roman"/>
          <w:sz w:val="24"/>
          <w:lang w:eastAsia="zh-CN"/>
        </w:rPr>
        <w:t>0.416–0.863</w:t>
      </w:r>
      <w:r>
        <w:rPr>
          <w:rFonts w:ascii="Times New Roman" w:eastAsia="宋体" w:hAnsi="Times New Roman"/>
          <w:sz w:val="24"/>
          <w:lang w:eastAsia="zh-CN"/>
        </w:rPr>
        <w:t>）；考虑到候选掩膜占测试集脑区约</w:t>
      </w:r>
      <w:r>
        <w:rPr>
          <w:rFonts w:ascii="Times New Roman" w:eastAsia="宋体" w:hAnsi="Times New Roman"/>
          <w:sz w:val="24"/>
          <w:lang w:eastAsia="zh-CN"/>
        </w:rPr>
        <w:t>24.5%</w:t>
      </w:r>
      <w:r>
        <w:rPr>
          <w:rFonts w:ascii="Times New Roman" w:eastAsia="宋体" w:hAnsi="Times New Roman"/>
          <w:sz w:val="24"/>
          <w:lang w:eastAsia="zh-CN"/>
        </w:rPr>
        <w:t>（该候选核与</w:t>
      </w:r>
      <w:r>
        <w:rPr>
          <w:rFonts w:ascii="Times New Roman" w:eastAsia="宋体" w:hAnsi="Times New Roman"/>
          <w:sz w:val="24"/>
          <w:lang w:eastAsia="zh-CN"/>
        </w:rPr>
        <w:lastRenderedPageBreak/>
        <w:t>专家标注的量化比较见下段），该结果表明变化被约束在候选邻域内，但并未集中于病灶内部。以测试病例</w:t>
      </w:r>
      <w:r>
        <w:rPr>
          <w:rFonts w:ascii="Times New Roman" w:eastAsia="宋体" w:hAnsi="Times New Roman"/>
          <w:sz w:val="24"/>
          <w:lang w:eastAsia="zh-CN"/>
        </w:rPr>
        <w:t>Mets_001</w:t>
      </w:r>
      <w:r>
        <w:rPr>
          <w:rFonts w:ascii="Times New Roman" w:eastAsia="宋体" w:hAnsi="Times New Roman"/>
          <w:sz w:val="24"/>
          <w:lang w:eastAsia="zh-CN"/>
        </w:rPr>
        <w:t>为例，其纹理相关性为</w:t>
      </w:r>
      <w:r>
        <w:rPr>
          <w:rFonts w:ascii="Times New Roman" w:eastAsia="宋体" w:hAnsi="Times New Roman"/>
          <w:sz w:val="24"/>
          <w:lang w:eastAsia="zh-CN"/>
        </w:rPr>
        <w:t>0.9798</w:t>
      </w:r>
      <w:r>
        <w:rPr>
          <w:rFonts w:ascii="Times New Roman" w:eastAsia="宋体" w:hAnsi="Times New Roman"/>
          <w:sz w:val="24"/>
          <w:lang w:eastAsia="zh-CN"/>
        </w:rPr>
        <w:t>、病灶区平均灰度变化为</w:t>
      </w:r>
      <w:r>
        <w:rPr>
          <w:rFonts w:ascii="Times New Roman" w:eastAsia="宋体" w:hAnsi="Times New Roman"/>
          <w:sz w:val="24"/>
          <w:lang w:eastAsia="zh-CN"/>
        </w:rPr>
        <w:t>-0.0225</w:t>
      </w:r>
      <w:r>
        <w:rPr>
          <w:rFonts w:ascii="Times New Roman" w:eastAsia="宋体" w:hAnsi="Times New Roman"/>
          <w:sz w:val="24"/>
          <w:lang w:eastAsia="zh-CN"/>
        </w:rPr>
        <w:t>，与全测试集统计一致。图</w:t>
      </w:r>
      <w:r>
        <w:rPr>
          <w:rFonts w:ascii="Times New Roman" w:eastAsia="宋体" w:hAnsi="Times New Roman"/>
          <w:sz w:val="24"/>
          <w:lang w:eastAsia="zh-CN"/>
        </w:rPr>
        <w:t>6</w:t>
      </w:r>
      <w:r>
        <w:rPr>
          <w:rFonts w:ascii="Times New Roman" w:eastAsia="宋体" w:hAnsi="Times New Roman"/>
          <w:sz w:val="24"/>
          <w:lang w:eastAsia="zh-CN"/>
        </w:rPr>
        <w:t>（</w:t>
      </w:r>
      <w:r>
        <w:rPr>
          <w:rFonts w:ascii="Times New Roman" w:eastAsia="宋体" w:hAnsi="Times New Roman"/>
          <w:sz w:val="24"/>
          <w:lang w:eastAsia="zh-CN"/>
        </w:rPr>
        <w:t>a</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c</w:t>
      </w:r>
      <w:r>
        <w:rPr>
          <w:rFonts w:ascii="Times New Roman" w:eastAsia="宋体" w:hAnsi="Times New Roman"/>
          <w:sz w:val="24"/>
          <w:lang w:eastAsia="zh-CN"/>
        </w:rPr>
        <w:t>）以三例测试病例（</w:t>
      </w:r>
      <w:r>
        <w:rPr>
          <w:rFonts w:ascii="Times New Roman" w:eastAsia="宋体" w:hAnsi="Times New Roman"/>
          <w:sz w:val="24"/>
          <w:lang w:eastAsia="zh-CN"/>
        </w:rPr>
        <w:t>Mets_020</w:t>
      </w:r>
      <w:r>
        <w:rPr>
          <w:rFonts w:ascii="Times New Roman" w:eastAsia="宋体" w:hAnsi="Times New Roman"/>
          <w:sz w:val="24"/>
          <w:lang w:eastAsia="zh-CN"/>
        </w:rPr>
        <w:t>、</w:t>
      </w:r>
      <w:r>
        <w:rPr>
          <w:rFonts w:ascii="Times New Roman" w:eastAsia="宋体" w:hAnsi="Times New Roman"/>
          <w:sz w:val="24"/>
          <w:lang w:eastAsia="zh-CN"/>
        </w:rPr>
        <w:t>Mets_049</w:t>
      </w:r>
      <w:r>
        <w:rPr>
          <w:rFonts w:ascii="Times New Roman" w:eastAsia="宋体" w:hAnsi="Times New Roman"/>
          <w:sz w:val="24"/>
          <w:lang w:eastAsia="zh-CN"/>
        </w:rPr>
        <w:t>、</w:t>
      </w:r>
      <w:r>
        <w:rPr>
          <w:rFonts w:ascii="Times New Roman" w:eastAsia="宋体" w:hAnsi="Times New Roman"/>
          <w:sz w:val="24"/>
          <w:lang w:eastAsia="zh-CN"/>
        </w:rPr>
        <w:t>Mets_042</w:t>
      </w:r>
      <w:r>
        <w:rPr>
          <w:rFonts w:ascii="Times New Roman" w:eastAsia="宋体" w:hAnsi="Times New Roman"/>
          <w:sz w:val="24"/>
          <w:lang w:eastAsia="zh-CN"/>
        </w:rPr>
        <w:t>）展示时间网格</w:t>
      </w:r>
      <w:r>
        <w:rPr>
          <w:rFonts w:ascii="Times New Roman" w:eastAsia="宋体" w:hAnsi="Times New Roman"/>
          <w:sz w:val="24"/>
          <w:lang w:eastAsia="zh-CN"/>
        </w:rPr>
        <w:t xml:space="preserve"> N = 150 </w:t>
      </w:r>
      <w:r>
        <w:rPr>
          <w:rFonts w:ascii="Times New Roman" w:eastAsia="宋体" w:hAnsi="Times New Roman"/>
          <w:sz w:val="24"/>
          <w:lang w:eastAsia="zh-CN"/>
        </w:rPr>
        <w:t>个刻度的演化（这三例仅作直观展示，采用了比统计口径更密的刻度网格，其图注指标同为</w:t>
      </w:r>
      <w:r>
        <w:rPr>
          <w:rFonts w:ascii="Times New Roman" w:eastAsia="宋体" w:hAnsi="Times New Roman"/>
          <w:sz w:val="24"/>
          <w:lang w:eastAsia="zh-CN"/>
        </w:rPr>
        <w:t xml:space="preserve"> N = 150 </w:t>
      </w:r>
      <w:r>
        <w:rPr>
          <w:rFonts w:ascii="Times New Roman" w:eastAsia="宋体" w:hAnsi="Times New Roman"/>
          <w:sz w:val="24"/>
          <w:lang w:eastAsia="zh-CN"/>
        </w:rPr>
        <w:t>口径；表</w:t>
      </w:r>
      <w:r>
        <w:rPr>
          <w:rFonts w:ascii="Times New Roman" w:eastAsia="宋体" w:hAnsi="Times New Roman"/>
          <w:sz w:val="24"/>
          <w:lang w:eastAsia="zh-CN"/>
        </w:rPr>
        <w:t>3</w:t>
      </w:r>
      <w:r>
        <w:rPr>
          <w:rFonts w:ascii="Times New Roman" w:eastAsia="宋体" w:hAnsi="Times New Roman"/>
          <w:sz w:val="24"/>
          <w:lang w:eastAsia="zh-CN"/>
        </w:rPr>
        <w:t>、表</w:t>
      </w:r>
      <w:r>
        <w:rPr>
          <w:rFonts w:ascii="Times New Roman" w:eastAsia="宋体" w:hAnsi="Times New Roman"/>
          <w:sz w:val="24"/>
          <w:lang w:eastAsia="zh-CN"/>
        </w:rPr>
        <w:t>4</w:t>
      </w:r>
      <w:r>
        <w:rPr>
          <w:rFonts w:ascii="Times New Roman" w:eastAsia="宋体" w:hAnsi="Times New Roman"/>
          <w:sz w:val="24"/>
          <w:lang w:eastAsia="zh-CN"/>
        </w:rPr>
        <w:t>与本节统计量统一取</w:t>
      </w:r>
      <w:r>
        <w:rPr>
          <w:rFonts w:ascii="Times New Roman" w:eastAsia="宋体" w:hAnsi="Times New Roman"/>
          <w:sz w:val="24"/>
          <w:lang w:eastAsia="zh-CN"/>
        </w:rPr>
        <w:t xml:space="preserve"> N = 100</w:t>
      </w:r>
      <w:r>
        <w:rPr>
          <w:rFonts w:ascii="Times New Roman" w:eastAsia="宋体" w:hAnsi="Times New Roman"/>
          <w:sz w:val="24"/>
          <w:lang w:eastAsia="zh-CN"/>
        </w:rPr>
        <w:t>，二者仅网格密度不同、生成机制一致；图中标注</w:t>
      </w:r>
      <w:r>
        <w:rPr>
          <w:rFonts w:ascii="Times New Roman" w:eastAsia="宋体" w:hAnsi="Times New Roman"/>
          <w:sz w:val="24"/>
          <w:lang w:eastAsia="zh-CN"/>
        </w:rPr>
        <w:t xml:space="preserve"> Step k </w:t>
      </w:r>
      <w:r>
        <w:rPr>
          <w:rFonts w:ascii="Times New Roman" w:eastAsia="宋体" w:hAnsi="Times New Roman"/>
          <w:sz w:val="24"/>
          <w:lang w:eastAsia="zh-CN"/>
        </w:rPr>
        <w:t>对应时间网格第</w:t>
      </w:r>
      <w:r>
        <w:rPr>
          <w:rFonts w:ascii="Times New Roman" w:eastAsia="宋体" w:hAnsi="Times New Roman"/>
          <w:sz w:val="24"/>
          <w:lang w:eastAsia="zh-CN"/>
        </w:rPr>
        <w:t xml:space="preserve"> k </w:t>
      </w:r>
      <w:r>
        <w:rPr>
          <w:rFonts w:ascii="Times New Roman" w:eastAsia="宋体" w:hAnsi="Times New Roman"/>
          <w:sz w:val="24"/>
          <w:lang w:eastAsia="zh-CN"/>
        </w:rPr>
        <w:t>个刻度，为生成条件而非临床随访时间）：每例给出三个正交切面在时间网格第</w:t>
      </w:r>
      <w:r>
        <w:rPr>
          <w:rFonts w:ascii="Times New Roman" w:eastAsia="宋体" w:hAnsi="Times New Roman"/>
          <w:sz w:val="24"/>
          <w:lang w:eastAsia="zh-CN"/>
        </w:rPr>
        <w:t>0</w:t>
      </w:r>
      <w:r>
        <w:rPr>
          <w:rFonts w:ascii="Times New Roman" w:eastAsia="宋体" w:hAnsi="Times New Roman"/>
          <w:sz w:val="24"/>
          <w:lang w:eastAsia="zh-CN"/>
        </w:rPr>
        <w:t>、</w:t>
      </w:r>
      <w:r>
        <w:rPr>
          <w:rFonts w:ascii="Times New Roman" w:eastAsia="宋体" w:hAnsi="Times New Roman"/>
          <w:sz w:val="24"/>
          <w:lang w:eastAsia="zh-CN"/>
        </w:rPr>
        <w:t>21</w:t>
      </w:r>
      <w:r>
        <w:rPr>
          <w:rFonts w:ascii="Times New Roman" w:eastAsia="宋体" w:hAnsi="Times New Roman"/>
          <w:sz w:val="24"/>
          <w:lang w:eastAsia="zh-CN"/>
        </w:rPr>
        <w:t>、</w:t>
      </w:r>
      <w:r>
        <w:rPr>
          <w:rFonts w:ascii="Times New Roman" w:eastAsia="宋体" w:hAnsi="Times New Roman"/>
          <w:sz w:val="24"/>
          <w:lang w:eastAsia="zh-CN"/>
        </w:rPr>
        <w:t>42</w:t>
      </w:r>
      <w:r>
        <w:rPr>
          <w:rFonts w:ascii="Times New Roman" w:eastAsia="宋体" w:hAnsi="Times New Roman"/>
          <w:sz w:val="24"/>
          <w:lang w:eastAsia="zh-CN"/>
        </w:rPr>
        <w:t>、</w:t>
      </w:r>
      <w:r>
        <w:rPr>
          <w:rFonts w:ascii="Times New Roman" w:eastAsia="宋体" w:hAnsi="Times New Roman"/>
          <w:sz w:val="24"/>
          <w:lang w:eastAsia="zh-CN"/>
        </w:rPr>
        <w:t>64</w:t>
      </w:r>
      <w:r>
        <w:rPr>
          <w:rFonts w:ascii="Times New Roman" w:eastAsia="宋体" w:hAnsi="Times New Roman"/>
          <w:sz w:val="24"/>
          <w:lang w:eastAsia="zh-CN"/>
        </w:rPr>
        <w:t>、</w:t>
      </w:r>
      <w:r>
        <w:rPr>
          <w:rFonts w:ascii="Times New Roman" w:eastAsia="宋体" w:hAnsi="Times New Roman"/>
          <w:sz w:val="24"/>
          <w:lang w:eastAsia="zh-CN"/>
        </w:rPr>
        <w:t>85</w:t>
      </w:r>
      <w:r>
        <w:rPr>
          <w:rFonts w:ascii="Times New Roman" w:eastAsia="宋体" w:hAnsi="Times New Roman"/>
          <w:sz w:val="24"/>
          <w:lang w:eastAsia="zh-CN"/>
        </w:rPr>
        <w:t>、</w:t>
      </w:r>
      <w:r>
        <w:rPr>
          <w:rFonts w:ascii="Times New Roman" w:eastAsia="宋体" w:hAnsi="Times New Roman"/>
          <w:sz w:val="24"/>
          <w:lang w:eastAsia="zh-CN"/>
        </w:rPr>
        <w:t>107</w:t>
      </w:r>
      <w:r>
        <w:rPr>
          <w:rFonts w:ascii="Times New Roman" w:eastAsia="宋体" w:hAnsi="Times New Roman"/>
          <w:sz w:val="24"/>
          <w:lang w:eastAsia="zh-CN"/>
        </w:rPr>
        <w:t>、</w:t>
      </w:r>
      <w:r>
        <w:rPr>
          <w:rFonts w:ascii="Times New Roman" w:eastAsia="宋体" w:hAnsi="Times New Roman"/>
          <w:sz w:val="24"/>
          <w:lang w:eastAsia="zh-CN"/>
        </w:rPr>
        <w:t>128</w:t>
      </w:r>
      <w:r>
        <w:rPr>
          <w:rFonts w:ascii="Times New Roman" w:eastAsia="宋体" w:hAnsi="Times New Roman"/>
          <w:sz w:val="24"/>
          <w:lang w:eastAsia="zh-CN"/>
        </w:rPr>
        <w:t>、</w:t>
      </w:r>
      <w:r>
        <w:rPr>
          <w:rFonts w:ascii="Times New Roman" w:eastAsia="宋体" w:hAnsi="Times New Roman"/>
          <w:sz w:val="24"/>
          <w:lang w:eastAsia="zh-CN"/>
        </w:rPr>
        <w:t>150</w:t>
      </w:r>
      <w:r>
        <w:rPr>
          <w:rFonts w:ascii="Times New Roman" w:eastAsia="宋体" w:hAnsi="Times New Roman"/>
          <w:sz w:val="24"/>
          <w:lang w:eastAsia="zh-CN"/>
        </w:rPr>
        <w:t>个刻度（图中标注</w:t>
      </w:r>
      <w:r>
        <w:rPr>
          <w:rFonts w:ascii="Times New Roman" w:eastAsia="宋体" w:hAnsi="Times New Roman"/>
          <w:sz w:val="24"/>
          <w:lang w:eastAsia="zh-CN"/>
        </w:rPr>
        <w:t xml:space="preserve"> Step 0–Step 150</w:t>
      </w:r>
      <w:r>
        <w:rPr>
          <w:rFonts w:ascii="Times New Roman" w:eastAsia="宋体" w:hAnsi="Times New Roman"/>
          <w:sz w:val="24"/>
          <w:lang w:eastAsia="zh-CN"/>
        </w:rPr>
        <w:t>）的结果，图中按生长律进度将病灶候选区域逐步涂黑（</w:t>
      </w:r>
      <w:r>
        <w:rPr>
          <w:rFonts w:ascii="Times New Roman" w:eastAsia="宋体" w:hAnsi="Times New Roman"/>
          <w:sz w:val="24"/>
          <w:lang w:eastAsia="zh-CN"/>
        </w:rPr>
        <w:t>Step 0</w:t>
      </w:r>
      <w:r>
        <w:rPr>
          <w:rFonts w:ascii="Times New Roman" w:eastAsia="宋体" w:hAnsi="Times New Roman"/>
          <w:sz w:val="24"/>
          <w:lang w:eastAsia="zh-CN"/>
        </w:rPr>
        <w:t>不涂黑、</w:t>
      </w:r>
      <w:r>
        <w:rPr>
          <w:rFonts w:ascii="Times New Roman" w:eastAsia="宋体" w:hAnsi="Times New Roman"/>
          <w:sz w:val="24"/>
          <w:lang w:eastAsia="zh-CN"/>
        </w:rPr>
        <w:t>Step 150</w:t>
      </w:r>
      <w:r>
        <w:rPr>
          <w:rFonts w:ascii="Times New Roman" w:eastAsia="宋体" w:hAnsi="Times New Roman"/>
          <w:sz w:val="24"/>
          <w:lang w:eastAsia="zh-CN"/>
        </w:rPr>
        <w:t>涂黑程度最高），以显示受累范围随时间的变化；三例在该网格上的软脑轮廓</w:t>
      </w:r>
      <w:r>
        <w:rPr>
          <w:rFonts w:ascii="Times New Roman" w:eastAsia="宋体" w:hAnsi="Times New Roman"/>
          <w:sz w:val="24"/>
          <w:lang w:eastAsia="zh-CN"/>
        </w:rPr>
        <w:t>IoU</w:t>
      </w:r>
      <w:r>
        <w:rPr>
          <w:rFonts w:ascii="Times New Roman" w:eastAsia="宋体" w:hAnsi="Times New Roman"/>
          <w:sz w:val="24"/>
          <w:lang w:eastAsia="zh-CN"/>
        </w:rPr>
        <w:t>分别为</w:t>
      </w:r>
      <w:r>
        <w:rPr>
          <w:rFonts w:ascii="Times New Roman" w:eastAsia="宋体" w:hAnsi="Times New Roman"/>
          <w:sz w:val="24"/>
          <w:lang w:eastAsia="zh-CN"/>
        </w:rPr>
        <w:t>0.9680</w:t>
      </w:r>
      <w:r>
        <w:rPr>
          <w:rFonts w:ascii="Times New Roman" w:eastAsia="宋体" w:hAnsi="Times New Roman"/>
          <w:sz w:val="24"/>
          <w:lang w:eastAsia="zh-CN"/>
        </w:rPr>
        <w:t>、</w:t>
      </w:r>
      <w:r>
        <w:rPr>
          <w:rFonts w:ascii="Times New Roman" w:eastAsia="宋体" w:hAnsi="Times New Roman"/>
          <w:sz w:val="24"/>
          <w:lang w:eastAsia="zh-CN"/>
        </w:rPr>
        <w:t>0.9845</w:t>
      </w:r>
      <w:r>
        <w:rPr>
          <w:rFonts w:ascii="Times New Roman" w:eastAsia="宋体" w:hAnsi="Times New Roman"/>
          <w:sz w:val="24"/>
          <w:lang w:eastAsia="zh-CN"/>
        </w:rPr>
        <w:t>与</w:t>
      </w:r>
      <w:r>
        <w:rPr>
          <w:rFonts w:ascii="Times New Roman" w:eastAsia="宋体" w:hAnsi="Times New Roman"/>
          <w:sz w:val="24"/>
          <w:lang w:eastAsia="zh-CN"/>
        </w:rPr>
        <w:t>0.9874</w:t>
      </w:r>
      <w:r>
        <w:rPr>
          <w:rFonts w:ascii="Times New Roman" w:eastAsia="宋体" w:hAnsi="Times New Roman"/>
          <w:sz w:val="24"/>
          <w:lang w:eastAsia="zh-CN"/>
        </w:rPr>
        <w:t>，高频纹理相关性为</w:t>
      </w:r>
      <w:r>
        <w:rPr>
          <w:rFonts w:ascii="Times New Roman" w:eastAsia="宋体" w:hAnsi="Times New Roman"/>
          <w:sz w:val="24"/>
          <w:lang w:eastAsia="zh-CN"/>
        </w:rPr>
        <w:t>0.9816</w:t>
      </w:r>
      <w:r>
        <w:rPr>
          <w:rFonts w:ascii="Times New Roman" w:eastAsia="宋体" w:hAnsi="Times New Roman"/>
          <w:sz w:val="24"/>
          <w:lang w:eastAsia="zh-CN"/>
        </w:rPr>
        <w:t>、</w:t>
      </w:r>
      <w:r>
        <w:rPr>
          <w:rFonts w:ascii="Times New Roman" w:eastAsia="宋体" w:hAnsi="Times New Roman"/>
          <w:sz w:val="24"/>
          <w:lang w:eastAsia="zh-CN"/>
        </w:rPr>
        <w:t>0.9805</w:t>
      </w:r>
      <w:r>
        <w:rPr>
          <w:rFonts w:ascii="Times New Roman" w:eastAsia="宋体" w:hAnsi="Times New Roman"/>
          <w:sz w:val="24"/>
          <w:lang w:eastAsia="zh-CN"/>
        </w:rPr>
        <w:t>与</w:t>
      </w:r>
      <w:r>
        <w:rPr>
          <w:rFonts w:ascii="Times New Roman" w:eastAsia="宋体" w:hAnsi="Times New Roman"/>
          <w:sz w:val="24"/>
          <w:lang w:eastAsia="zh-CN"/>
        </w:rPr>
        <w:t>0.9803</w:t>
      </w:r>
      <w:r>
        <w:rPr>
          <w:rFonts w:ascii="Times New Roman" w:eastAsia="宋体" w:hAnsi="Times New Roman"/>
          <w:sz w:val="24"/>
          <w:lang w:eastAsia="zh-CN"/>
        </w:rPr>
        <w:t>，病灶区平均灰度变化为</w:t>
      </w:r>
      <w:r>
        <w:rPr>
          <w:rFonts w:ascii="Times New Roman" w:eastAsia="宋体" w:hAnsi="Times New Roman"/>
          <w:sz w:val="24"/>
          <w:lang w:eastAsia="zh-CN"/>
        </w:rPr>
        <w:t>−0.0232</w:t>
      </w:r>
      <w:r>
        <w:rPr>
          <w:rFonts w:ascii="Times New Roman" w:eastAsia="宋体" w:hAnsi="Times New Roman"/>
          <w:sz w:val="24"/>
          <w:lang w:eastAsia="zh-CN"/>
        </w:rPr>
        <w:t>、</w:t>
      </w:r>
      <w:r>
        <w:rPr>
          <w:rFonts w:ascii="Times New Roman" w:eastAsia="宋体" w:hAnsi="Times New Roman"/>
          <w:sz w:val="24"/>
          <w:lang w:eastAsia="zh-CN"/>
        </w:rPr>
        <w:t>−0.0259</w:t>
      </w:r>
      <w:r>
        <w:rPr>
          <w:rFonts w:ascii="Times New Roman" w:eastAsia="宋体" w:hAnsi="Times New Roman"/>
          <w:sz w:val="24"/>
          <w:lang w:eastAsia="zh-CN"/>
        </w:rPr>
        <w:t>与</w:t>
      </w:r>
      <w:r>
        <w:rPr>
          <w:rFonts w:ascii="Times New Roman" w:eastAsia="宋体" w:hAnsi="Times New Roman"/>
          <w:sz w:val="24"/>
          <w:lang w:eastAsia="zh-CN"/>
        </w:rPr>
        <w:t>−0.0229</w:t>
      </w:r>
      <w:r>
        <w:rPr>
          <w:rFonts w:ascii="Times New Roman" w:eastAsia="宋体" w:hAnsi="Times New Roman"/>
          <w:sz w:val="24"/>
          <w:lang w:eastAsia="zh-CN"/>
        </w:rPr>
        <w:t>，与</w:t>
      </w:r>
      <w:r>
        <w:rPr>
          <w:rFonts w:ascii="Times New Roman" w:eastAsia="宋体" w:hAnsi="Times New Roman"/>
          <w:sz w:val="24"/>
          <w:lang w:eastAsia="zh-CN"/>
        </w:rPr>
        <w:t>51</w:t>
      </w:r>
      <w:r>
        <w:rPr>
          <w:rFonts w:ascii="Times New Roman" w:eastAsia="宋体" w:hAnsi="Times New Roman"/>
          <w:sz w:val="24"/>
          <w:lang w:eastAsia="zh-CN"/>
        </w:rPr>
        <w:t>例在</w:t>
      </w:r>
      <w:r>
        <w:rPr>
          <w:rFonts w:ascii="Times New Roman" w:eastAsia="宋体" w:hAnsi="Times New Roman"/>
          <w:sz w:val="24"/>
          <w:lang w:eastAsia="zh-CN"/>
        </w:rPr>
        <w:t xml:space="preserve"> N = 100 </w:t>
      </w:r>
      <w:r>
        <w:rPr>
          <w:rFonts w:ascii="Times New Roman" w:eastAsia="宋体" w:hAnsi="Times New Roman"/>
          <w:sz w:val="24"/>
          <w:lang w:eastAsia="zh-CN"/>
        </w:rPr>
        <w:t>个刻度网格上的统计水平相当。图</w:t>
      </w:r>
      <w:r>
        <w:rPr>
          <w:rFonts w:ascii="Times New Roman" w:eastAsia="宋体" w:hAnsi="Times New Roman"/>
          <w:sz w:val="24"/>
          <w:lang w:eastAsia="zh-CN"/>
        </w:rPr>
        <w:t>7</w:t>
      </w:r>
      <w:r>
        <w:rPr>
          <w:rFonts w:ascii="Times New Roman" w:eastAsia="宋体" w:hAnsi="Times New Roman"/>
          <w:sz w:val="24"/>
          <w:lang w:eastAsia="zh-CN"/>
        </w:rPr>
        <w:t>给出四项指标在</w:t>
      </w:r>
      <w:r>
        <w:rPr>
          <w:rFonts w:ascii="Times New Roman" w:eastAsia="宋体" w:hAnsi="Times New Roman"/>
          <w:sz w:val="24"/>
          <w:lang w:eastAsia="zh-CN"/>
        </w:rPr>
        <w:t>51</w:t>
      </w:r>
      <w:r>
        <w:rPr>
          <w:rFonts w:ascii="Times New Roman" w:eastAsia="宋体" w:hAnsi="Times New Roman"/>
          <w:sz w:val="24"/>
          <w:lang w:eastAsia="zh-CN"/>
        </w:rPr>
        <w:t>例上的逐例分布，可见各项指标的一致性好、离群病例少。</w:t>
      </w:r>
    </w:p>
    <w:p w14:paraId="0874F21F"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候选核与专家标注的关系需要量化说明。在训练集的</w:t>
      </w:r>
      <w:r>
        <w:rPr>
          <w:rFonts w:ascii="Times New Roman" w:eastAsia="宋体" w:hAnsi="Times New Roman"/>
          <w:sz w:val="24"/>
          <w:lang w:eastAsia="zh-CN"/>
        </w:rPr>
        <w:t>105</w:t>
      </w:r>
      <w:r>
        <w:rPr>
          <w:rFonts w:ascii="Times New Roman" w:eastAsia="宋体" w:hAnsi="Times New Roman"/>
          <w:sz w:val="24"/>
          <w:lang w:eastAsia="zh-CN"/>
        </w:rPr>
        <w:t>例带标注病例上，把候选核（掩膜</w:t>
      </w:r>
      <w:r>
        <w:rPr>
          <w:rFonts w:ascii="Times New Roman" w:eastAsia="宋体" w:hAnsi="Times New Roman"/>
          <w:sz w:val="24"/>
          <w:lang w:eastAsia="zh-CN"/>
        </w:rPr>
        <w:t xml:space="preserve"> &gt; 0.35</w:t>
      </w:r>
      <w:r>
        <w:rPr>
          <w:rFonts w:ascii="Times New Roman" w:eastAsia="宋体" w:hAnsi="Times New Roman"/>
          <w:sz w:val="24"/>
          <w:lang w:eastAsia="zh-CN"/>
        </w:rPr>
        <w:t>）与发布方提供的专家分割置于同一</w:t>
      </w:r>
      <w:r>
        <w:rPr>
          <w:rFonts w:ascii="Times New Roman" w:eastAsia="宋体" w:hAnsi="Times New Roman"/>
          <w:sz w:val="24"/>
          <w:lang w:eastAsia="zh-CN"/>
        </w:rPr>
        <w:t>64×64×64</w:t>
      </w:r>
      <w:r>
        <w:rPr>
          <w:rFonts w:ascii="Times New Roman" w:eastAsia="宋体" w:hAnsi="Times New Roman"/>
          <w:sz w:val="24"/>
          <w:lang w:eastAsia="zh-CN"/>
        </w:rPr>
        <w:t>网格逐例比较：候选核占脑区体积的</w:t>
      </w:r>
      <w:r>
        <w:rPr>
          <w:rFonts w:ascii="Times New Roman" w:eastAsia="宋体" w:hAnsi="Times New Roman"/>
          <w:sz w:val="24"/>
          <w:lang w:eastAsia="zh-CN"/>
        </w:rPr>
        <w:t>24.39%±1.88%</w:t>
      </w:r>
      <w:r>
        <w:rPr>
          <w:rFonts w:ascii="Times New Roman" w:eastAsia="宋体" w:hAnsi="Times New Roman"/>
          <w:sz w:val="24"/>
          <w:lang w:eastAsia="zh-CN"/>
        </w:rPr>
        <w:t>（范围</w:t>
      </w:r>
      <w:r>
        <w:rPr>
          <w:rFonts w:ascii="Times New Roman" w:eastAsia="宋体" w:hAnsi="Times New Roman"/>
          <w:sz w:val="24"/>
          <w:lang w:eastAsia="zh-CN"/>
        </w:rPr>
        <w:t>19.31%–29.96%</w:t>
      </w:r>
      <w:r>
        <w:rPr>
          <w:rFonts w:ascii="Times New Roman" w:eastAsia="宋体" w:hAnsi="Times New Roman"/>
          <w:sz w:val="24"/>
          <w:lang w:eastAsia="zh-CN"/>
        </w:rPr>
        <w:t>），而专家标注病灶仅占</w:t>
      </w:r>
      <w:r>
        <w:rPr>
          <w:rFonts w:ascii="Times New Roman" w:eastAsia="宋体" w:hAnsi="Times New Roman"/>
          <w:sz w:val="24"/>
          <w:lang w:eastAsia="zh-CN"/>
        </w:rPr>
        <w:t>0.20%±0.41%</w:t>
      </w:r>
      <w:r>
        <w:rPr>
          <w:rFonts w:ascii="Times New Roman" w:eastAsia="宋体" w:hAnsi="Times New Roman"/>
          <w:sz w:val="24"/>
          <w:lang w:eastAsia="zh-CN"/>
        </w:rPr>
        <w:t>；两者</w:t>
      </w:r>
      <w:r>
        <w:rPr>
          <w:rFonts w:ascii="Times New Roman" w:eastAsia="宋体" w:hAnsi="Times New Roman"/>
          <w:sz w:val="24"/>
          <w:lang w:eastAsia="zh-CN"/>
        </w:rPr>
        <w:t>Dice</w:t>
      </w:r>
      <w:r>
        <w:rPr>
          <w:rFonts w:ascii="Times New Roman" w:eastAsia="宋体" w:hAnsi="Times New Roman"/>
          <w:sz w:val="24"/>
          <w:lang w:eastAsia="zh-CN"/>
        </w:rPr>
        <w:t>为</w:t>
      </w:r>
      <w:r>
        <w:rPr>
          <w:rFonts w:ascii="Times New Roman" w:eastAsia="宋体" w:hAnsi="Times New Roman"/>
          <w:sz w:val="24"/>
          <w:lang w:eastAsia="zh-CN"/>
        </w:rPr>
        <w:t>0.0071±0.0184</w:t>
      </w:r>
      <w:r>
        <w:rPr>
          <w:rFonts w:ascii="Times New Roman" w:eastAsia="宋体" w:hAnsi="Times New Roman"/>
          <w:sz w:val="24"/>
          <w:lang w:eastAsia="zh-CN"/>
        </w:rPr>
        <w:t>、精确率</w:t>
      </w:r>
      <w:r>
        <w:rPr>
          <w:rFonts w:ascii="Times New Roman" w:eastAsia="宋体" w:hAnsi="Times New Roman"/>
          <w:sz w:val="24"/>
          <w:lang w:eastAsia="zh-CN"/>
        </w:rPr>
        <w:t>0.0037±0.0099</w:t>
      </w:r>
      <w:r>
        <w:rPr>
          <w:rFonts w:ascii="Times New Roman" w:eastAsia="宋体" w:hAnsi="Times New Roman"/>
          <w:sz w:val="24"/>
          <w:lang w:eastAsia="zh-CN"/>
        </w:rPr>
        <w:t>，专家病灶体素被候选核覆盖的比例为</w:t>
      </w:r>
      <w:r>
        <w:rPr>
          <w:rFonts w:ascii="Times New Roman" w:eastAsia="宋体" w:hAnsi="Times New Roman"/>
          <w:sz w:val="24"/>
          <w:lang w:eastAsia="zh-CN"/>
        </w:rPr>
        <w:t>0.290±0.338</w:t>
      </w:r>
      <w:r>
        <w:rPr>
          <w:rFonts w:ascii="Times New Roman" w:eastAsia="宋体" w:hAnsi="Times New Roman"/>
          <w:sz w:val="24"/>
          <w:lang w:eastAsia="zh-CN"/>
        </w:rPr>
        <w:t>；即使改用对病灶最有利的原生分辨率最大池化参照，</w:t>
      </w:r>
      <w:r>
        <w:rPr>
          <w:rFonts w:ascii="Times New Roman" w:eastAsia="宋体" w:hAnsi="Times New Roman"/>
          <w:sz w:val="24"/>
          <w:lang w:eastAsia="zh-CN"/>
        </w:rPr>
        <w:t>Dice</w:t>
      </w:r>
      <w:r>
        <w:rPr>
          <w:rFonts w:ascii="Times New Roman" w:eastAsia="宋体" w:hAnsi="Times New Roman"/>
          <w:sz w:val="24"/>
          <w:lang w:eastAsia="zh-CN"/>
        </w:rPr>
        <w:t>也仅为</w:t>
      </w:r>
      <w:r>
        <w:rPr>
          <w:rFonts w:ascii="Times New Roman" w:eastAsia="宋体" w:hAnsi="Times New Roman"/>
          <w:sz w:val="24"/>
          <w:lang w:eastAsia="zh-CN"/>
        </w:rPr>
        <w:t>0.0164±0.0278</w:t>
      </w:r>
      <w:r>
        <w:rPr>
          <w:rFonts w:ascii="Times New Roman" w:eastAsia="宋体" w:hAnsi="Times New Roman"/>
          <w:sz w:val="24"/>
          <w:lang w:eastAsia="zh-CN"/>
        </w:rPr>
        <w:t>、覆盖比例</w:t>
      </w:r>
      <w:r>
        <w:rPr>
          <w:rFonts w:ascii="Times New Roman" w:eastAsia="宋体" w:hAnsi="Times New Roman"/>
          <w:sz w:val="24"/>
          <w:lang w:eastAsia="zh-CN"/>
        </w:rPr>
        <w:t>0.321±0.257</w:t>
      </w:r>
      <w:r>
        <w:rPr>
          <w:rFonts w:ascii="Times New Roman" w:eastAsia="宋体" w:hAnsi="Times New Roman"/>
          <w:sz w:val="24"/>
          <w:lang w:eastAsia="zh-CN"/>
        </w:rPr>
        <w:t>；逐例候选核体积是该例专家病灶体积的中位数</w:t>
      </w:r>
      <w:r>
        <w:rPr>
          <w:rFonts w:ascii="Times New Roman" w:eastAsia="宋体" w:hAnsi="Times New Roman"/>
          <w:sz w:val="24"/>
          <w:lang w:eastAsia="zh-CN"/>
        </w:rPr>
        <w:t>619</w:t>
      </w:r>
      <w:r>
        <w:rPr>
          <w:rFonts w:ascii="Times New Roman" w:eastAsia="宋体" w:hAnsi="Times New Roman"/>
          <w:sz w:val="24"/>
          <w:lang w:eastAsia="zh-CN"/>
        </w:rPr>
        <w:t>倍（范围</w:t>
      </w:r>
      <w:r>
        <w:rPr>
          <w:rFonts w:ascii="Times New Roman" w:eastAsia="宋体" w:hAnsi="Times New Roman"/>
          <w:sz w:val="24"/>
          <w:lang w:eastAsia="zh-CN"/>
        </w:rPr>
        <w:t>7.5–12887</w:t>
      </w:r>
      <w:r>
        <w:rPr>
          <w:rFonts w:ascii="Times New Roman" w:eastAsia="宋体" w:hAnsi="Times New Roman"/>
          <w:sz w:val="24"/>
          <w:lang w:eastAsia="zh-CN"/>
        </w:rPr>
        <w:t>倍）。可见候选核是一个</w:t>
      </w:r>
      <w:r>
        <w:rPr>
          <w:rFonts w:ascii="Times New Roman" w:eastAsia="宋体" w:hAnsi="Times New Roman"/>
          <w:sz w:val="24"/>
          <w:lang w:eastAsia="zh-CN"/>
        </w:rPr>
        <w:t>“</w:t>
      </w:r>
      <w:r>
        <w:rPr>
          <w:rFonts w:ascii="Times New Roman" w:eastAsia="宋体" w:hAnsi="Times New Roman"/>
          <w:sz w:val="24"/>
          <w:lang w:eastAsia="zh-CN"/>
        </w:rPr>
        <w:t>低精确率、中等召回</w:t>
      </w:r>
      <w:r>
        <w:rPr>
          <w:rFonts w:ascii="Times New Roman" w:eastAsia="宋体" w:hAnsi="Times New Roman"/>
          <w:sz w:val="24"/>
          <w:lang w:eastAsia="zh-CN"/>
        </w:rPr>
        <w:t>”</w:t>
      </w:r>
      <w:r>
        <w:rPr>
          <w:rFonts w:ascii="Times New Roman" w:eastAsia="宋体" w:hAnsi="Times New Roman"/>
          <w:sz w:val="24"/>
          <w:lang w:eastAsia="zh-CN"/>
        </w:rPr>
        <w:t>的粗区域，它覆盖了脑内大部分高信号与纹理活跃体素，不能视为病灶分割。本文据此把表</w:t>
      </w:r>
      <w:r>
        <w:rPr>
          <w:rFonts w:ascii="Times New Roman" w:eastAsia="宋体" w:hAnsi="Times New Roman"/>
          <w:sz w:val="24"/>
          <w:lang w:eastAsia="zh-CN"/>
        </w:rPr>
        <w:t>3</w:t>
      </w:r>
      <w:r>
        <w:rPr>
          <w:rFonts w:ascii="Times New Roman" w:eastAsia="宋体" w:hAnsi="Times New Roman"/>
          <w:sz w:val="24"/>
          <w:lang w:eastAsia="zh-CN"/>
        </w:rPr>
        <w:t>中以它定义的指标读作</w:t>
      </w:r>
      <w:r>
        <w:rPr>
          <w:rFonts w:ascii="Times New Roman" w:eastAsia="宋体" w:hAnsi="Times New Roman"/>
          <w:sz w:val="24"/>
          <w:lang w:eastAsia="zh-CN"/>
        </w:rPr>
        <w:t>“</w:t>
      </w:r>
      <w:r>
        <w:rPr>
          <w:rFonts w:ascii="Times New Roman" w:eastAsia="宋体" w:hAnsi="Times New Roman"/>
          <w:sz w:val="24"/>
          <w:lang w:eastAsia="zh-CN"/>
        </w:rPr>
        <w:t>候选邻域内</w:t>
      </w:r>
      <w:r>
        <w:rPr>
          <w:rFonts w:ascii="Times New Roman" w:eastAsia="宋体" w:hAnsi="Times New Roman"/>
          <w:sz w:val="24"/>
          <w:lang w:eastAsia="zh-CN"/>
        </w:rPr>
        <w:t>”</w:t>
      </w:r>
      <w:r>
        <w:rPr>
          <w:rFonts w:ascii="Times New Roman" w:eastAsia="宋体" w:hAnsi="Times New Roman"/>
          <w:sz w:val="24"/>
          <w:lang w:eastAsia="zh-CN"/>
        </w:rPr>
        <w:t>的变化幅度，而非病灶内部的变化；相关局限见第</w:t>
      </w:r>
      <w:r>
        <w:rPr>
          <w:rFonts w:ascii="Times New Roman" w:eastAsia="宋体" w:hAnsi="Times New Roman"/>
          <w:sz w:val="24"/>
          <w:lang w:eastAsia="zh-CN"/>
        </w:rPr>
        <w:t>5</w:t>
      </w:r>
      <w:r>
        <w:rPr>
          <w:rFonts w:ascii="Times New Roman" w:eastAsia="宋体" w:hAnsi="Times New Roman"/>
          <w:sz w:val="24"/>
          <w:lang w:eastAsia="zh-CN"/>
        </w:rPr>
        <w:t>节。</w:t>
      </w:r>
    </w:p>
    <w:p w14:paraId="0979558C" w14:textId="77777777" w:rsidR="006004C3" w:rsidRDefault="00000000">
      <w:pPr>
        <w:spacing w:before="80" w:after="40" w:line="312" w:lineRule="auto"/>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3  </w:t>
      </w:r>
      <w:r>
        <w:rPr>
          <w:rFonts w:ascii="Times New Roman" w:eastAsia="宋体" w:hAnsi="Times New Roman"/>
          <w:sz w:val="21"/>
          <w:lang w:eastAsia="zh-CN"/>
        </w:rPr>
        <w:t>时间网格</w:t>
      </w:r>
      <w:r>
        <w:rPr>
          <w:rFonts w:ascii="Times New Roman" w:eastAsia="宋体" w:hAnsi="Times New Roman"/>
          <w:sz w:val="21"/>
          <w:lang w:eastAsia="zh-CN"/>
        </w:rPr>
        <w:t xml:space="preserve"> N = 100 </w:t>
      </w:r>
      <w:r>
        <w:rPr>
          <w:rFonts w:ascii="Times New Roman" w:eastAsia="宋体" w:hAnsi="Times New Roman"/>
          <w:sz w:val="21"/>
          <w:lang w:eastAsia="zh-CN"/>
        </w:rPr>
        <w:t>个刻度的进展模拟结构保持指标（</w:t>
      </w:r>
      <w:r>
        <w:rPr>
          <w:rFonts w:ascii="Times New Roman" w:eastAsia="宋体" w:hAnsi="Times New Roman"/>
          <w:sz w:val="21"/>
          <w:lang w:eastAsia="zh-CN"/>
        </w:rPr>
        <w:t>51</w:t>
      </w:r>
      <w:r>
        <w:rPr>
          <w:rFonts w:ascii="Times New Roman" w:eastAsia="宋体" w:hAnsi="Times New Roman"/>
          <w:sz w:val="21"/>
          <w:lang w:eastAsia="zh-CN"/>
        </w:rPr>
        <w:t>例测试集，均值</w:t>
      </w:r>
      <w:r>
        <w:rPr>
          <w:rFonts w:ascii="Times New Roman" w:eastAsia="宋体" w:hAnsi="Times New Roman"/>
          <w:sz w:val="21"/>
          <w:lang w:eastAsia="zh-CN"/>
        </w:rPr>
        <w:t>±</w:t>
      </w:r>
      <w:r>
        <w:rPr>
          <w:rFonts w:ascii="Times New Roman" w:eastAsia="宋体" w:hAnsi="Times New Roman"/>
          <w:sz w:val="21"/>
          <w:lang w:eastAsia="zh-CN"/>
        </w:rPr>
        <w:t>标准差；刻度数为生成条件，非临床时间预测）；四项指标刻画确定性主链，不用于评价扩散采样器的生成能力（见第</w:t>
      </w:r>
      <w:r>
        <w:rPr>
          <w:rFonts w:ascii="Times New Roman" w:eastAsia="宋体" w:hAnsi="Times New Roman"/>
          <w:sz w:val="21"/>
          <w:lang w:eastAsia="zh-CN"/>
        </w:rPr>
        <w:t>4.6</w:t>
      </w:r>
      <w:r>
        <w:rPr>
          <w:rFonts w:ascii="Times New Roman" w:eastAsia="宋体" w:hAnsi="Times New Roman"/>
          <w:sz w:val="21"/>
          <w:lang w:eastAsia="zh-CN"/>
        </w:rPr>
        <w:t>节）；表内</w:t>
      </w:r>
      <w:r>
        <w:rPr>
          <w:rFonts w:ascii="Times New Roman" w:eastAsia="宋体" w:hAnsi="Times New Roman"/>
          <w:sz w:val="21"/>
          <w:lang w:eastAsia="zh-CN"/>
        </w:rPr>
        <w:t>“</w:t>
      </w:r>
      <w:r>
        <w:rPr>
          <w:rFonts w:ascii="Times New Roman" w:eastAsia="宋体" w:hAnsi="Times New Roman"/>
          <w:sz w:val="21"/>
          <w:lang w:eastAsia="zh-CN"/>
        </w:rPr>
        <w:t>病灶区</w:t>
      </w:r>
      <w:r>
        <w:rPr>
          <w:rFonts w:ascii="Times New Roman" w:eastAsia="宋体" w:hAnsi="Times New Roman"/>
          <w:sz w:val="21"/>
          <w:lang w:eastAsia="zh-CN"/>
        </w:rPr>
        <w:t>”</w:t>
      </w:r>
      <w:r>
        <w:rPr>
          <w:rFonts w:ascii="Times New Roman" w:eastAsia="宋体" w:hAnsi="Times New Roman"/>
          <w:sz w:val="21"/>
          <w:lang w:eastAsia="zh-CN"/>
        </w:rPr>
        <w:t>指第</w:t>
      </w:r>
      <w:r>
        <w:rPr>
          <w:rFonts w:ascii="Times New Roman" w:eastAsia="宋体" w:hAnsi="Times New Roman"/>
          <w:sz w:val="21"/>
          <w:lang w:eastAsia="zh-CN"/>
        </w:rPr>
        <w:t>2.5</w:t>
      </w:r>
      <w:r>
        <w:rPr>
          <w:rFonts w:ascii="Times New Roman" w:eastAsia="宋体" w:hAnsi="Times New Roman"/>
          <w:sz w:val="21"/>
          <w:lang w:eastAsia="zh-CN"/>
        </w:rPr>
        <w:t>节的候选核（掩膜</w:t>
      </w:r>
      <w:r>
        <w:rPr>
          <w:rFonts w:ascii="Times New Roman" w:eastAsia="宋体" w:hAnsi="Times New Roman"/>
          <w:sz w:val="21"/>
          <w:lang w:eastAsia="zh-CN"/>
        </w:rPr>
        <w:t xml:space="preserve"> &gt; 0.35</w:t>
      </w:r>
      <w:r>
        <w:rPr>
          <w:rFonts w:ascii="Times New Roman" w:eastAsia="宋体" w:hAnsi="Times New Roman"/>
          <w:sz w:val="21"/>
          <w:lang w:eastAsia="zh-CN"/>
        </w:rPr>
        <w:t>），并非专家分割标注，二者重合度见第</w:t>
      </w:r>
      <w:r>
        <w:rPr>
          <w:rFonts w:ascii="Times New Roman" w:eastAsia="宋体" w:hAnsi="Times New Roman"/>
          <w:sz w:val="21"/>
          <w:lang w:eastAsia="zh-CN"/>
        </w:rPr>
        <w:t>4.3</w:t>
      </w:r>
      <w:r>
        <w:rPr>
          <w:rFonts w:ascii="Times New Roman" w:eastAsia="宋体" w:hAnsi="Times New Roman"/>
          <w:sz w:val="21"/>
          <w:lang w:eastAsia="zh-CN"/>
        </w:rPr>
        <w:t>节</w:t>
      </w:r>
    </w:p>
    <w:tbl>
      <w:tblPr>
        <w:tblStyle w:val="aff1"/>
        <w:tblW w:w="0" w:type="auto"/>
        <w:jc w:val="center"/>
        <w:tblLook w:val="04A0" w:firstRow="1" w:lastRow="0" w:firstColumn="1" w:lastColumn="0" w:noHBand="0" w:noVBand="1"/>
      </w:tblPr>
      <w:tblGrid>
        <w:gridCol w:w="4252"/>
        <w:gridCol w:w="4252"/>
      </w:tblGrid>
      <w:tr w:rsidR="006004C3" w14:paraId="5B48D42F" w14:textId="77777777">
        <w:trPr>
          <w:jc w:val="center"/>
        </w:trPr>
        <w:tc>
          <w:tcPr>
            <w:tcW w:w="4252" w:type="dxa"/>
          </w:tcPr>
          <w:p w14:paraId="0ED39DE0" w14:textId="77777777" w:rsidR="006004C3" w:rsidRDefault="00000000">
            <w:pPr>
              <w:spacing w:line="288" w:lineRule="auto"/>
              <w:jc w:val="center"/>
            </w:pPr>
            <w:r>
              <w:rPr>
                <w:rFonts w:ascii="Times New Roman" w:eastAsia="宋体" w:hAnsi="Times New Roman"/>
                <w:b/>
                <w:sz w:val="21"/>
              </w:rPr>
              <w:t>指标</w:t>
            </w:r>
          </w:p>
        </w:tc>
        <w:tc>
          <w:tcPr>
            <w:tcW w:w="4252" w:type="dxa"/>
          </w:tcPr>
          <w:p w14:paraId="675C4ED3" w14:textId="77777777" w:rsidR="006004C3" w:rsidRDefault="00000000">
            <w:pPr>
              <w:spacing w:line="288" w:lineRule="auto"/>
              <w:jc w:val="center"/>
            </w:pPr>
            <w:r>
              <w:rPr>
                <w:rFonts w:ascii="Times New Roman" w:eastAsia="宋体" w:hAnsi="Times New Roman"/>
                <w:b/>
                <w:sz w:val="21"/>
              </w:rPr>
              <w:t>取值</w:t>
            </w:r>
          </w:p>
        </w:tc>
      </w:tr>
      <w:tr w:rsidR="006004C3" w14:paraId="146D8379" w14:textId="77777777">
        <w:trPr>
          <w:jc w:val="center"/>
        </w:trPr>
        <w:tc>
          <w:tcPr>
            <w:tcW w:w="4252" w:type="dxa"/>
          </w:tcPr>
          <w:p w14:paraId="1400FF9F"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软脑轮廓</w:t>
            </w:r>
            <w:r w:rsidRPr="00B43306">
              <w:rPr>
                <w:rFonts w:ascii="Times New Roman" w:eastAsia="宋体" w:hAnsi="Times New Roman"/>
                <w:sz w:val="24"/>
                <w:lang w:eastAsia="zh-CN"/>
              </w:rPr>
              <w:t>IoU</w:t>
            </w:r>
          </w:p>
        </w:tc>
        <w:tc>
          <w:tcPr>
            <w:tcW w:w="4252" w:type="dxa"/>
          </w:tcPr>
          <w:p w14:paraId="055B237F"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0.9836 ± 0.0047</w:t>
            </w:r>
          </w:p>
        </w:tc>
      </w:tr>
      <w:tr w:rsidR="006004C3" w14:paraId="77549E49" w14:textId="77777777">
        <w:trPr>
          <w:jc w:val="center"/>
        </w:trPr>
        <w:tc>
          <w:tcPr>
            <w:tcW w:w="4252" w:type="dxa"/>
          </w:tcPr>
          <w:p w14:paraId="4859859C" w14:textId="77777777" w:rsidR="006004C3" w:rsidRPr="00B43306" w:rsidRDefault="00000000" w:rsidP="00B43306">
            <w:pPr>
              <w:spacing w:line="288" w:lineRule="auto"/>
              <w:rPr>
                <w:rFonts w:ascii="Times New Roman" w:eastAsia="宋体" w:hAnsi="Times New Roman"/>
                <w:sz w:val="24"/>
                <w:lang w:eastAsia="zh-CN"/>
              </w:rPr>
            </w:pPr>
            <w:r w:rsidRPr="00B43306">
              <w:rPr>
                <w:rFonts w:ascii="Times New Roman" w:eastAsia="宋体" w:hAnsi="Times New Roman"/>
                <w:sz w:val="24"/>
                <w:lang w:eastAsia="zh-CN"/>
              </w:rPr>
              <w:t>高频纹理相关性</w:t>
            </w:r>
          </w:p>
        </w:tc>
        <w:tc>
          <w:tcPr>
            <w:tcW w:w="4252" w:type="dxa"/>
          </w:tcPr>
          <w:p w14:paraId="2D67848B"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0.9808 ± 0.0012</w:t>
            </w:r>
          </w:p>
        </w:tc>
      </w:tr>
      <w:tr w:rsidR="006004C3" w14:paraId="6C70AC54" w14:textId="77777777">
        <w:trPr>
          <w:jc w:val="center"/>
        </w:trPr>
        <w:tc>
          <w:tcPr>
            <w:tcW w:w="4252" w:type="dxa"/>
          </w:tcPr>
          <w:p w14:paraId="044955E7" w14:textId="77777777" w:rsidR="006004C3" w:rsidRPr="00B43306" w:rsidRDefault="00000000" w:rsidP="00B43306">
            <w:pPr>
              <w:spacing w:line="288" w:lineRule="auto"/>
              <w:rPr>
                <w:rFonts w:ascii="Times New Roman" w:eastAsia="宋体" w:hAnsi="Times New Roman"/>
                <w:sz w:val="24"/>
                <w:lang w:eastAsia="zh-CN"/>
              </w:rPr>
            </w:pPr>
            <w:r w:rsidRPr="00B43306">
              <w:rPr>
                <w:rFonts w:ascii="Times New Roman" w:eastAsia="宋体" w:hAnsi="Times New Roman"/>
                <w:sz w:val="24"/>
                <w:lang w:eastAsia="zh-CN"/>
              </w:rPr>
              <w:lastRenderedPageBreak/>
              <w:t>病灶区域平均灰度变化</w:t>
            </w:r>
          </w:p>
        </w:tc>
        <w:tc>
          <w:tcPr>
            <w:tcW w:w="4252" w:type="dxa"/>
          </w:tcPr>
          <w:p w14:paraId="0C712A4E"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-0.0219 ± 0.0023</w:t>
            </w:r>
          </w:p>
        </w:tc>
      </w:tr>
      <w:tr w:rsidR="004B6DA0" w14:paraId="7F4D1A2C" w14:textId="77777777">
        <w:trPr>
          <w:jc w:val="center"/>
        </w:trPr>
        <w:tc>
          <w:tcPr>
            <w:tcW w:w="4252" w:type="dxa"/>
          </w:tcPr>
          <w:p w14:paraId="399002FC"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阈值二值</w:t>
            </w:r>
            <w:r w:rsidRPr="00B43306">
              <w:rPr>
                <w:rFonts w:ascii="Times New Roman" w:eastAsia="宋体" w:hAnsi="Times New Roman"/>
                <w:sz w:val="24"/>
                <w:lang w:eastAsia="zh-CN"/>
              </w:rPr>
              <w:t>IoU</w:t>
            </w:r>
            <w:r w:rsidRPr="00B43306">
              <w:rPr>
                <w:rFonts w:ascii="Times New Roman" w:eastAsia="宋体" w:hAnsi="Times New Roman"/>
                <w:sz w:val="24"/>
                <w:lang w:eastAsia="zh-CN"/>
              </w:rPr>
              <w:t>（对照）</w:t>
            </w:r>
          </w:p>
        </w:tc>
        <w:tc>
          <w:tcPr>
            <w:tcW w:w="4252" w:type="dxa"/>
          </w:tcPr>
          <w:p w14:paraId="64CF49BF"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0.9881 ± 0.0035</w:t>
            </w:r>
          </w:p>
        </w:tc>
      </w:tr>
      <w:tr w:rsidR="004B6DA0" w14:paraId="094D3E3D" w14:textId="77777777">
        <w:trPr>
          <w:jc w:val="center"/>
        </w:trPr>
        <w:tc>
          <w:tcPr>
            <w:tcW w:w="4252" w:type="dxa"/>
          </w:tcPr>
          <w:p w14:paraId="4BF1F881"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病灶区平均绝对变化</w:t>
            </w:r>
          </w:p>
        </w:tc>
        <w:tc>
          <w:tcPr>
            <w:tcW w:w="4252" w:type="dxa"/>
          </w:tcPr>
          <w:p w14:paraId="1CD743B5"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0.0290 ± 0.0033</w:t>
            </w:r>
          </w:p>
        </w:tc>
      </w:tr>
      <w:tr w:rsidR="004B6DA0" w14:paraId="50E5CCE4" w14:textId="77777777">
        <w:trPr>
          <w:jc w:val="center"/>
        </w:trPr>
        <w:tc>
          <w:tcPr>
            <w:tcW w:w="4252" w:type="dxa"/>
          </w:tcPr>
          <w:p w14:paraId="73596893"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病灶外脑区平均绝对变化</w:t>
            </w:r>
          </w:p>
        </w:tc>
        <w:tc>
          <w:tcPr>
            <w:tcW w:w="4252" w:type="dxa"/>
          </w:tcPr>
          <w:p w14:paraId="480DB501"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0.0183 ± 0.0028</w:t>
            </w:r>
          </w:p>
        </w:tc>
      </w:tr>
      <w:tr w:rsidR="004B6DA0" w14:paraId="19F78140" w14:textId="77777777">
        <w:trPr>
          <w:jc w:val="center"/>
        </w:trPr>
        <w:tc>
          <w:tcPr>
            <w:tcW w:w="4252" w:type="dxa"/>
          </w:tcPr>
          <w:p w14:paraId="1AF22564"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病灶外</w:t>
            </w:r>
            <w:r w:rsidRPr="00B43306">
              <w:rPr>
                <w:rFonts w:ascii="Times New Roman" w:eastAsia="宋体" w:hAnsi="Times New Roman"/>
                <w:sz w:val="24"/>
                <w:lang w:eastAsia="zh-CN"/>
              </w:rPr>
              <w:t>/</w:t>
            </w:r>
            <w:r w:rsidRPr="00B43306">
              <w:rPr>
                <w:rFonts w:ascii="Times New Roman" w:eastAsia="宋体" w:hAnsi="Times New Roman"/>
                <w:sz w:val="24"/>
                <w:lang w:eastAsia="zh-CN"/>
              </w:rPr>
              <w:t>病灶内变化比</w:t>
            </w:r>
          </w:p>
        </w:tc>
        <w:tc>
          <w:tcPr>
            <w:tcW w:w="4252" w:type="dxa"/>
          </w:tcPr>
          <w:p w14:paraId="569129A5" w14:textId="77777777" w:rsidR="004B6DA0" w:rsidRPr="00B43306" w:rsidRDefault="00000000">
            <w:pPr>
              <w:rPr>
                <w:rFonts w:ascii="Times New Roman" w:eastAsia="宋体" w:hAnsi="Times New Roman"/>
                <w:sz w:val="24"/>
                <w:lang w:eastAsia="zh-CN"/>
              </w:rPr>
            </w:pPr>
            <w:r w:rsidRPr="00B43306">
              <w:rPr>
                <w:rFonts w:ascii="Times New Roman" w:eastAsia="宋体" w:hAnsi="Times New Roman"/>
                <w:sz w:val="24"/>
                <w:lang w:eastAsia="zh-CN"/>
              </w:rPr>
              <w:t>0.633</w:t>
            </w:r>
            <w:r w:rsidRPr="00B43306">
              <w:rPr>
                <w:rFonts w:ascii="Times New Roman" w:eastAsia="宋体" w:hAnsi="Times New Roman"/>
                <w:sz w:val="24"/>
                <w:lang w:eastAsia="zh-CN"/>
              </w:rPr>
              <w:t>（</w:t>
            </w:r>
            <w:r w:rsidRPr="00B43306">
              <w:rPr>
                <w:rFonts w:ascii="Times New Roman" w:eastAsia="宋体" w:hAnsi="Times New Roman"/>
                <w:sz w:val="24"/>
                <w:lang w:eastAsia="zh-CN"/>
              </w:rPr>
              <w:t>0.416–0.863</w:t>
            </w:r>
            <w:r w:rsidRPr="00B43306">
              <w:rPr>
                <w:rFonts w:ascii="Times New Roman" w:eastAsia="宋体" w:hAnsi="Times New Roman"/>
                <w:sz w:val="24"/>
                <w:lang w:eastAsia="zh-CN"/>
              </w:rPr>
              <w:t>）</w:t>
            </w:r>
          </w:p>
        </w:tc>
      </w:tr>
    </w:tbl>
    <w:p w14:paraId="472633B7" w14:textId="77777777" w:rsidR="006004C3" w:rsidRDefault="006004C3">
      <w:pPr>
        <w:spacing w:after="40"/>
      </w:pPr>
    </w:p>
    <w:p w14:paraId="1F9AC78D" w14:textId="77777777" w:rsidR="006004C3" w:rsidRDefault="00000000">
      <w:pPr>
        <w:spacing w:before="120" w:after="40"/>
        <w:jc w:val="center"/>
      </w:pPr>
      <w:r>
        <w:rPr>
          <w:noProof/>
        </w:rPr>
        <w:drawing>
          <wp:inline distT="0" distB="0" distL="0" distR="0" wp14:anchorId="0E62DEAB" wp14:editId="025D1BDE">
            <wp:extent cx="5580000" cy="19775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2"/>
                    <a:stretch>
                      <a:fillRect/>
                    </a:stretch>
                  </pic:blipFill>
                  <pic:spPr>
                    <a:xfrm>
                      <a:off x="0" y="0"/>
                      <a:ext cx="5580000" cy="1977552"/>
                    </a:xfrm>
                    <a:prstGeom prst="rect">
                      <a:avLst/>
                    </a:prstGeom>
                  </pic:spPr>
                </pic:pic>
              </a:graphicData>
            </a:graphic>
          </wp:inline>
        </w:drawing>
      </w:r>
    </w:p>
    <w:p w14:paraId="0FE63E6C" w14:textId="77777777" w:rsidR="004B6DA0" w:rsidRDefault="00000000">
      <w:pPr>
        <w:spacing w:before="80" w:after="4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6</w:t>
      </w:r>
      <w:r>
        <w:rPr>
          <w:rFonts w:ascii="Times New Roman" w:eastAsia="宋体" w:hAnsi="Times New Roman"/>
          <w:sz w:val="21"/>
          <w:lang w:eastAsia="zh-CN"/>
        </w:rPr>
        <w:t>（</w:t>
      </w:r>
      <w:r>
        <w:rPr>
          <w:rFonts w:ascii="Times New Roman" w:eastAsia="宋体" w:hAnsi="Times New Roman"/>
          <w:sz w:val="21"/>
          <w:lang w:eastAsia="zh-CN"/>
        </w:rPr>
        <w:t>a</w:t>
      </w:r>
      <w:r>
        <w:rPr>
          <w:rFonts w:ascii="Times New Roman" w:eastAsia="宋体" w:hAnsi="Times New Roman"/>
          <w:sz w:val="21"/>
          <w:lang w:eastAsia="zh-CN"/>
        </w:rPr>
        <w:t>）测试病例</w:t>
      </w:r>
      <w:r>
        <w:rPr>
          <w:rFonts w:ascii="Times New Roman" w:eastAsia="宋体" w:hAnsi="Times New Roman"/>
          <w:sz w:val="21"/>
          <w:lang w:eastAsia="zh-CN"/>
        </w:rPr>
        <w:t>Mets_020</w:t>
      </w:r>
      <w:r>
        <w:rPr>
          <w:rFonts w:ascii="Times New Roman" w:eastAsia="宋体" w:hAnsi="Times New Roman"/>
          <w:sz w:val="21"/>
          <w:lang w:eastAsia="zh-CN"/>
        </w:rPr>
        <w:t>在时间网格</w:t>
      </w:r>
      <w:r>
        <w:rPr>
          <w:rFonts w:ascii="Times New Roman" w:eastAsia="宋体" w:hAnsi="Times New Roman"/>
          <w:sz w:val="21"/>
          <w:lang w:eastAsia="zh-CN"/>
        </w:rPr>
        <w:t xml:space="preserve"> N = 150 </w:t>
      </w:r>
      <w:r>
        <w:rPr>
          <w:rFonts w:ascii="Times New Roman" w:eastAsia="宋体" w:hAnsi="Times New Roman"/>
          <w:sz w:val="21"/>
          <w:lang w:eastAsia="zh-CN"/>
        </w:rPr>
        <w:t>个刻度上的进展模拟（图中标注</w:t>
      </w:r>
      <w:r>
        <w:rPr>
          <w:rFonts w:ascii="Times New Roman" w:eastAsia="宋体" w:hAnsi="Times New Roman"/>
          <w:sz w:val="21"/>
          <w:lang w:eastAsia="zh-CN"/>
        </w:rPr>
        <w:t xml:space="preserve"> Step k </w:t>
      </w:r>
      <w:r>
        <w:rPr>
          <w:rFonts w:ascii="Times New Roman" w:eastAsia="宋体" w:hAnsi="Times New Roman"/>
          <w:sz w:val="21"/>
          <w:lang w:eastAsia="zh-CN"/>
        </w:rPr>
        <w:t>对应时间网格第</w:t>
      </w:r>
      <w:r>
        <w:rPr>
          <w:rFonts w:ascii="Times New Roman" w:eastAsia="宋体" w:hAnsi="Times New Roman"/>
          <w:sz w:val="21"/>
          <w:lang w:eastAsia="zh-CN"/>
        </w:rPr>
        <w:t xml:space="preserve"> k </w:t>
      </w:r>
      <w:r>
        <w:rPr>
          <w:rFonts w:ascii="Times New Roman" w:eastAsia="宋体" w:hAnsi="Times New Roman"/>
          <w:sz w:val="21"/>
          <w:lang w:eastAsia="zh-CN"/>
        </w:rPr>
        <w:t>个刻度，为生成条件而非临床随访时间）：三个正交切面在时间网格第</w:t>
      </w:r>
      <w:r>
        <w:rPr>
          <w:rFonts w:ascii="Times New Roman" w:eastAsia="宋体" w:hAnsi="Times New Roman"/>
          <w:sz w:val="21"/>
          <w:lang w:eastAsia="zh-CN"/>
        </w:rPr>
        <w:t>0</w:t>
      </w:r>
      <w:r>
        <w:rPr>
          <w:rFonts w:ascii="Times New Roman" w:eastAsia="宋体" w:hAnsi="Times New Roman"/>
          <w:sz w:val="21"/>
          <w:lang w:eastAsia="zh-CN"/>
        </w:rPr>
        <w:t>、</w:t>
      </w:r>
      <w:r>
        <w:rPr>
          <w:rFonts w:ascii="Times New Roman" w:eastAsia="宋体" w:hAnsi="Times New Roman"/>
          <w:sz w:val="21"/>
          <w:lang w:eastAsia="zh-CN"/>
        </w:rPr>
        <w:t>21</w:t>
      </w:r>
      <w:r>
        <w:rPr>
          <w:rFonts w:ascii="Times New Roman" w:eastAsia="宋体" w:hAnsi="Times New Roman"/>
          <w:sz w:val="21"/>
          <w:lang w:eastAsia="zh-CN"/>
        </w:rPr>
        <w:t>、</w:t>
      </w:r>
      <w:r>
        <w:rPr>
          <w:rFonts w:ascii="Times New Roman" w:eastAsia="宋体" w:hAnsi="Times New Roman"/>
          <w:sz w:val="21"/>
          <w:lang w:eastAsia="zh-CN"/>
        </w:rPr>
        <w:t>42</w:t>
      </w:r>
      <w:r>
        <w:rPr>
          <w:rFonts w:ascii="Times New Roman" w:eastAsia="宋体" w:hAnsi="Times New Roman"/>
          <w:sz w:val="21"/>
          <w:lang w:eastAsia="zh-CN"/>
        </w:rPr>
        <w:t>、</w:t>
      </w:r>
      <w:r>
        <w:rPr>
          <w:rFonts w:ascii="Times New Roman" w:eastAsia="宋体" w:hAnsi="Times New Roman"/>
          <w:sz w:val="21"/>
          <w:lang w:eastAsia="zh-CN"/>
        </w:rPr>
        <w:t>64</w:t>
      </w:r>
      <w:r>
        <w:rPr>
          <w:rFonts w:ascii="Times New Roman" w:eastAsia="宋体" w:hAnsi="Times New Roman"/>
          <w:sz w:val="21"/>
          <w:lang w:eastAsia="zh-CN"/>
        </w:rPr>
        <w:t>、</w:t>
      </w:r>
      <w:r>
        <w:rPr>
          <w:rFonts w:ascii="Times New Roman" w:eastAsia="宋体" w:hAnsi="Times New Roman"/>
          <w:sz w:val="21"/>
          <w:lang w:eastAsia="zh-CN"/>
        </w:rPr>
        <w:t>85</w:t>
      </w:r>
      <w:r>
        <w:rPr>
          <w:rFonts w:ascii="Times New Roman" w:eastAsia="宋体" w:hAnsi="Times New Roman"/>
          <w:sz w:val="21"/>
          <w:lang w:eastAsia="zh-CN"/>
        </w:rPr>
        <w:t>、</w:t>
      </w:r>
      <w:r>
        <w:rPr>
          <w:rFonts w:ascii="Times New Roman" w:eastAsia="宋体" w:hAnsi="Times New Roman"/>
          <w:sz w:val="21"/>
          <w:lang w:eastAsia="zh-CN"/>
        </w:rPr>
        <w:t>107</w:t>
      </w:r>
      <w:r>
        <w:rPr>
          <w:rFonts w:ascii="Times New Roman" w:eastAsia="宋体" w:hAnsi="Times New Roman"/>
          <w:sz w:val="21"/>
          <w:lang w:eastAsia="zh-CN"/>
        </w:rPr>
        <w:t>、</w:t>
      </w:r>
      <w:r>
        <w:rPr>
          <w:rFonts w:ascii="Times New Roman" w:eastAsia="宋体" w:hAnsi="Times New Roman"/>
          <w:sz w:val="21"/>
          <w:lang w:eastAsia="zh-CN"/>
        </w:rPr>
        <w:t>128</w:t>
      </w:r>
      <w:r>
        <w:rPr>
          <w:rFonts w:ascii="Times New Roman" w:eastAsia="宋体" w:hAnsi="Times New Roman"/>
          <w:sz w:val="21"/>
          <w:lang w:eastAsia="zh-CN"/>
        </w:rPr>
        <w:t>、</w:t>
      </w:r>
      <w:r>
        <w:rPr>
          <w:rFonts w:ascii="Times New Roman" w:eastAsia="宋体" w:hAnsi="Times New Roman"/>
          <w:sz w:val="21"/>
          <w:lang w:eastAsia="zh-CN"/>
        </w:rPr>
        <w:t>150</w:t>
      </w:r>
      <w:r>
        <w:rPr>
          <w:rFonts w:ascii="Times New Roman" w:eastAsia="宋体" w:hAnsi="Times New Roman"/>
          <w:sz w:val="21"/>
          <w:lang w:eastAsia="zh-CN"/>
        </w:rPr>
        <w:t>个刻度（图中标注</w:t>
      </w:r>
      <w:r>
        <w:rPr>
          <w:rFonts w:ascii="Times New Roman" w:eastAsia="宋体" w:hAnsi="Times New Roman"/>
          <w:sz w:val="21"/>
          <w:lang w:eastAsia="zh-CN"/>
        </w:rPr>
        <w:t xml:space="preserve"> Step 0–Step 150</w:t>
      </w:r>
      <w:r>
        <w:rPr>
          <w:rFonts w:ascii="Times New Roman" w:eastAsia="宋体" w:hAnsi="Times New Roman"/>
          <w:sz w:val="21"/>
          <w:lang w:eastAsia="zh-CN"/>
        </w:rPr>
        <w:t>）的演化，图中按生长律进度将病灶候选区域逐步涂黑（</w:t>
      </w:r>
      <w:r>
        <w:rPr>
          <w:rFonts w:ascii="Times New Roman" w:eastAsia="宋体" w:hAnsi="Times New Roman"/>
          <w:sz w:val="21"/>
          <w:lang w:eastAsia="zh-CN"/>
        </w:rPr>
        <w:t>Step 0</w:t>
      </w:r>
      <w:r>
        <w:rPr>
          <w:rFonts w:ascii="Times New Roman" w:eastAsia="宋体" w:hAnsi="Times New Roman"/>
          <w:sz w:val="21"/>
          <w:lang w:eastAsia="zh-CN"/>
        </w:rPr>
        <w:t>不涂黑、</w:t>
      </w:r>
      <w:r>
        <w:rPr>
          <w:rFonts w:ascii="Times New Roman" w:eastAsia="宋体" w:hAnsi="Times New Roman"/>
          <w:sz w:val="21"/>
          <w:lang w:eastAsia="zh-CN"/>
        </w:rPr>
        <w:t>Step 150</w:t>
      </w:r>
      <w:r>
        <w:rPr>
          <w:rFonts w:ascii="Times New Roman" w:eastAsia="宋体" w:hAnsi="Times New Roman"/>
          <w:sz w:val="21"/>
          <w:lang w:eastAsia="zh-CN"/>
        </w:rPr>
        <w:t>涂黑程度最高；该涂黑为按生长律进度生成的显示叠加，用于标示演化进度，并非生成输出的像素内容）；软轮廓</w:t>
      </w:r>
      <w:r>
        <w:rPr>
          <w:rFonts w:ascii="Times New Roman" w:eastAsia="宋体" w:hAnsi="Times New Roman"/>
          <w:sz w:val="21"/>
          <w:lang w:eastAsia="zh-CN"/>
        </w:rPr>
        <w:t>IoU 0.9680</w:t>
      </w:r>
      <w:r>
        <w:rPr>
          <w:rFonts w:ascii="Times New Roman" w:eastAsia="宋体" w:hAnsi="Times New Roman"/>
          <w:sz w:val="21"/>
          <w:lang w:eastAsia="zh-CN"/>
        </w:rPr>
        <w:t>、高频纹理相关性</w:t>
      </w:r>
      <w:r>
        <w:rPr>
          <w:rFonts w:ascii="Times New Roman" w:eastAsia="宋体" w:hAnsi="Times New Roman"/>
          <w:sz w:val="21"/>
          <w:lang w:eastAsia="zh-CN"/>
        </w:rPr>
        <w:t>0.9816</w:t>
      </w:r>
      <w:r>
        <w:rPr>
          <w:rFonts w:ascii="Times New Roman" w:eastAsia="宋体" w:hAnsi="Times New Roman"/>
          <w:sz w:val="21"/>
          <w:lang w:eastAsia="zh-CN"/>
        </w:rPr>
        <w:t>、病灶区平均灰度变化</w:t>
      </w:r>
      <w:r>
        <w:rPr>
          <w:rFonts w:ascii="Times New Roman" w:eastAsia="宋体" w:hAnsi="Times New Roman"/>
          <w:sz w:val="21"/>
          <w:lang w:eastAsia="zh-CN"/>
        </w:rPr>
        <w:t>−0.0232</w:t>
      </w:r>
    </w:p>
    <w:p w14:paraId="0EF572AE" w14:textId="77777777" w:rsidR="006004C3" w:rsidRDefault="00000000">
      <w:pPr>
        <w:spacing w:before="120" w:after="40"/>
        <w:jc w:val="center"/>
      </w:pPr>
      <w:r>
        <w:rPr>
          <w:noProof/>
        </w:rPr>
        <w:drawing>
          <wp:inline distT="0" distB="0" distL="0" distR="0" wp14:anchorId="0E62DEAC" wp14:editId="025D1BDC">
            <wp:extent cx="5580000" cy="1977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3"/>
                    <a:stretch>
                      <a:fillRect/>
                    </a:stretch>
                  </pic:blipFill>
                  <pic:spPr>
                    <a:xfrm>
                      <a:off x="0" y="0"/>
                      <a:ext cx="5580000" cy="1977552"/>
                    </a:xfrm>
                    <a:prstGeom prst="rect">
                      <a:avLst/>
                    </a:prstGeom>
                  </pic:spPr>
                </pic:pic>
              </a:graphicData>
            </a:graphic>
          </wp:inline>
        </w:drawing>
      </w:r>
    </w:p>
    <w:p w14:paraId="793D2E96" w14:textId="77777777" w:rsidR="004B6DA0" w:rsidRDefault="00000000">
      <w:pPr>
        <w:spacing w:before="80" w:after="4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6</w:t>
      </w:r>
      <w:r>
        <w:rPr>
          <w:rFonts w:ascii="Times New Roman" w:eastAsia="宋体" w:hAnsi="Times New Roman"/>
          <w:sz w:val="21"/>
          <w:lang w:eastAsia="zh-CN"/>
        </w:rPr>
        <w:t>（</w:t>
      </w:r>
      <w:r>
        <w:rPr>
          <w:rFonts w:ascii="Times New Roman" w:eastAsia="宋体" w:hAnsi="Times New Roman"/>
          <w:sz w:val="21"/>
          <w:lang w:eastAsia="zh-CN"/>
        </w:rPr>
        <w:t>b</w:t>
      </w:r>
      <w:r>
        <w:rPr>
          <w:rFonts w:ascii="Times New Roman" w:eastAsia="宋体" w:hAnsi="Times New Roman"/>
          <w:sz w:val="21"/>
          <w:lang w:eastAsia="zh-CN"/>
        </w:rPr>
        <w:t>）测试病例</w:t>
      </w:r>
      <w:r>
        <w:rPr>
          <w:rFonts w:ascii="Times New Roman" w:eastAsia="宋体" w:hAnsi="Times New Roman"/>
          <w:sz w:val="21"/>
          <w:lang w:eastAsia="zh-CN"/>
        </w:rPr>
        <w:t>Mets_049</w:t>
      </w:r>
      <w:r>
        <w:rPr>
          <w:rFonts w:ascii="Times New Roman" w:eastAsia="宋体" w:hAnsi="Times New Roman"/>
          <w:sz w:val="21"/>
          <w:lang w:eastAsia="zh-CN"/>
        </w:rPr>
        <w:t>在时间网格</w:t>
      </w:r>
      <w:r>
        <w:rPr>
          <w:rFonts w:ascii="Times New Roman" w:eastAsia="宋体" w:hAnsi="Times New Roman"/>
          <w:sz w:val="21"/>
          <w:lang w:eastAsia="zh-CN"/>
        </w:rPr>
        <w:t xml:space="preserve"> N = 150 </w:t>
      </w:r>
      <w:r>
        <w:rPr>
          <w:rFonts w:ascii="Times New Roman" w:eastAsia="宋体" w:hAnsi="Times New Roman"/>
          <w:sz w:val="21"/>
          <w:lang w:eastAsia="zh-CN"/>
        </w:rPr>
        <w:t>个刻度上的进展模拟（切面、时间点与涂黑方式同图</w:t>
      </w:r>
      <w:r>
        <w:rPr>
          <w:rFonts w:ascii="Times New Roman" w:eastAsia="宋体" w:hAnsi="Times New Roman"/>
          <w:sz w:val="21"/>
          <w:lang w:eastAsia="zh-CN"/>
        </w:rPr>
        <w:t>6</w:t>
      </w:r>
      <w:r>
        <w:rPr>
          <w:rFonts w:ascii="Times New Roman" w:eastAsia="宋体" w:hAnsi="Times New Roman"/>
          <w:sz w:val="21"/>
          <w:lang w:eastAsia="zh-CN"/>
        </w:rPr>
        <w:t>（</w:t>
      </w:r>
      <w:r>
        <w:rPr>
          <w:rFonts w:ascii="Times New Roman" w:eastAsia="宋体" w:hAnsi="Times New Roman"/>
          <w:sz w:val="21"/>
          <w:lang w:eastAsia="zh-CN"/>
        </w:rPr>
        <w:t>a</w:t>
      </w:r>
      <w:r>
        <w:rPr>
          <w:rFonts w:ascii="Times New Roman" w:eastAsia="宋体" w:hAnsi="Times New Roman"/>
          <w:sz w:val="21"/>
          <w:lang w:eastAsia="zh-CN"/>
        </w:rPr>
        <w:t>））；软轮廓</w:t>
      </w:r>
      <w:r>
        <w:rPr>
          <w:rFonts w:ascii="Times New Roman" w:eastAsia="宋体" w:hAnsi="Times New Roman"/>
          <w:sz w:val="21"/>
          <w:lang w:eastAsia="zh-CN"/>
        </w:rPr>
        <w:t>IoU 0.9845</w:t>
      </w:r>
      <w:r>
        <w:rPr>
          <w:rFonts w:ascii="Times New Roman" w:eastAsia="宋体" w:hAnsi="Times New Roman"/>
          <w:sz w:val="21"/>
          <w:lang w:eastAsia="zh-CN"/>
        </w:rPr>
        <w:t>、高频纹理相关性</w:t>
      </w:r>
      <w:r>
        <w:rPr>
          <w:rFonts w:ascii="Times New Roman" w:eastAsia="宋体" w:hAnsi="Times New Roman"/>
          <w:sz w:val="21"/>
          <w:lang w:eastAsia="zh-CN"/>
        </w:rPr>
        <w:t>0.9805</w:t>
      </w:r>
      <w:r>
        <w:rPr>
          <w:rFonts w:ascii="Times New Roman" w:eastAsia="宋体" w:hAnsi="Times New Roman"/>
          <w:sz w:val="21"/>
          <w:lang w:eastAsia="zh-CN"/>
        </w:rPr>
        <w:t>、病灶区平均灰度变化</w:t>
      </w:r>
      <w:r>
        <w:rPr>
          <w:rFonts w:ascii="Times New Roman" w:eastAsia="宋体" w:hAnsi="Times New Roman"/>
          <w:sz w:val="21"/>
          <w:lang w:eastAsia="zh-CN"/>
        </w:rPr>
        <w:t>−0.0259</w:t>
      </w:r>
    </w:p>
    <w:p w14:paraId="3B31253B" w14:textId="77777777" w:rsidR="006004C3" w:rsidRDefault="00000000">
      <w:pPr>
        <w:spacing w:before="120" w:after="40"/>
        <w:jc w:val="center"/>
      </w:pPr>
      <w:r>
        <w:rPr>
          <w:noProof/>
        </w:rPr>
        <w:lastRenderedPageBreak/>
        <w:drawing>
          <wp:inline distT="0" distB="0" distL="0" distR="0" wp14:anchorId="0E62DEAD" wp14:editId="025D1BDD">
            <wp:extent cx="5580000" cy="19775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4"/>
                    <a:stretch>
                      <a:fillRect/>
                    </a:stretch>
                  </pic:blipFill>
                  <pic:spPr>
                    <a:xfrm>
                      <a:off x="0" y="0"/>
                      <a:ext cx="5580000" cy="1977552"/>
                    </a:xfrm>
                    <a:prstGeom prst="rect">
                      <a:avLst/>
                    </a:prstGeom>
                  </pic:spPr>
                </pic:pic>
              </a:graphicData>
            </a:graphic>
          </wp:inline>
        </w:drawing>
      </w:r>
    </w:p>
    <w:p w14:paraId="676E221F" w14:textId="77777777" w:rsidR="004B6DA0" w:rsidRDefault="00000000">
      <w:pPr>
        <w:spacing w:before="80" w:after="4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6</w:t>
      </w:r>
      <w:r>
        <w:rPr>
          <w:rFonts w:ascii="Times New Roman" w:eastAsia="宋体" w:hAnsi="Times New Roman"/>
          <w:sz w:val="21"/>
          <w:lang w:eastAsia="zh-CN"/>
        </w:rPr>
        <w:t>（</w:t>
      </w:r>
      <w:r>
        <w:rPr>
          <w:rFonts w:ascii="Times New Roman" w:eastAsia="宋体" w:hAnsi="Times New Roman"/>
          <w:sz w:val="21"/>
          <w:lang w:eastAsia="zh-CN"/>
        </w:rPr>
        <w:t>c</w:t>
      </w:r>
      <w:r>
        <w:rPr>
          <w:rFonts w:ascii="Times New Roman" w:eastAsia="宋体" w:hAnsi="Times New Roman"/>
          <w:sz w:val="21"/>
          <w:lang w:eastAsia="zh-CN"/>
        </w:rPr>
        <w:t>）测试病例</w:t>
      </w:r>
      <w:r>
        <w:rPr>
          <w:rFonts w:ascii="Times New Roman" w:eastAsia="宋体" w:hAnsi="Times New Roman"/>
          <w:sz w:val="21"/>
          <w:lang w:eastAsia="zh-CN"/>
        </w:rPr>
        <w:t>Mets_042</w:t>
      </w:r>
      <w:r>
        <w:rPr>
          <w:rFonts w:ascii="Times New Roman" w:eastAsia="宋体" w:hAnsi="Times New Roman"/>
          <w:sz w:val="21"/>
          <w:lang w:eastAsia="zh-CN"/>
        </w:rPr>
        <w:t>在时间网格</w:t>
      </w:r>
      <w:r>
        <w:rPr>
          <w:rFonts w:ascii="Times New Roman" w:eastAsia="宋体" w:hAnsi="Times New Roman"/>
          <w:sz w:val="21"/>
          <w:lang w:eastAsia="zh-CN"/>
        </w:rPr>
        <w:t xml:space="preserve"> N = 150 </w:t>
      </w:r>
      <w:r>
        <w:rPr>
          <w:rFonts w:ascii="Times New Roman" w:eastAsia="宋体" w:hAnsi="Times New Roman"/>
          <w:sz w:val="21"/>
          <w:lang w:eastAsia="zh-CN"/>
        </w:rPr>
        <w:t>个刻度上的进展模拟（切面、时间点与涂黑方式同图</w:t>
      </w:r>
      <w:r>
        <w:rPr>
          <w:rFonts w:ascii="Times New Roman" w:eastAsia="宋体" w:hAnsi="Times New Roman"/>
          <w:sz w:val="21"/>
          <w:lang w:eastAsia="zh-CN"/>
        </w:rPr>
        <w:t>6</w:t>
      </w:r>
      <w:r>
        <w:rPr>
          <w:rFonts w:ascii="Times New Roman" w:eastAsia="宋体" w:hAnsi="Times New Roman"/>
          <w:sz w:val="21"/>
          <w:lang w:eastAsia="zh-CN"/>
        </w:rPr>
        <w:t>（</w:t>
      </w:r>
      <w:r>
        <w:rPr>
          <w:rFonts w:ascii="Times New Roman" w:eastAsia="宋体" w:hAnsi="Times New Roman"/>
          <w:sz w:val="21"/>
          <w:lang w:eastAsia="zh-CN"/>
        </w:rPr>
        <w:t>a</w:t>
      </w:r>
      <w:r>
        <w:rPr>
          <w:rFonts w:ascii="Times New Roman" w:eastAsia="宋体" w:hAnsi="Times New Roman"/>
          <w:sz w:val="21"/>
          <w:lang w:eastAsia="zh-CN"/>
        </w:rPr>
        <w:t>））；软轮廓</w:t>
      </w:r>
      <w:r>
        <w:rPr>
          <w:rFonts w:ascii="Times New Roman" w:eastAsia="宋体" w:hAnsi="Times New Roman"/>
          <w:sz w:val="21"/>
          <w:lang w:eastAsia="zh-CN"/>
        </w:rPr>
        <w:t>IoU 0.9874</w:t>
      </w:r>
      <w:r>
        <w:rPr>
          <w:rFonts w:ascii="Times New Roman" w:eastAsia="宋体" w:hAnsi="Times New Roman"/>
          <w:sz w:val="21"/>
          <w:lang w:eastAsia="zh-CN"/>
        </w:rPr>
        <w:t>、高频纹理相关性</w:t>
      </w:r>
      <w:r>
        <w:rPr>
          <w:rFonts w:ascii="Times New Roman" w:eastAsia="宋体" w:hAnsi="Times New Roman"/>
          <w:sz w:val="21"/>
          <w:lang w:eastAsia="zh-CN"/>
        </w:rPr>
        <w:t>0.9803</w:t>
      </w:r>
      <w:r>
        <w:rPr>
          <w:rFonts w:ascii="Times New Roman" w:eastAsia="宋体" w:hAnsi="Times New Roman"/>
          <w:sz w:val="21"/>
          <w:lang w:eastAsia="zh-CN"/>
        </w:rPr>
        <w:t>、病灶区平均灰度变化</w:t>
      </w:r>
      <w:r>
        <w:rPr>
          <w:rFonts w:ascii="Times New Roman" w:eastAsia="宋体" w:hAnsi="Times New Roman"/>
          <w:sz w:val="21"/>
          <w:lang w:eastAsia="zh-CN"/>
        </w:rPr>
        <w:t>−0.0229</w:t>
      </w:r>
    </w:p>
    <w:p w14:paraId="071FE95D" w14:textId="77777777" w:rsidR="006004C3" w:rsidRDefault="00000000">
      <w:pPr>
        <w:spacing w:after="0" w:line="360" w:lineRule="auto"/>
        <w:ind w:firstLine="480"/>
        <w:jc w:val="center"/>
        <w:rPr>
          <w:lang w:eastAsia="zh-CN"/>
        </w:rPr>
      </w:pPr>
      <w:r>
        <w:rPr>
          <w:noProof/>
        </w:rPr>
        <w:drawing>
          <wp:inline distT="0" distB="0" distL="0" distR="0" wp14:anchorId="64FFEDFD" wp14:editId="4959FC38">
            <wp:extent cx="5472000" cy="1368000"/>
            <wp:effectExtent l="0" t="0" r="0" b="0"/>
            <wp:docPr id="578657522" name="Picture 578657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_distribution.png"/>
                    <pic:cNvPicPr/>
                  </pic:nvPicPr>
                  <pic:blipFill>
                    <a:blip r:embed="rId15"/>
                    <a:stretch>
                      <a:fillRect/>
                    </a:stretch>
                  </pic:blipFill>
                  <pic:spPr>
                    <a:xfrm>
                      <a:off x="0" y="0"/>
                      <a:ext cx="5472000" cy="1368000"/>
                    </a:xfrm>
                    <a:prstGeom prst="rect">
                      <a:avLst/>
                    </a:prstGeom>
                  </pic:spPr>
                </pic:pic>
              </a:graphicData>
            </a:graphic>
          </wp:inline>
        </w:drawing>
      </w:r>
    </w:p>
    <w:p w14:paraId="6E48500D" w14:textId="77777777" w:rsidR="006004C3" w:rsidRDefault="00000000">
      <w:pPr>
        <w:spacing w:after="16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7  51</w:t>
      </w:r>
      <w:r>
        <w:rPr>
          <w:rFonts w:ascii="Times New Roman" w:eastAsia="宋体" w:hAnsi="Times New Roman"/>
          <w:sz w:val="21"/>
          <w:lang w:eastAsia="zh-CN"/>
        </w:rPr>
        <w:t>例测试集上进展模拟四项指标的分布（箱线图叠加逐例散点）</w:t>
      </w:r>
    </w:p>
    <w:p w14:paraId="6733F68F"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4.4  </w:t>
      </w:r>
      <w:r>
        <w:rPr>
          <w:rFonts w:ascii="Times New Roman" w:eastAsia="黑体" w:hAnsi="Times New Roman"/>
          <w:b/>
          <w:sz w:val="24"/>
          <w:lang w:eastAsia="zh-CN"/>
        </w:rPr>
        <w:t>生长律时间权重的消融与线性度自检</w:t>
      </w:r>
    </w:p>
    <w:p>
      <w:pPr>
        <w:spacing w:after="0" w:line="360" w:lineRule="auto"/>
        <w:ind w:firstLine="480"/>
        <w:jc w:val="both"/>
        <w:rPr>
          <w:lang w:eastAsia="zh-CN"/>
        </w:rPr>
      </w:pPr>
      <w:r>
        <w:rPr>
          <w:rFonts w:ascii="Times New Roman" w:eastAsia="宋体" w:hAnsi="Times New Roman"/>
          <w:sz w:val="24"/>
          <w:lang w:eastAsia="zh-CN"/>
        </w:rPr>
        <w:t xml:space="preserve">表4给出前10例测试集上的消融结果。以指数律、体积进度空间为例，生长律权重与线性权重的最大偏差为0.1865，对应V(100)/V(0) = 4.666、等效体积倍增时间45.0天；命题4给出的闭式解表明该偏差出现在第56.3个刻度附近，因此生长律权重对中期帧的影响最大，消融并非形式上的对照。logistic-Fisher-KPP律给出更保守的体积增长（V(100)/V(0) = 1.699，等效倍增时间126.2天，该行数值由其模拟体积曲线的对数—线性回归估计得到，即纵向随访中估计倍增时间的同一估计量，与其它行填入的输入参数T_d口径不同，二者不可直接比较），其权重与线性权重的偏差反而更大（0.2093），因为其体积进度曲线更明显地偏离线性。需要特别说明，当衰减常数B = 0时Gompertz律严格退化为指数律，表4中两行数值相同，二者不构成独立对照。图8以时间网格第50个刻度（图中标注 Step 50）为例给出不同生长律下的中间帧及其相对线性权重的有符号差异：指数律与logistic-Fisher-KPP律均使中期帧比线性插值“更接近源帧”（权重更小、完成度更低）。由于x(t) = x₀ + w(t)(x_N − x₀)，两帧之差严格等于Δ = (w_law(t) − w_linear(t))·(x_N − x₀)，因此差异在脑实质内按端点差值成比例分布，在病灶候选区等高对比度结构处最大，脑外背景因两端点相同而恒为零。</w:t>
      </w:r>
    </w:p>
    <w:p w14:paraId="00449200"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lastRenderedPageBreak/>
        <w:t>关于推导中的仿射性假设：在全部测试病例上，</w:t>
      </w:r>
      <w:r>
        <w:rPr>
          <w:rFonts w:ascii="Times New Roman" w:eastAsia="宋体" w:hAnsi="Times New Roman"/>
          <w:sz w:val="24"/>
          <w:lang w:eastAsia="zh-CN"/>
        </w:rPr>
        <w:t>“</w:t>
      </w:r>
      <w:r>
        <w:rPr>
          <w:rFonts w:ascii="Times New Roman" w:eastAsia="宋体" w:hAnsi="Times New Roman"/>
          <w:sz w:val="24"/>
          <w:lang w:eastAsia="zh-CN"/>
        </w:rPr>
        <w:t>病灶负荷</w:t>
      </w:r>
      <w:r>
        <w:rPr>
          <w:rFonts w:ascii="Times New Roman" w:eastAsia="宋体" w:hAnsi="Times New Roman"/>
          <w:sz w:val="24"/>
          <w:lang w:eastAsia="zh-CN"/>
        </w:rPr>
        <w:t>—</w:t>
      </w:r>
      <w:r>
        <w:rPr>
          <w:rFonts w:ascii="Times New Roman" w:eastAsia="宋体" w:hAnsi="Times New Roman"/>
          <w:sz w:val="24"/>
          <w:lang w:eastAsia="zh-CN"/>
        </w:rPr>
        <w:t>权重</w:t>
      </w:r>
      <w:r>
        <w:rPr>
          <w:rFonts w:ascii="Times New Roman" w:eastAsia="宋体" w:hAnsi="Times New Roman"/>
          <w:sz w:val="24"/>
          <w:lang w:eastAsia="zh-CN"/>
        </w:rPr>
        <w:t>”</w:t>
      </w:r>
      <w:r>
        <w:rPr>
          <w:rFonts w:ascii="Times New Roman" w:eastAsia="宋体" w:hAnsi="Times New Roman"/>
          <w:sz w:val="24"/>
          <w:lang w:eastAsia="zh-CN"/>
        </w:rPr>
        <w:t>关系的线性拟合相对残差均低于</w:t>
      </w:r>
      <w:r>
        <w:rPr>
          <w:rFonts w:ascii="Times New Roman" w:eastAsia="宋体" w:hAnsi="Times New Roman"/>
          <w:sz w:val="24"/>
          <w:lang w:eastAsia="zh-CN"/>
        </w:rPr>
        <w:t>1×10⁻⁶</w:t>
      </w:r>
      <w:r>
        <w:rPr>
          <w:rFonts w:ascii="Times New Roman" w:eastAsia="宋体" w:hAnsi="Times New Roman"/>
          <w:sz w:val="24"/>
          <w:lang w:eastAsia="zh-CN"/>
        </w:rPr>
        <w:t>阈值，实测曲线反演从未被触发，说明以解析式权重即可使病灶负荷严格按生长律推进。本文实验中</w:t>
      </w:r>
      <w:r>
        <w:rPr>
          <w:rFonts w:ascii="Times New Roman" w:eastAsia="宋体" w:hAnsi="Times New Roman"/>
          <w:sz w:val="24"/>
          <w:lang w:eastAsia="zh-CN"/>
        </w:rPr>
        <w:t>T_d</w:t>
      </w:r>
      <w:r>
        <w:rPr>
          <w:rFonts w:ascii="Times New Roman" w:eastAsia="宋体" w:hAnsi="Times New Roman"/>
          <w:sz w:val="24"/>
          <w:lang w:eastAsia="zh-CN"/>
        </w:rPr>
        <w:t>取</w:t>
      </w:r>
      <w:r>
        <w:rPr>
          <w:rFonts w:ascii="Times New Roman" w:eastAsia="宋体" w:hAnsi="Times New Roman"/>
          <w:sz w:val="24"/>
          <w:lang w:eastAsia="zh-CN"/>
        </w:rPr>
        <w:t>45</w:t>
      </w:r>
      <w:r>
        <w:rPr>
          <w:rFonts w:ascii="Times New Roman" w:eastAsia="宋体" w:hAnsi="Times New Roman"/>
          <w:sz w:val="24"/>
          <w:lang w:eastAsia="zh-CN"/>
        </w:rPr>
        <w:t>天，用于展示该参数对轨迹形态的控制作用；该值应由纵向随访队列或相应文献标定，本文未完成这一标定，因此不将其解释为临床意义上的倍增时间。</w:t>
      </w:r>
    </w:p>
    <w:p w14:paraId="61A1C0C5" w14:textId="77777777" w:rsidR="006004C3" w:rsidRDefault="00000000">
      <w:pPr>
        <w:spacing w:before="80" w:after="40" w:line="312" w:lineRule="auto"/>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4  </w:t>
      </w:r>
      <w:r>
        <w:rPr>
          <w:rFonts w:ascii="Times New Roman" w:eastAsia="宋体" w:hAnsi="Times New Roman"/>
          <w:sz w:val="21"/>
          <w:lang w:eastAsia="zh-CN"/>
        </w:rPr>
        <w:t>生长律时间权重消融（前</w:t>
      </w:r>
      <w:r>
        <w:rPr>
          <w:rFonts w:ascii="Times New Roman" w:eastAsia="宋体" w:hAnsi="Times New Roman"/>
          <w:sz w:val="21"/>
          <w:lang w:eastAsia="zh-CN"/>
        </w:rPr>
        <w:t>10</w:t>
      </w:r>
      <w:r>
        <w:rPr>
          <w:rFonts w:ascii="Times New Roman" w:eastAsia="宋体" w:hAnsi="Times New Roman"/>
          <w:sz w:val="21"/>
          <w:lang w:eastAsia="zh-CN"/>
        </w:rPr>
        <w:t>例测试集，均值）；权重由生长律解析式给出，与生成模块无关；</w:t>
      </w:r>
      <w:r>
        <w:rPr>
          <w:rFonts w:ascii="Times New Roman" w:eastAsia="宋体" w:hAnsi="Times New Roman"/>
          <w:sz w:val="21"/>
          <w:lang w:eastAsia="zh-CN"/>
        </w:rPr>
        <w:t>T_d = 45</w:t>
      </w:r>
      <w:r>
        <w:rPr>
          <w:rFonts w:ascii="Times New Roman" w:eastAsia="宋体" w:hAnsi="Times New Roman"/>
          <w:sz w:val="21"/>
          <w:lang w:eastAsia="zh-CN"/>
        </w:rPr>
        <w:t>天为未由队列标定的占位设定值</w:t>
      </w:r>
    </w:p>
    <w:tbl>
      <w:tblPr>
        <w:tblStyle w:val="aff1"/>
        <w:tblW w:w="0" w:type="auto"/>
        <w:tblLook w:val="04A0" w:firstRow="1" w:lastRow="0" w:firstColumn="1" w:lastColumn="0" w:noHBand="0" w:noVBand="1"/>
      </w:tblPr>
      <w:tblGrid>
        <w:gridCol w:w="1417"/>
        <w:gridCol w:w="1417"/>
        <w:gridCol w:w="1417"/>
        <w:gridCol w:w="1430"/>
        <w:gridCol w:w="1417"/>
        <w:gridCol w:w="1417"/>
      </w:tblGrid>
      <w:tr w:rsidR="004B6DA0" w14:paraId="40114511" w14:textId="77777777">
        <w:tc>
          <w:tcPr>
            <w:tcW w:w="1417" w:type="dxa"/>
          </w:tcPr>
          <w:p w14:paraId="156D3D4E"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生长律</w:t>
            </w:r>
          </w:p>
        </w:tc>
        <w:tc>
          <w:tcPr>
            <w:tcW w:w="1417" w:type="dxa"/>
          </w:tcPr>
          <w:p w14:paraId="1AD5A53E"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进度空间</w:t>
            </w:r>
          </w:p>
        </w:tc>
        <w:tc>
          <w:tcPr>
            <w:tcW w:w="1417" w:type="dxa"/>
          </w:tcPr>
          <w:p w14:paraId="1130EF14"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与线性权重最大偏差</w:t>
            </w:r>
          </w:p>
        </w:tc>
        <w:tc>
          <w:tcPr>
            <w:tcW w:w="1417" w:type="dxa"/>
          </w:tcPr>
          <w:p w14:paraId="1D50848C"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V(100)/V(0)</w:t>
            </w:r>
          </w:p>
        </w:tc>
        <w:tc>
          <w:tcPr>
            <w:tcW w:w="1417" w:type="dxa"/>
          </w:tcPr>
          <w:p w14:paraId="34F99DC4"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等效倍增时间（天）</w:t>
            </w:r>
          </w:p>
        </w:tc>
        <w:tc>
          <w:tcPr>
            <w:tcW w:w="1417" w:type="dxa"/>
          </w:tcPr>
          <w:p w14:paraId="672636CD" w14:textId="77777777" w:rsidR="004B6DA0" w:rsidRDefault="00000000">
            <w:r>
              <w:t>病例数</w:t>
            </w:r>
          </w:p>
        </w:tc>
      </w:tr>
      <w:tr w:rsidR="004B6DA0" w14:paraId="1937EFAC" w14:textId="77777777">
        <w:tc>
          <w:tcPr>
            <w:tcW w:w="1417" w:type="dxa"/>
          </w:tcPr>
          <w:p w14:paraId="71937AE9"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线性（对照）</w:t>
            </w:r>
          </w:p>
        </w:tc>
        <w:tc>
          <w:tcPr>
            <w:tcW w:w="1417" w:type="dxa"/>
          </w:tcPr>
          <w:p w14:paraId="41DF1F66"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体积</w:t>
            </w:r>
          </w:p>
        </w:tc>
        <w:tc>
          <w:tcPr>
            <w:tcW w:w="1417" w:type="dxa"/>
          </w:tcPr>
          <w:p w14:paraId="27C47555"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0.0000</w:t>
            </w:r>
          </w:p>
        </w:tc>
        <w:tc>
          <w:tcPr>
            <w:tcW w:w="1417" w:type="dxa"/>
          </w:tcPr>
          <w:p w14:paraId="36D5F939"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4.666</w:t>
            </w:r>
          </w:p>
        </w:tc>
        <w:tc>
          <w:tcPr>
            <w:tcW w:w="1417" w:type="dxa"/>
          </w:tcPr>
          <w:p w14:paraId="49C6D427"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45.0</w:t>
            </w:r>
          </w:p>
        </w:tc>
        <w:tc>
          <w:tcPr>
            <w:tcW w:w="1417" w:type="dxa"/>
          </w:tcPr>
          <w:p w14:paraId="6BC5AAD7" w14:textId="77777777" w:rsidR="004B6DA0" w:rsidRDefault="00000000">
            <w:r>
              <w:t>10</w:t>
            </w:r>
          </w:p>
        </w:tc>
      </w:tr>
      <w:tr w:rsidR="004B6DA0" w14:paraId="58ABCBD4" w14:textId="77777777">
        <w:tc>
          <w:tcPr>
            <w:tcW w:w="1417" w:type="dxa"/>
          </w:tcPr>
          <w:p w14:paraId="11F24CD0"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指数</w:t>
            </w:r>
          </w:p>
        </w:tc>
        <w:tc>
          <w:tcPr>
            <w:tcW w:w="1417" w:type="dxa"/>
          </w:tcPr>
          <w:p w14:paraId="17798B4D"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体积</w:t>
            </w:r>
          </w:p>
        </w:tc>
        <w:tc>
          <w:tcPr>
            <w:tcW w:w="1417" w:type="dxa"/>
          </w:tcPr>
          <w:p w14:paraId="2CE1C43E"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0.1865</w:t>
            </w:r>
          </w:p>
        </w:tc>
        <w:tc>
          <w:tcPr>
            <w:tcW w:w="1417" w:type="dxa"/>
          </w:tcPr>
          <w:p w14:paraId="6C324BFF"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4.666</w:t>
            </w:r>
          </w:p>
        </w:tc>
        <w:tc>
          <w:tcPr>
            <w:tcW w:w="1417" w:type="dxa"/>
          </w:tcPr>
          <w:p w14:paraId="609A6ECB"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45.0</w:t>
            </w:r>
          </w:p>
        </w:tc>
        <w:tc>
          <w:tcPr>
            <w:tcW w:w="1417" w:type="dxa"/>
          </w:tcPr>
          <w:p w14:paraId="1F995703" w14:textId="77777777" w:rsidR="004B6DA0" w:rsidRDefault="00000000">
            <w:r>
              <w:t>10</w:t>
            </w:r>
          </w:p>
        </w:tc>
      </w:tr>
      <w:tr w:rsidR="004B6DA0" w14:paraId="4DA657C4" w14:textId="77777777">
        <w:tc>
          <w:tcPr>
            <w:tcW w:w="1417" w:type="dxa"/>
          </w:tcPr>
          <w:p w14:paraId="51B777A1"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指数</w:t>
            </w:r>
          </w:p>
        </w:tc>
        <w:tc>
          <w:tcPr>
            <w:tcW w:w="1417" w:type="dxa"/>
          </w:tcPr>
          <w:p w14:paraId="06753FBF"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等效半径</w:t>
            </w:r>
          </w:p>
        </w:tc>
        <w:tc>
          <w:tcPr>
            <w:tcW w:w="1417" w:type="dxa"/>
          </w:tcPr>
          <w:p w14:paraId="5B1B3736"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0.0639</w:t>
            </w:r>
          </w:p>
        </w:tc>
        <w:tc>
          <w:tcPr>
            <w:tcW w:w="1417" w:type="dxa"/>
          </w:tcPr>
          <w:p w14:paraId="3E21EEA1"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4.666</w:t>
            </w:r>
          </w:p>
        </w:tc>
        <w:tc>
          <w:tcPr>
            <w:tcW w:w="1417" w:type="dxa"/>
          </w:tcPr>
          <w:p w14:paraId="36CC726D"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45.0</w:t>
            </w:r>
          </w:p>
        </w:tc>
        <w:tc>
          <w:tcPr>
            <w:tcW w:w="1417" w:type="dxa"/>
          </w:tcPr>
          <w:p w14:paraId="5C4E9491" w14:textId="77777777" w:rsidR="004B6DA0" w:rsidRDefault="00000000">
            <w:r>
              <w:t>10</w:t>
            </w:r>
          </w:p>
        </w:tc>
      </w:tr>
      <w:tr w:rsidR="004B6DA0" w14:paraId="0131AA3C" w14:textId="77777777">
        <w:tc>
          <w:tcPr>
            <w:tcW w:w="1417" w:type="dxa"/>
          </w:tcPr>
          <w:p w14:paraId="0181D2EC"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Gompertz</w:t>
            </w:r>
            <w:r w:rsidRPr="0067486B">
              <w:rPr>
                <w:rFonts w:ascii="Times New Roman" w:eastAsia="宋体" w:hAnsi="Times New Roman"/>
                <w:sz w:val="24"/>
                <w:lang w:eastAsia="zh-CN"/>
              </w:rPr>
              <w:t>（</w:t>
            </w:r>
            <w:r w:rsidRPr="0067486B">
              <w:rPr>
                <w:rFonts w:ascii="Times New Roman" w:eastAsia="宋体" w:hAnsi="Times New Roman"/>
                <w:sz w:val="24"/>
                <w:lang w:eastAsia="zh-CN"/>
              </w:rPr>
              <w:t>B = 0</w:t>
            </w:r>
            <w:r w:rsidRPr="0067486B">
              <w:rPr>
                <w:rFonts w:ascii="Times New Roman" w:eastAsia="宋体" w:hAnsi="Times New Roman"/>
                <w:sz w:val="24"/>
                <w:lang w:eastAsia="zh-CN"/>
              </w:rPr>
              <w:t>）</w:t>
            </w:r>
          </w:p>
        </w:tc>
        <w:tc>
          <w:tcPr>
            <w:tcW w:w="1417" w:type="dxa"/>
          </w:tcPr>
          <w:p w14:paraId="6C855D9B"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体积</w:t>
            </w:r>
          </w:p>
        </w:tc>
        <w:tc>
          <w:tcPr>
            <w:tcW w:w="1417" w:type="dxa"/>
          </w:tcPr>
          <w:p w14:paraId="5364F427"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0.1865</w:t>
            </w:r>
          </w:p>
        </w:tc>
        <w:tc>
          <w:tcPr>
            <w:tcW w:w="1417" w:type="dxa"/>
          </w:tcPr>
          <w:p w14:paraId="62F75050"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4.666</w:t>
            </w:r>
          </w:p>
        </w:tc>
        <w:tc>
          <w:tcPr>
            <w:tcW w:w="1417" w:type="dxa"/>
          </w:tcPr>
          <w:p w14:paraId="44D0E63A"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45.0</w:t>
            </w:r>
          </w:p>
        </w:tc>
        <w:tc>
          <w:tcPr>
            <w:tcW w:w="1417" w:type="dxa"/>
          </w:tcPr>
          <w:p w14:paraId="1D1D1EC2" w14:textId="77777777" w:rsidR="004B6DA0" w:rsidRDefault="00000000">
            <w:r>
              <w:t>10</w:t>
            </w:r>
          </w:p>
        </w:tc>
      </w:tr>
      <w:tr w:rsidR="004B6DA0" w14:paraId="0CCBC2A6" w14:textId="77777777">
        <w:tc>
          <w:tcPr>
            <w:tcW w:w="1417" w:type="dxa"/>
          </w:tcPr>
          <w:p w14:paraId="695C6449"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logistic-Fisher-KPP</w:t>
            </w:r>
          </w:p>
        </w:tc>
        <w:tc>
          <w:tcPr>
            <w:tcW w:w="1417" w:type="dxa"/>
          </w:tcPr>
          <w:p w14:paraId="18802FF8"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体积</w:t>
            </w:r>
          </w:p>
        </w:tc>
        <w:tc>
          <w:tcPr>
            <w:tcW w:w="1417" w:type="dxa"/>
          </w:tcPr>
          <w:p w14:paraId="08BD0E2B"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0.2093</w:t>
            </w:r>
          </w:p>
        </w:tc>
        <w:tc>
          <w:tcPr>
            <w:tcW w:w="1417" w:type="dxa"/>
          </w:tcPr>
          <w:p w14:paraId="57D54FA0"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1.699</w:t>
            </w:r>
          </w:p>
        </w:tc>
        <w:tc>
          <w:tcPr>
            <w:tcW w:w="1417" w:type="dxa"/>
          </w:tcPr>
          <w:p w14:paraId="2D5C9C52"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126.2</w:t>
            </w:r>
          </w:p>
        </w:tc>
        <w:tc>
          <w:tcPr>
            <w:tcW w:w="1417" w:type="dxa"/>
          </w:tcPr>
          <w:p w14:paraId="54E5BE8B" w14:textId="77777777" w:rsidR="004B6DA0" w:rsidRDefault="00000000">
            <w:r>
              <w:t>10</w:t>
            </w:r>
          </w:p>
        </w:tc>
      </w:tr>
    </w:tbl>
    <w:p w14:paraId="7FF72036" w14:textId="77777777" w:rsidR="006004C3" w:rsidRDefault="00000000">
      <w:pPr>
        <w:spacing w:after="0" w:line="360" w:lineRule="auto"/>
        <w:ind w:firstLine="480"/>
        <w:jc w:val="center"/>
        <w:rPr>
          <w:lang w:eastAsia="zh-CN"/>
        </w:rPr>
      </w:pPr>
      <w:r>
        <w:rPr>
          <w:noProof/>
        </w:rPr>
        <w:drawing>
          <wp:inline distT="0" distB="0" distL="0" distR="0" wp14:anchorId="1C2DCD1C" wp14:editId="77E52AC2">
            <wp:extent cx="5122379" cy="1875579"/>
            <wp:effectExtent l="0" t="0" r="0" b="3175"/>
            <wp:docPr id="578657523" name="Picture 57865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owthlaw_visual.png"/>
                    <pic:cNvPicPr/>
                  </pic:nvPicPr>
                  <pic:blipFill>
                    <a:blip r:embed="rId16"/>
                    <a:stretch>
                      <a:fillRect/>
                    </a:stretch>
                  </pic:blipFill>
                  <pic:spPr>
                    <a:xfrm>
                      <a:off x="0" y="0"/>
                      <a:ext cx="5137675" cy="1881179"/>
                    </a:xfrm>
                    <a:prstGeom prst="rect">
                      <a:avLst/>
                    </a:prstGeom>
                  </pic:spPr>
                </pic:pic>
              </a:graphicData>
            </a:graphic>
          </wp:inline>
        </w:drawing>
      </w:r>
    </w:p>
    <w:p w14:paraId="469BA384" w14:textId="77777777" w:rsidR="006004C3" w:rsidRDefault="00000000">
      <w:pPr>
        <w:spacing w:after="16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8  </w:t>
      </w:r>
      <w:r>
        <w:rPr>
          <w:rFonts w:ascii="Times New Roman" w:eastAsia="宋体" w:hAnsi="Times New Roman"/>
          <w:sz w:val="21"/>
          <w:lang w:eastAsia="zh-CN"/>
        </w:rPr>
        <w:t>不同生长律在时间网格第</w:t>
      </w:r>
      <w:r>
        <w:rPr>
          <w:rFonts w:ascii="Times New Roman" w:eastAsia="宋体" w:hAnsi="Times New Roman"/>
          <w:sz w:val="21"/>
          <w:lang w:eastAsia="zh-CN"/>
        </w:rPr>
        <w:t>50</w:t>
      </w:r>
      <w:r>
        <w:rPr>
          <w:rFonts w:ascii="Times New Roman" w:eastAsia="宋体" w:hAnsi="Times New Roman"/>
          <w:sz w:val="21"/>
          <w:lang w:eastAsia="zh-CN"/>
        </w:rPr>
        <w:t>个刻度（图中标注</w:t>
      </w:r>
      <w:r>
        <w:rPr>
          <w:rFonts w:ascii="Times New Roman" w:eastAsia="宋体" w:hAnsi="Times New Roman"/>
          <w:sz w:val="21"/>
          <w:lang w:eastAsia="zh-CN"/>
        </w:rPr>
        <w:t xml:space="preserve"> Step 50</w:t>
      </w:r>
      <w:r>
        <w:rPr>
          <w:rFonts w:ascii="Times New Roman" w:eastAsia="宋体" w:hAnsi="Times New Roman"/>
          <w:sz w:val="21"/>
          <w:lang w:eastAsia="zh-CN"/>
        </w:rPr>
        <w:t>）的中间帧（上排）及其相对线性权重的有符号差异（下排，色标为原输入强度域的</w:t>
      </w:r>
      <w:r>
        <w:rPr>
          <w:rFonts w:ascii="Times New Roman" w:eastAsia="宋体" w:hAnsi="Times New Roman"/>
          <w:sz w:val="21"/>
          <w:lang w:eastAsia="zh-CN"/>
        </w:rPr>
        <w:t xml:space="preserve"> ±0.0319</w:t>
      </w:r>
      <w:r>
        <w:rPr>
          <w:rFonts w:ascii="Times New Roman" w:eastAsia="宋体" w:hAnsi="Times New Roman"/>
          <w:sz w:val="21"/>
          <w:lang w:eastAsia="zh-CN"/>
        </w:rPr>
        <w:t>）；同一组端点、同一轴向切片</w:t>
      </w:r>
    </w:p>
    <w:p w14:paraId="5BDCC802" w14:textId="77777777" w:rsidR="006004C3" w:rsidRDefault="00000000">
      <w:pPr>
        <w:spacing w:after="0" w:line="360" w:lineRule="auto"/>
        <w:ind w:firstLine="480"/>
        <w:jc w:val="center"/>
        <w:rPr>
          <w:lang w:eastAsia="zh-CN"/>
        </w:rPr>
      </w:pPr>
      <w:r>
        <w:rPr>
          <w:noProof/>
        </w:rPr>
        <w:lastRenderedPageBreak/>
        <w:drawing>
          <wp:inline distT="0" distB="0" distL="0" distR="0" wp14:anchorId="54D82083" wp14:editId="4740CA41">
            <wp:extent cx="4973731" cy="2562225"/>
            <wp:effectExtent l="0" t="0" r="5080" b="3175"/>
            <wp:docPr id="578657524" name="Picture 57865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burden_trajectory.png"/>
                    <pic:cNvPicPr/>
                  </pic:nvPicPr>
                  <pic:blipFill>
                    <a:blip r:embed="rId17"/>
                    <a:stretch>
                      <a:fillRect/>
                    </a:stretch>
                  </pic:blipFill>
                  <pic:spPr>
                    <a:xfrm>
                      <a:off x="0" y="0"/>
                      <a:ext cx="5000939" cy="2576241"/>
                    </a:xfrm>
                    <a:prstGeom prst="rect">
                      <a:avLst/>
                    </a:prstGeom>
                  </pic:spPr>
                </pic:pic>
              </a:graphicData>
            </a:graphic>
          </wp:inline>
        </w:drawing>
      </w:r>
    </w:p>
    <w:p w14:paraId="3FF1D263" w14:textId="77777777" w:rsidR="006004C3" w:rsidRDefault="00000000">
      <w:pPr>
        <w:spacing w:after="16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9  </w:t>
      </w:r>
      <w:r>
        <w:rPr>
          <w:rFonts w:ascii="Times New Roman" w:eastAsia="宋体" w:hAnsi="Times New Roman"/>
          <w:sz w:val="21"/>
          <w:lang w:eastAsia="zh-CN"/>
        </w:rPr>
        <w:t>不同生长律对应的病灶负荷轨迹（</w:t>
      </w:r>
      <w:r>
        <w:rPr>
          <w:rFonts w:ascii="Times New Roman" w:eastAsia="宋体" w:hAnsi="Times New Roman"/>
          <w:sz w:val="21"/>
          <w:lang w:eastAsia="zh-CN"/>
        </w:rPr>
        <w:t>Mets_001</w:t>
      </w:r>
      <w:r>
        <w:rPr>
          <w:rFonts w:ascii="Times New Roman" w:eastAsia="宋体" w:hAnsi="Times New Roman"/>
          <w:sz w:val="21"/>
          <w:lang w:eastAsia="zh-CN"/>
        </w:rPr>
        <w:t>，时间网格</w:t>
      </w:r>
      <w:r>
        <w:rPr>
          <w:rFonts w:ascii="Times New Roman" w:eastAsia="宋体" w:hAnsi="Times New Roman"/>
          <w:sz w:val="21"/>
          <w:lang w:eastAsia="zh-CN"/>
        </w:rPr>
        <w:t xml:space="preserve"> N = 100 </w:t>
      </w:r>
      <w:r>
        <w:rPr>
          <w:rFonts w:ascii="Times New Roman" w:eastAsia="宋体" w:hAnsi="Times New Roman"/>
          <w:sz w:val="21"/>
          <w:lang w:eastAsia="zh-CN"/>
        </w:rPr>
        <w:t>个刻度；由命题</w:t>
      </w:r>
      <w:r>
        <w:rPr>
          <w:rFonts w:ascii="Times New Roman" w:eastAsia="宋体" w:hAnsi="Times New Roman"/>
          <w:sz w:val="21"/>
          <w:lang w:eastAsia="zh-CN"/>
        </w:rPr>
        <w:t>1</w:t>
      </w:r>
      <w:r>
        <w:rPr>
          <w:rFonts w:ascii="Times New Roman" w:eastAsia="宋体" w:hAnsi="Times New Roman"/>
          <w:sz w:val="21"/>
          <w:lang w:eastAsia="zh-CN"/>
        </w:rPr>
        <w:t>的仿射关系与各生长律权重给出）</w:t>
      </w:r>
    </w:p>
    <w:p w14:paraId="3B20FBC1" w14:textId="77777777" w:rsidR="006004C3" w:rsidRDefault="00000000">
      <w:pPr>
        <w:spacing w:before="120" w:after="80" w:line="360" w:lineRule="auto"/>
        <w:rPr>
          <w:lang w:eastAsia="zh-CN"/>
        </w:rPr>
      </w:pPr>
      <w:r>
        <w:rPr>
          <w:rFonts w:ascii="Times New Roman" w:eastAsia="黑体" w:hAnsi="Times New Roman"/>
          <w:b/>
          <w:sz w:val="24"/>
          <w:lang w:eastAsia="zh-CN"/>
        </w:rPr>
        <w:t xml:space="preserve">4.5  </w:t>
      </w:r>
      <w:r>
        <w:rPr>
          <w:rFonts w:ascii="Times New Roman" w:eastAsia="黑体" w:hAnsi="Times New Roman"/>
          <w:b/>
          <w:sz w:val="24"/>
          <w:lang w:eastAsia="zh-CN"/>
        </w:rPr>
        <w:t>数值一致性、可复现性与过程核验</w:t>
      </w:r>
    </w:p>
    <w:p w14:paraId="7B66E224"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本节对第</w:t>
      </w:r>
      <w:r>
        <w:rPr>
          <w:rFonts w:ascii="Times New Roman" w:eastAsia="宋体" w:hAnsi="Times New Roman"/>
          <w:sz w:val="24"/>
          <w:lang w:eastAsia="zh-CN"/>
        </w:rPr>
        <w:t>2.7</w:t>
      </w:r>
      <w:r>
        <w:rPr>
          <w:rFonts w:ascii="Times New Roman" w:eastAsia="宋体" w:hAnsi="Times New Roman"/>
          <w:sz w:val="24"/>
          <w:lang w:eastAsia="zh-CN"/>
        </w:rPr>
        <w:t>节前四条命题做逐条核验，并对整条推理链的可复现性做过程核验，结果汇总于表</w:t>
      </w:r>
      <w:r>
        <w:rPr>
          <w:rFonts w:ascii="Times New Roman" w:eastAsia="宋体" w:hAnsi="Times New Roman"/>
          <w:sz w:val="24"/>
          <w:lang w:eastAsia="zh-CN"/>
        </w:rPr>
        <w:t>5</w:t>
      </w:r>
      <w:r>
        <w:rPr>
          <w:rFonts w:ascii="Times New Roman" w:eastAsia="宋体" w:hAnsi="Times New Roman"/>
          <w:sz w:val="24"/>
          <w:lang w:eastAsia="zh-CN"/>
        </w:rPr>
        <w:t>。命题</w:t>
      </w:r>
      <w:r>
        <w:rPr>
          <w:rFonts w:ascii="Times New Roman" w:eastAsia="宋体" w:hAnsi="Times New Roman"/>
          <w:sz w:val="24"/>
          <w:lang w:eastAsia="zh-CN"/>
        </w:rPr>
        <w:t>1</w:t>
      </w:r>
      <w:r>
        <w:rPr>
          <w:rFonts w:ascii="Times New Roman" w:eastAsia="宋体" w:hAnsi="Times New Roman"/>
          <w:sz w:val="24"/>
          <w:lang w:eastAsia="zh-CN"/>
        </w:rPr>
        <w:t>：以</w:t>
      </w:r>
      <w:r>
        <w:rPr>
          <w:rFonts w:ascii="Times New Roman" w:eastAsia="宋体" w:hAnsi="Times New Roman"/>
          <w:sz w:val="24"/>
          <w:lang w:eastAsia="zh-CN"/>
        </w:rPr>
        <w:t>41</w:t>
      </w:r>
      <w:r>
        <w:rPr>
          <w:rFonts w:ascii="Times New Roman" w:eastAsia="宋体" w:hAnsi="Times New Roman"/>
          <w:sz w:val="24"/>
          <w:lang w:eastAsia="zh-CN"/>
        </w:rPr>
        <w:t>个等差权重采样病灶负荷并做线性拟合，</w:t>
      </w:r>
      <w:r>
        <w:rPr>
          <w:rFonts w:ascii="Times New Roman" w:eastAsia="宋体" w:hAnsi="Times New Roman"/>
          <w:sz w:val="24"/>
          <w:lang w:eastAsia="zh-CN"/>
        </w:rPr>
        <w:t>51</w:t>
      </w:r>
      <w:r>
        <w:rPr>
          <w:rFonts w:ascii="Times New Roman" w:eastAsia="宋体" w:hAnsi="Times New Roman"/>
          <w:sz w:val="24"/>
          <w:lang w:eastAsia="zh-CN"/>
        </w:rPr>
        <w:t>例的最大相对残差为</w:t>
      </w:r>
      <w:r>
        <w:rPr>
          <w:rFonts w:ascii="Times New Roman" w:eastAsia="宋体" w:hAnsi="Times New Roman"/>
          <w:sz w:val="24"/>
          <w:lang w:eastAsia="zh-CN"/>
        </w:rPr>
        <w:t>1.02×10⁻¹⁵</w:t>
      </w:r>
      <w:r>
        <w:rPr>
          <w:rFonts w:ascii="Times New Roman" w:eastAsia="宋体" w:hAnsi="Times New Roman"/>
          <w:sz w:val="24"/>
          <w:lang w:eastAsia="zh-CN"/>
        </w:rPr>
        <w:t>（中位数</w:t>
      </w:r>
      <w:r>
        <w:rPr>
          <w:rFonts w:ascii="Times New Roman" w:eastAsia="宋体" w:hAnsi="Times New Roman"/>
          <w:sz w:val="24"/>
          <w:lang w:eastAsia="zh-CN"/>
        </w:rPr>
        <w:t>4.98×10⁻¹⁶</w:t>
      </w:r>
      <w:r>
        <w:rPr>
          <w:rFonts w:ascii="Times New Roman" w:eastAsia="宋体" w:hAnsi="Times New Roman"/>
          <w:sz w:val="24"/>
          <w:lang w:eastAsia="zh-CN"/>
        </w:rPr>
        <w:t>），处于双精度机器精度量级（</w:t>
      </w:r>
      <w:r>
        <w:rPr>
          <w:rFonts w:ascii="Times New Roman" w:eastAsia="宋体" w:hAnsi="Times New Roman"/>
          <w:sz w:val="24"/>
          <w:lang w:eastAsia="zh-CN"/>
        </w:rPr>
        <w:t>ε = 2.22×10⁻¹⁶</w:t>
      </w:r>
      <w:r>
        <w:rPr>
          <w:rFonts w:ascii="Times New Roman" w:eastAsia="宋体" w:hAnsi="Times New Roman"/>
          <w:sz w:val="24"/>
          <w:lang w:eastAsia="zh-CN"/>
        </w:rPr>
        <w:t>），说明实际数据上的</w:t>
      </w:r>
      <w:r>
        <w:rPr>
          <w:rFonts w:ascii="Times New Roman" w:eastAsia="宋体" w:hAnsi="Times New Roman"/>
          <w:sz w:val="24"/>
          <w:lang w:eastAsia="zh-CN"/>
        </w:rPr>
        <w:t>“</w:t>
      </w:r>
      <w:r>
        <w:rPr>
          <w:rFonts w:ascii="Times New Roman" w:eastAsia="宋体" w:hAnsi="Times New Roman"/>
          <w:sz w:val="24"/>
          <w:lang w:eastAsia="zh-CN"/>
        </w:rPr>
        <w:t>负荷</w:t>
      </w:r>
      <w:r>
        <w:rPr>
          <w:rFonts w:ascii="Times New Roman" w:eastAsia="宋体" w:hAnsi="Times New Roman"/>
          <w:sz w:val="24"/>
          <w:lang w:eastAsia="zh-CN"/>
        </w:rPr>
        <w:t>—</w:t>
      </w:r>
      <w:r>
        <w:rPr>
          <w:rFonts w:ascii="Times New Roman" w:eastAsia="宋体" w:hAnsi="Times New Roman"/>
          <w:sz w:val="24"/>
          <w:lang w:eastAsia="zh-CN"/>
        </w:rPr>
        <w:t>权重</w:t>
      </w:r>
      <w:r>
        <w:rPr>
          <w:rFonts w:ascii="Times New Roman" w:eastAsia="宋体" w:hAnsi="Times New Roman"/>
          <w:sz w:val="24"/>
          <w:lang w:eastAsia="zh-CN"/>
        </w:rPr>
        <w:t>”</w:t>
      </w:r>
      <w:r>
        <w:rPr>
          <w:rFonts w:ascii="Times New Roman" w:eastAsia="宋体" w:hAnsi="Times New Roman"/>
          <w:sz w:val="24"/>
          <w:lang w:eastAsia="zh-CN"/>
        </w:rPr>
        <w:t>关系与解析式一致，实现中的实测曲线反演分支从未被触发。命题</w:t>
      </w:r>
      <w:r>
        <w:rPr>
          <w:rFonts w:ascii="Times New Roman" w:eastAsia="宋体" w:hAnsi="Times New Roman"/>
          <w:sz w:val="24"/>
          <w:lang w:eastAsia="zh-CN"/>
        </w:rPr>
        <w:t>2</w:t>
      </w:r>
      <w:r>
        <w:rPr>
          <w:rFonts w:ascii="Times New Roman" w:eastAsia="宋体" w:hAnsi="Times New Roman"/>
          <w:sz w:val="24"/>
          <w:lang w:eastAsia="zh-CN"/>
        </w:rPr>
        <w:t>：凸组合恒等式在</w:t>
      </w:r>
      <w:r>
        <w:rPr>
          <w:rFonts w:ascii="Times New Roman" w:eastAsia="宋体" w:hAnsi="Times New Roman"/>
          <w:sz w:val="24"/>
          <w:lang w:eastAsia="zh-CN"/>
        </w:rPr>
        <w:t>51/51</w:t>
      </w:r>
      <w:r>
        <w:rPr>
          <w:rFonts w:ascii="Times New Roman" w:eastAsia="宋体" w:hAnsi="Times New Roman"/>
          <w:sz w:val="24"/>
          <w:lang w:eastAsia="zh-CN"/>
        </w:rPr>
        <w:t>例上成立，逐帧计算的最大相对偏差为</w:t>
      </w:r>
      <w:r>
        <w:rPr>
          <w:rFonts w:ascii="Times New Roman" w:eastAsia="宋体" w:hAnsi="Times New Roman"/>
          <w:sz w:val="24"/>
          <w:lang w:eastAsia="zh-CN"/>
        </w:rPr>
        <w:t>1.92×10⁻⁷</w:t>
      </w:r>
      <w:r>
        <w:rPr>
          <w:rFonts w:ascii="Times New Roman" w:eastAsia="宋体" w:hAnsi="Times New Roman"/>
          <w:sz w:val="24"/>
          <w:lang w:eastAsia="zh-CN"/>
        </w:rPr>
        <w:t>（中位数</w:t>
      </w:r>
      <w:r>
        <w:rPr>
          <w:rFonts w:ascii="Times New Roman" w:eastAsia="宋体" w:hAnsi="Times New Roman"/>
          <w:sz w:val="24"/>
          <w:lang w:eastAsia="zh-CN"/>
        </w:rPr>
        <w:t>1.62×10⁻⁷</w:t>
      </w:r>
      <w:r>
        <w:rPr>
          <w:rFonts w:ascii="Times New Roman" w:eastAsia="宋体" w:hAnsi="Times New Roman"/>
          <w:sz w:val="24"/>
          <w:lang w:eastAsia="zh-CN"/>
        </w:rPr>
        <w:t>），与单精度机器精度（</w:t>
      </w:r>
      <w:r>
        <w:rPr>
          <w:rFonts w:ascii="Times New Roman" w:eastAsia="宋体" w:hAnsi="Times New Roman"/>
          <w:sz w:val="24"/>
          <w:lang w:eastAsia="zh-CN"/>
        </w:rPr>
        <w:t>ε = 1.19×10⁻⁷</w:t>
      </w:r>
      <w:r>
        <w:rPr>
          <w:rFonts w:ascii="Times New Roman" w:eastAsia="宋体" w:hAnsi="Times New Roman"/>
          <w:sz w:val="24"/>
          <w:lang w:eastAsia="zh-CN"/>
        </w:rPr>
        <w:t>）同量级，即逐刻度序列在数值上确实是两端点的凸组合。命题</w:t>
      </w:r>
      <w:r>
        <w:rPr>
          <w:rFonts w:ascii="Times New Roman" w:eastAsia="宋体" w:hAnsi="Times New Roman"/>
          <w:sz w:val="24"/>
          <w:lang w:eastAsia="zh-CN"/>
        </w:rPr>
        <w:t>3</w:t>
      </w:r>
      <w:r>
        <w:rPr>
          <w:rFonts w:ascii="Times New Roman" w:eastAsia="宋体" w:hAnsi="Times New Roman"/>
          <w:sz w:val="24"/>
          <w:lang w:eastAsia="zh-CN"/>
        </w:rPr>
        <w:t>：权重单调性在</w:t>
      </w:r>
      <w:r>
        <w:rPr>
          <w:rFonts w:ascii="Times New Roman" w:eastAsia="宋体" w:hAnsi="Times New Roman"/>
          <w:sz w:val="24"/>
          <w:lang w:eastAsia="zh-CN"/>
        </w:rPr>
        <w:t>51/51</w:t>
      </w:r>
      <w:r>
        <w:rPr>
          <w:rFonts w:ascii="Times New Roman" w:eastAsia="宋体" w:hAnsi="Times New Roman"/>
          <w:sz w:val="24"/>
          <w:lang w:eastAsia="zh-CN"/>
        </w:rPr>
        <w:t>例上成立，指数律</w:t>
      </w:r>
      <w:r>
        <w:rPr>
          <w:rFonts w:ascii="Times New Roman" w:eastAsia="宋体" w:hAnsi="Times New Roman"/>
          <w:sz w:val="24"/>
          <w:lang w:eastAsia="zh-CN"/>
        </w:rPr>
        <w:t>Lipschitz</w:t>
      </w:r>
      <w:r>
        <w:rPr>
          <w:rFonts w:ascii="Times New Roman" w:eastAsia="宋体" w:hAnsi="Times New Roman"/>
          <w:sz w:val="24"/>
          <w:lang w:eastAsia="zh-CN"/>
        </w:rPr>
        <w:t>常数的闭式值为</w:t>
      </w:r>
      <w:r>
        <w:rPr>
          <w:rFonts w:ascii="Times New Roman" w:eastAsia="宋体" w:hAnsi="Times New Roman"/>
          <w:sz w:val="24"/>
          <w:lang w:eastAsia="zh-CN"/>
        </w:rPr>
        <w:t>0.019454577</w:t>
      </w:r>
      <w:r>
        <w:rPr>
          <w:rFonts w:ascii="Times New Roman" w:eastAsia="宋体" w:hAnsi="Times New Roman"/>
          <w:sz w:val="24"/>
          <w:lang w:eastAsia="zh-CN"/>
        </w:rPr>
        <w:t>，实测</w:t>
      </w:r>
      <w:r>
        <w:rPr>
          <w:rFonts w:ascii="Times New Roman" w:eastAsia="宋体" w:hAnsi="Times New Roman"/>
          <w:sz w:val="24"/>
          <w:lang w:eastAsia="zh-CN"/>
        </w:rPr>
        <w:t>0.019454598</w:t>
      </w:r>
      <w:r>
        <w:rPr>
          <w:rFonts w:ascii="Times New Roman" w:eastAsia="宋体" w:hAnsi="Times New Roman"/>
          <w:sz w:val="24"/>
          <w:lang w:eastAsia="zh-CN"/>
        </w:rPr>
        <w:t>，相对偏差</w:t>
      </w:r>
      <w:r>
        <w:rPr>
          <w:rFonts w:ascii="Times New Roman" w:eastAsia="宋体" w:hAnsi="Times New Roman"/>
          <w:sz w:val="24"/>
          <w:lang w:eastAsia="zh-CN"/>
        </w:rPr>
        <w:t>1.11×10⁻⁶</w:t>
      </w:r>
      <w:r>
        <w:rPr>
          <w:rFonts w:ascii="Times New Roman" w:eastAsia="宋体" w:hAnsi="Times New Roman"/>
          <w:sz w:val="24"/>
          <w:lang w:eastAsia="zh-CN"/>
        </w:rPr>
        <w:t>，说明相邻帧增量界可由解析式先验给出。命题</w:t>
      </w:r>
      <w:r>
        <w:rPr>
          <w:rFonts w:ascii="Times New Roman" w:eastAsia="宋体" w:hAnsi="Times New Roman"/>
          <w:sz w:val="24"/>
          <w:lang w:eastAsia="zh-CN"/>
        </w:rPr>
        <w:t>4</w:t>
      </w:r>
      <w:r>
        <w:rPr>
          <w:rFonts w:ascii="Times New Roman" w:eastAsia="宋体" w:hAnsi="Times New Roman"/>
          <w:sz w:val="24"/>
          <w:lang w:eastAsia="zh-CN"/>
        </w:rPr>
        <w:t>：与线性权重的最大偏差出现在第</w:t>
      </w:r>
      <w:r>
        <w:rPr>
          <w:rFonts w:ascii="Times New Roman" w:eastAsia="宋体" w:hAnsi="Times New Roman"/>
          <w:sz w:val="24"/>
          <w:lang w:eastAsia="zh-CN"/>
        </w:rPr>
        <w:t>56.30</w:t>
      </w:r>
      <w:r>
        <w:rPr>
          <w:rFonts w:ascii="Times New Roman" w:eastAsia="宋体" w:hAnsi="Times New Roman"/>
          <w:sz w:val="24"/>
          <w:lang w:eastAsia="zh-CN"/>
        </w:rPr>
        <w:t>个刻度，连续上确界</w:t>
      </w:r>
      <w:r>
        <w:rPr>
          <w:rFonts w:ascii="Times New Roman" w:eastAsia="宋体" w:hAnsi="Times New Roman"/>
          <w:sz w:val="24"/>
          <w:lang w:eastAsia="zh-CN"/>
        </w:rPr>
        <w:t>0.186513</w:t>
      </w:r>
      <w:r>
        <w:rPr>
          <w:rFonts w:ascii="Times New Roman" w:eastAsia="宋体" w:hAnsi="Times New Roman"/>
          <w:sz w:val="24"/>
          <w:lang w:eastAsia="zh-CN"/>
        </w:rPr>
        <w:t>，整数刻度网格上的双精度最大值为</w:t>
      </w:r>
      <w:r>
        <w:rPr>
          <w:rFonts w:ascii="Times New Roman" w:eastAsia="宋体" w:hAnsi="Times New Roman"/>
          <w:sz w:val="24"/>
          <w:lang w:eastAsia="zh-CN"/>
        </w:rPr>
        <w:t>0.186505833</w:t>
      </w:r>
      <w:r>
        <w:rPr>
          <w:rFonts w:ascii="Times New Roman" w:eastAsia="宋体" w:hAnsi="Times New Roman"/>
          <w:sz w:val="24"/>
          <w:lang w:eastAsia="zh-CN"/>
        </w:rPr>
        <w:t>，代码返回的单精度权重实测为</w:t>
      </w:r>
      <w:r>
        <w:rPr>
          <w:rFonts w:ascii="Times New Roman" w:eastAsia="宋体" w:hAnsi="Times New Roman"/>
          <w:sz w:val="24"/>
          <w:lang w:eastAsia="zh-CN"/>
        </w:rPr>
        <w:t>0.186505824</w:t>
      </w:r>
      <w:r>
        <w:rPr>
          <w:rFonts w:ascii="Times New Roman" w:eastAsia="宋体" w:hAnsi="Times New Roman"/>
          <w:sz w:val="24"/>
          <w:lang w:eastAsia="zh-CN"/>
        </w:rPr>
        <w:t>，相对偏差</w:t>
      </w:r>
      <w:r>
        <w:rPr>
          <w:rFonts w:ascii="Times New Roman" w:eastAsia="宋体" w:hAnsi="Times New Roman"/>
          <w:sz w:val="24"/>
          <w:lang w:eastAsia="zh-CN"/>
        </w:rPr>
        <w:t>4.40×10⁻⁸</w:t>
      </w:r>
      <w:r>
        <w:rPr>
          <w:rFonts w:ascii="Times New Roman" w:eastAsia="宋体" w:hAnsi="Times New Roman"/>
          <w:sz w:val="24"/>
          <w:lang w:eastAsia="zh-CN"/>
        </w:rPr>
        <w:t>。；命题</w:t>
      </w:r>
      <w:r>
        <w:rPr>
          <w:rFonts w:ascii="Times New Roman" w:eastAsia="宋体" w:hAnsi="Times New Roman"/>
          <w:sz w:val="24"/>
          <w:lang w:eastAsia="zh-CN"/>
        </w:rPr>
        <w:t>5</w:t>
      </w:r>
      <w:r>
        <w:rPr>
          <w:rFonts w:ascii="Times New Roman" w:eastAsia="宋体" w:hAnsi="Times New Roman"/>
          <w:sz w:val="24"/>
          <w:lang w:eastAsia="zh-CN"/>
        </w:rPr>
        <w:t>（轨迹有界性）及其与生成模块的分离核验见第</w:t>
      </w:r>
      <w:r>
        <w:rPr>
          <w:rFonts w:ascii="Times New Roman" w:eastAsia="宋体" w:hAnsi="Times New Roman"/>
          <w:sz w:val="24"/>
          <w:lang w:eastAsia="zh-CN"/>
        </w:rPr>
        <w:t>4.6</w:t>
      </w:r>
      <w:r>
        <w:rPr>
          <w:rFonts w:ascii="Times New Roman" w:eastAsia="宋体" w:hAnsi="Times New Roman"/>
          <w:sz w:val="24"/>
          <w:lang w:eastAsia="zh-CN"/>
        </w:rPr>
        <w:t>节。</w:t>
      </w:r>
    </w:p>
    <w:p w14:paraId="34FE86C6" w14:textId="77777777" w:rsidR="006004C3" w:rsidRDefault="00000000">
      <w:pPr>
        <w:spacing w:after="0" w:line="360" w:lineRule="auto"/>
        <w:ind w:firstLine="480"/>
        <w:jc w:val="center"/>
        <w:rPr>
          <w:lang w:eastAsia="zh-CN"/>
        </w:rPr>
      </w:pPr>
      <w:r>
        <w:rPr>
          <w:noProof/>
        </w:rPr>
        <w:lastRenderedPageBreak/>
        <w:drawing>
          <wp:inline distT="0" distB="0" distL="0" distR="0" wp14:anchorId="55F01775" wp14:editId="76C0D7DE">
            <wp:extent cx="5472000" cy="1963850"/>
            <wp:effectExtent l="0" t="0" r="0" b="0"/>
            <wp:docPr id="578657525" name="Picture 57865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rden_affinity.png"/>
                    <pic:cNvPicPr/>
                  </pic:nvPicPr>
                  <pic:blipFill>
                    <a:blip r:embed="rId18"/>
                    <a:stretch>
                      <a:fillRect/>
                    </a:stretch>
                  </pic:blipFill>
                  <pic:spPr>
                    <a:xfrm>
                      <a:off x="0" y="0"/>
                      <a:ext cx="5472000" cy="1963850"/>
                    </a:xfrm>
                    <a:prstGeom prst="rect">
                      <a:avLst/>
                    </a:prstGeom>
                  </pic:spPr>
                </pic:pic>
              </a:graphicData>
            </a:graphic>
          </wp:inline>
        </w:drawing>
      </w:r>
    </w:p>
    <w:p w14:paraId="238531F9" w14:textId="77777777" w:rsidR="006004C3" w:rsidRDefault="00000000">
      <w:pPr>
        <w:spacing w:after="16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10  </w:t>
      </w:r>
      <w:r>
        <w:rPr>
          <w:rFonts w:ascii="Times New Roman" w:eastAsia="宋体" w:hAnsi="Times New Roman"/>
          <w:sz w:val="21"/>
          <w:lang w:eastAsia="zh-CN"/>
        </w:rPr>
        <w:t>病灶负荷</w:t>
      </w:r>
      <w:r>
        <w:rPr>
          <w:rFonts w:ascii="Times New Roman" w:eastAsia="宋体" w:hAnsi="Times New Roman"/>
          <w:sz w:val="21"/>
          <w:lang w:eastAsia="zh-CN"/>
        </w:rPr>
        <w:t>—</w:t>
      </w:r>
      <w:r>
        <w:rPr>
          <w:rFonts w:ascii="Times New Roman" w:eastAsia="宋体" w:hAnsi="Times New Roman"/>
          <w:sz w:val="21"/>
          <w:lang w:eastAsia="zh-CN"/>
        </w:rPr>
        <w:t>权重关系及其线性拟合残差（</w:t>
      </w:r>
      <w:r>
        <w:rPr>
          <w:rFonts w:ascii="Times New Roman" w:eastAsia="宋体" w:hAnsi="Times New Roman"/>
          <w:sz w:val="21"/>
          <w:lang w:eastAsia="zh-CN"/>
        </w:rPr>
        <w:t>Mets_001</w:t>
      </w:r>
      <w:r>
        <w:rPr>
          <w:rFonts w:ascii="Times New Roman" w:eastAsia="宋体" w:hAnsi="Times New Roman"/>
          <w:sz w:val="21"/>
          <w:lang w:eastAsia="zh-CN"/>
        </w:rPr>
        <w:t>，</w:t>
      </w:r>
      <w:r>
        <w:rPr>
          <w:rFonts w:ascii="Times New Roman" w:eastAsia="宋体" w:hAnsi="Times New Roman"/>
          <w:sz w:val="21"/>
          <w:lang w:eastAsia="zh-CN"/>
        </w:rPr>
        <w:t>41</w:t>
      </w:r>
      <w:r>
        <w:rPr>
          <w:rFonts w:ascii="Times New Roman" w:eastAsia="宋体" w:hAnsi="Times New Roman"/>
          <w:sz w:val="21"/>
          <w:lang w:eastAsia="zh-CN"/>
        </w:rPr>
        <w:t>个采样权重；残差处于双精度机器精度量级）</w:t>
      </w:r>
    </w:p>
    <w:p w14:paraId="47DAE158" w14:textId="77777777" w:rsidR="0067486B" w:rsidRDefault="0067486B">
      <w:pPr>
        <w:spacing w:after="0" w:line="360" w:lineRule="auto"/>
        <w:ind w:firstLine="480"/>
        <w:jc w:val="both"/>
        <w:rPr>
          <w:rFonts w:ascii="Times New Roman" w:eastAsia="宋体" w:hAnsi="Times New Roman"/>
          <w:sz w:val="24"/>
          <w:lang w:eastAsia="zh-CN"/>
        </w:rPr>
      </w:pPr>
    </w:p>
    <w:p w14:paraId="3303B62D"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过程核验给出一个必须明确声明的边界。以三组随机种子（</w:t>
      </w:r>
      <w:r>
        <w:rPr>
          <w:rFonts w:ascii="Times New Roman" w:eastAsia="宋体" w:hAnsi="Times New Roman"/>
          <w:sz w:val="24"/>
          <w:lang w:eastAsia="zh-CN"/>
        </w:rPr>
        <w:t>20260925</w:t>
      </w:r>
      <w:r>
        <w:rPr>
          <w:rFonts w:ascii="Times New Roman" w:eastAsia="宋体" w:hAnsi="Times New Roman"/>
          <w:sz w:val="24"/>
          <w:lang w:eastAsia="zh-CN"/>
        </w:rPr>
        <w:t>、</w:t>
      </w:r>
      <w:r>
        <w:rPr>
          <w:rFonts w:ascii="Times New Roman" w:eastAsia="宋体" w:hAnsi="Times New Roman"/>
          <w:sz w:val="24"/>
          <w:lang w:eastAsia="zh-CN"/>
        </w:rPr>
        <w:t>20260926</w:t>
      </w:r>
      <w:r>
        <w:rPr>
          <w:rFonts w:ascii="Times New Roman" w:eastAsia="宋体" w:hAnsi="Times New Roman"/>
          <w:sz w:val="24"/>
          <w:lang w:eastAsia="zh-CN"/>
        </w:rPr>
        <w:t>、</w:t>
      </w:r>
      <w:r>
        <w:rPr>
          <w:rFonts w:ascii="Times New Roman" w:eastAsia="宋体" w:hAnsi="Times New Roman"/>
          <w:sz w:val="24"/>
          <w:lang w:eastAsia="zh-CN"/>
        </w:rPr>
        <w:t>20260927</w:t>
      </w:r>
      <w:r>
        <w:rPr>
          <w:rFonts w:ascii="Times New Roman" w:eastAsia="宋体" w:hAnsi="Times New Roman"/>
          <w:sz w:val="24"/>
          <w:lang w:eastAsia="zh-CN"/>
        </w:rPr>
        <w:t>）在全部</w:t>
      </w:r>
      <w:r>
        <w:rPr>
          <w:rFonts w:ascii="Times New Roman" w:eastAsia="宋体" w:hAnsi="Times New Roman"/>
          <w:sz w:val="24"/>
          <w:lang w:eastAsia="zh-CN"/>
        </w:rPr>
        <w:t>51</w:t>
      </w:r>
      <w:r>
        <w:rPr>
          <w:rFonts w:ascii="Times New Roman" w:eastAsia="宋体" w:hAnsi="Times New Roman"/>
          <w:sz w:val="24"/>
          <w:lang w:eastAsia="zh-CN"/>
        </w:rPr>
        <w:t>例上重复整条推理链，四项报告指标在</w:t>
      </w:r>
      <w:r>
        <w:rPr>
          <w:rFonts w:ascii="Times New Roman" w:eastAsia="宋体" w:hAnsi="Times New Roman"/>
          <w:sz w:val="24"/>
          <w:lang w:eastAsia="zh-CN"/>
        </w:rPr>
        <w:t>51/51</w:t>
      </w:r>
      <w:r>
        <w:rPr>
          <w:rFonts w:ascii="Times New Roman" w:eastAsia="宋体" w:hAnsi="Times New Roman"/>
          <w:sz w:val="24"/>
          <w:lang w:eastAsia="zh-CN"/>
        </w:rPr>
        <w:t>例上逐位一致（三组两两比较的逐例最大绝对差均为</w:t>
      </w:r>
      <w:r>
        <w:rPr>
          <w:rFonts w:ascii="Times New Roman" w:eastAsia="宋体" w:hAnsi="Times New Roman"/>
          <w:sz w:val="24"/>
          <w:lang w:eastAsia="zh-CN"/>
        </w:rPr>
        <w:t>0</w:t>
      </w:r>
      <w:r>
        <w:rPr>
          <w:rFonts w:ascii="Times New Roman" w:eastAsia="宋体" w:hAnsi="Times New Roman"/>
          <w:sz w:val="24"/>
          <w:lang w:eastAsia="zh-CN"/>
        </w:rPr>
        <w:t>）；但中间潜变量确实随种子变化：以种子</w:t>
      </w:r>
      <w:r>
        <w:rPr>
          <w:rFonts w:ascii="Times New Roman" w:eastAsia="宋体" w:hAnsi="Times New Roman"/>
          <w:sz w:val="24"/>
          <w:lang w:eastAsia="zh-CN"/>
        </w:rPr>
        <w:t>20260925</w:t>
      </w:r>
      <w:r>
        <w:rPr>
          <w:rFonts w:ascii="Times New Roman" w:eastAsia="宋体" w:hAnsi="Times New Roman"/>
          <w:sz w:val="24"/>
          <w:lang w:eastAsia="zh-CN"/>
        </w:rPr>
        <w:t>为基准，第二阶段潜变量的平均绝对差为</w:t>
      </w:r>
      <w:r>
        <w:rPr>
          <w:rFonts w:ascii="Times New Roman" w:eastAsia="宋体" w:hAnsi="Times New Roman"/>
          <w:sz w:val="24"/>
          <w:lang w:eastAsia="zh-CN"/>
        </w:rPr>
        <w:t>0.8668±0.0194</w:t>
      </w:r>
      <w:r>
        <w:rPr>
          <w:rFonts w:ascii="Times New Roman" w:eastAsia="宋体" w:hAnsi="Times New Roman"/>
          <w:sz w:val="24"/>
          <w:lang w:eastAsia="zh-CN"/>
        </w:rPr>
        <w:t>（最大</w:t>
      </w:r>
      <w:r>
        <w:rPr>
          <w:rFonts w:ascii="Times New Roman" w:eastAsia="宋体" w:hAnsi="Times New Roman"/>
          <w:sz w:val="24"/>
          <w:lang w:eastAsia="zh-CN"/>
        </w:rPr>
        <w:t>5.435±0.370</w:t>
      </w:r>
      <w:r>
        <w:rPr>
          <w:rFonts w:ascii="Times New Roman" w:eastAsia="宋体" w:hAnsi="Times New Roman"/>
          <w:sz w:val="24"/>
          <w:lang w:eastAsia="zh-CN"/>
        </w:rPr>
        <w:t>），解码后的体数据平均绝对差为</w:t>
      </w:r>
      <w:r>
        <w:rPr>
          <w:rFonts w:ascii="Times New Roman" w:eastAsia="宋体" w:hAnsi="Times New Roman"/>
          <w:sz w:val="24"/>
          <w:lang w:eastAsia="zh-CN"/>
        </w:rPr>
        <w:t>1.1786×10⁻⁵±1.37×10⁻⁷</w:t>
      </w:r>
      <w:r>
        <w:rPr>
          <w:rFonts w:ascii="Times New Roman" w:eastAsia="宋体" w:hAnsi="Times New Roman"/>
          <w:sz w:val="24"/>
          <w:lang w:eastAsia="zh-CN"/>
        </w:rPr>
        <w:t>（最大</w:t>
      </w:r>
      <w:r>
        <w:rPr>
          <w:rFonts w:ascii="Times New Roman" w:eastAsia="宋体" w:hAnsi="Times New Roman"/>
          <w:sz w:val="24"/>
          <w:lang w:eastAsia="zh-CN"/>
        </w:rPr>
        <w:t>0.1857±0.0032</w:t>
      </w:r>
      <w:r>
        <w:rPr>
          <w:rFonts w:ascii="Times New Roman" w:eastAsia="宋体" w:hAnsi="Times New Roman"/>
          <w:sz w:val="24"/>
          <w:lang w:eastAsia="zh-CN"/>
        </w:rPr>
        <w:t>）；另外两组两两比较的平均绝对差同量级（潜变量</w:t>
      </w:r>
      <w:r>
        <w:rPr>
          <w:rFonts w:ascii="Times New Roman" w:eastAsia="宋体" w:hAnsi="Times New Roman"/>
          <w:sz w:val="24"/>
          <w:lang w:eastAsia="zh-CN"/>
        </w:rPr>
        <w:t>0.87–0.92</w:t>
      </w:r>
      <w:r>
        <w:rPr>
          <w:rFonts w:ascii="Times New Roman" w:eastAsia="宋体" w:hAnsi="Times New Roman"/>
          <w:sz w:val="24"/>
          <w:lang w:eastAsia="zh-CN"/>
        </w:rPr>
        <w:t>，解码体数据</w:t>
      </w:r>
      <w:r>
        <w:rPr>
          <w:rFonts w:ascii="Times New Roman" w:eastAsia="宋体" w:hAnsi="Times New Roman"/>
          <w:sz w:val="24"/>
          <w:lang w:eastAsia="zh-CN"/>
        </w:rPr>
        <w:t>1.17×10⁻⁵–1.60×10⁻⁵</w:t>
      </w:r>
      <w:r>
        <w:rPr>
          <w:rFonts w:ascii="Times New Roman" w:eastAsia="宋体" w:hAnsi="Times New Roman"/>
          <w:sz w:val="24"/>
          <w:lang w:eastAsia="zh-CN"/>
        </w:rPr>
        <w:t>）。差异之所以未传播到最终结果，是因为结构保持后处理对生成</w:t>
      </w:r>
      <w:r>
        <w:rPr>
          <w:rFonts w:ascii="Times New Roman" w:eastAsia="宋体" w:hAnsi="Times New Roman"/>
          <w:sz w:val="24"/>
          <w:lang w:eastAsia="zh-CN"/>
        </w:rPr>
        <w:t>—</w:t>
      </w:r>
      <w:r>
        <w:rPr>
          <w:rFonts w:ascii="Times New Roman" w:eastAsia="宋体" w:hAnsi="Times New Roman"/>
          <w:sz w:val="24"/>
          <w:lang w:eastAsia="zh-CN"/>
        </w:rPr>
        <w:t>源残差施加了</w:t>
      </w:r>
      <w:r>
        <w:rPr>
          <w:rFonts w:ascii="Times New Roman" w:eastAsia="宋体" w:hAnsi="Times New Roman"/>
          <w:sz w:val="24"/>
          <w:lang w:eastAsia="zh-CN"/>
        </w:rPr>
        <w:t>±0.08</w:t>
      </w:r>
      <w:r>
        <w:rPr>
          <w:rFonts w:ascii="Times New Roman" w:eastAsia="宋体" w:hAnsi="Times New Roman"/>
          <w:sz w:val="24"/>
          <w:lang w:eastAsia="zh-CN"/>
        </w:rPr>
        <w:t>的裁剪：在候选核（掩膜取值大于</w:t>
      </w:r>
      <w:r>
        <w:rPr>
          <w:rFonts w:ascii="Times New Roman" w:eastAsia="宋体" w:hAnsi="Times New Roman"/>
          <w:sz w:val="24"/>
          <w:lang w:eastAsia="zh-CN"/>
        </w:rPr>
        <w:t>0.35</w:t>
      </w:r>
      <w:r>
        <w:rPr>
          <w:rFonts w:ascii="Times New Roman" w:eastAsia="宋体" w:hAnsi="Times New Roman"/>
          <w:sz w:val="24"/>
          <w:lang w:eastAsia="zh-CN"/>
        </w:rPr>
        <w:t>的体素）内</w:t>
      </w:r>
      <w:r>
        <w:rPr>
          <w:rFonts w:ascii="Times New Roman" w:eastAsia="宋体" w:hAnsi="Times New Roman"/>
          <w:sz w:val="24"/>
          <w:lang w:eastAsia="zh-CN"/>
        </w:rPr>
        <w:t>99.97%±0.07%</w:t>
      </w:r>
      <w:r>
        <w:rPr>
          <w:rFonts w:ascii="Times New Roman" w:eastAsia="宋体" w:hAnsi="Times New Roman"/>
          <w:sz w:val="24"/>
          <w:lang w:eastAsia="zh-CN"/>
        </w:rPr>
        <w:t>的体素上（最小</w:t>
      </w:r>
      <w:r>
        <w:rPr>
          <w:rFonts w:ascii="Times New Roman" w:eastAsia="宋体" w:hAnsi="Times New Roman"/>
          <w:sz w:val="24"/>
          <w:lang w:eastAsia="zh-CN"/>
        </w:rPr>
        <w:t>99.70%</w:t>
      </w:r>
      <w:r>
        <w:rPr>
          <w:rFonts w:ascii="Times New Roman" w:eastAsia="宋体" w:hAnsi="Times New Roman"/>
          <w:sz w:val="24"/>
          <w:lang w:eastAsia="zh-CN"/>
        </w:rPr>
        <w:t>）差值已超出裁剪阈值而饱和，两种子残差之差仍超过</w:t>
      </w:r>
      <w:r>
        <w:rPr>
          <w:rFonts w:ascii="Times New Roman" w:eastAsia="宋体" w:hAnsi="Times New Roman"/>
          <w:sz w:val="24"/>
          <w:lang w:eastAsia="zh-CN"/>
        </w:rPr>
        <w:t>0.08</w:t>
      </w:r>
      <w:r>
        <w:rPr>
          <w:rFonts w:ascii="Times New Roman" w:eastAsia="宋体" w:hAnsi="Times New Roman"/>
          <w:sz w:val="24"/>
          <w:lang w:eastAsia="zh-CN"/>
        </w:rPr>
        <w:t>的比例为</w:t>
      </w:r>
      <w:r>
        <w:rPr>
          <w:rFonts w:ascii="Times New Roman" w:eastAsia="宋体" w:hAnsi="Times New Roman"/>
          <w:sz w:val="24"/>
          <w:lang w:eastAsia="zh-CN"/>
        </w:rPr>
        <w:t>0</w:t>
      </w:r>
      <w:r>
        <w:rPr>
          <w:rFonts w:ascii="Times New Roman" w:eastAsia="宋体" w:hAnsi="Times New Roman"/>
          <w:sz w:val="24"/>
          <w:lang w:eastAsia="zh-CN"/>
        </w:rPr>
        <w:t>，裁剪后末帧在种子间的平均与最大绝对差均为</w:t>
      </w:r>
      <w:r>
        <w:rPr>
          <w:rFonts w:ascii="Times New Roman" w:eastAsia="宋体" w:hAnsi="Times New Roman"/>
          <w:sz w:val="24"/>
          <w:lang w:eastAsia="zh-CN"/>
        </w:rPr>
        <w:t>0</w:t>
      </w:r>
      <w:r>
        <w:rPr>
          <w:rFonts w:ascii="Times New Roman" w:eastAsia="宋体" w:hAnsi="Times New Roman"/>
          <w:sz w:val="24"/>
          <w:lang w:eastAsia="zh-CN"/>
        </w:rPr>
        <w:t>，即后处理输出逐位相同；以掩膜非零支撑为分母时饱和比例为</w:t>
      </w:r>
      <w:r>
        <w:rPr>
          <w:rFonts w:ascii="Times New Roman" w:eastAsia="宋体" w:hAnsi="Times New Roman"/>
          <w:sz w:val="24"/>
          <w:lang w:eastAsia="zh-CN"/>
        </w:rPr>
        <w:t>63.74%±0.92%</w:t>
      </w:r>
      <w:r>
        <w:rPr>
          <w:rFonts w:ascii="Times New Roman" w:eastAsia="宋体" w:hAnsi="Times New Roman"/>
          <w:sz w:val="24"/>
          <w:lang w:eastAsia="zh-CN"/>
        </w:rPr>
        <w:t>。因此，表</w:t>
      </w:r>
      <w:r>
        <w:rPr>
          <w:rFonts w:ascii="Times New Roman" w:eastAsia="宋体" w:hAnsi="Times New Roman"/>
          <w:sz w:val="24"/>
          <w:lang w:eastAsia="zh-CN"/>
        </w:rPr>
        <w:t>3</w:t>
      </w:r>
      <w:r>
        <w:rPr>
          <w:rFonts w:ascii="Times New Roman" w:eastAsia="宋体" w:hAnsi="Times New Roman"/>
          <w:sz w:val="24"/>
          <w:lang w:eastAsia="zh-CN"/>
        </w:rPr>
        <w:t>与表</w:t>
      </w:r>
      <w:r>
        <w:rPr>
          <w:rFonts w:ascii="Times New Roman" w:eastAsia="宋体" w:hAnsi="Times New Roman"/>
          <w:sz w:val="24"/>
          <w:lang w:eastAsia="zh-CN"/>
        </w:rPr>
        <w:t>4</w:t>
      </w:r>
      <w:r>
        <w:rPr>
          <w:rFonts w:ascii="Times New Roman" w:eastAsia="宋体" w:hAnsi="Times New Roman"/>
          <w:sz w:val="24"/>
          <w:lang w:eastAsia="zh-CN"/>
        </w:rPr>
        <w:t>所报告的指标刻画的是</w:t>
      </w:r>
      <w:r>
        <w:rPr>
          <w:rFonts w:ascii="Times New Roman" w:eastAsia="宋体" w:hAnsi="Times New Roman"/>
          <w:sz w:val="24"/>
          <w:lang w:eastAsia="zh-CN"/>
        </w:rPr>
        <w:t>“</w:t>
      </w:r>
      <w:r>
        <w:rPr>
          <w:rFonts w:ascii="Times New Roman" w:eastAsia="宋体" w:hAnsi="Times New Roman"/>
          <w:sz w:val="24"/>
          <w:lang w:eastAsia="zh-CN"/>
        </w:rPr>
        <w:t>结构保持后处理</w:t>
      </w:r>
      <w:r>
        <w:rPr>
          <w:rFonts w:ascii="Times New Roman" w:eastAsia="宋体" w:hAnsi="Times New Roman"/>
          <w:sz w:val="24"/>
          <w:lang w:eastAsia="zh-CN"/>
        </w:rPr>
        <w:t xml:space="preserve"> + </w:t>
      </w:r>
      <w:r>
        <w:rPr>
          <w:rFonts w:ascii="Times New Roman" w:eastAsia="宋体" w:hAnsi="Times New Roman"/>
          <w:sz w:val="24"/>
          <w:lang w:eastAsia="zh-CN"/>
        </w:rPr>
        <w:t>生长律时间推进</w:t>
      </w:r>
      <w:r>
        <w:rPr>
          <w:rFonts w:ascii="Times New Roman" w:eastAsia="宋体" w:hAnsi="Times New Roman"/>
          <w:sz w:val="24"/>
          <w:lang w:eastAsia="zh-CN"/>
        </w:rPr>
        <w:t>”</w:t>
      </w:r>
      <w:r>
        <w:rPr>
          <w:rFonts w:ascii="Times New Roman" w:eastAsia="宋体" w:hAnsi="Times New Roman"/>
          <w:sz w:val="24"/>
          <w:lang w:eastAsia="zh-CN"/>
        </w:rPr>
        <w:t>这一确定性主链的可复现性与稳定性，不能解释为扩散采样器生成能力的评估，也不能作为疾病进展的临床准确度。要在方法学上隔离扩散阶段的贡献，需要在有纵向随访标签的数据上比较</w:t>
      </w:r>
      <w:r>
        <w:rPr>
          <w:rFonts w:ascii="Times New Roman" w:eastAsia="宋体" w:hAnsi="Times New Roman"/>
          <w:sz w:val="24"/>
          <w:lang w:eastAsia="zh-CN"/>
        </w:rPr>
        <w:t>“</w:t>
      </w:r>
      <w:r>
        <w:rPr>
          <w:rFonts w:ascii="Times New Roman" w:eastAsia="宋体" w:hAnsi="Times New Roman"/>
          <w:sz w:val="24"/>
          <w:lang w:eastAsia="zh-CN"/>
        </w:rPr>
        <w:t>冻结采样</w:t>
      </w:r>
      <w:r>
        <w:rPr>
          <w:rFonts w:ascii="Times New Roman" w:eastAsia="宋体" w:hAnsi="Times New Roman"/>
          <w:sz w:val="24"/>
          <w:lang w:eastAsia="zh-CN"/>
        </w:rPr>
        <w:t>”</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随机采样</w:t>
      </w:r>
      <w:r>
        <w:rPr>
          <w:rFonts w:ascii="Times New Roman" w:eastAsia="宋体" w:hAnsi="Times New Roman"/>
          <w:sz w:val="24"/>
          <w:lang w:eastAsia="zh-CN"/>
        </w:rPr>
        <w:t>”</w:t>
      </w:r>
      <w:r>
        <w:rPr>
          <w:rFonts w:ascii="Times New Roman" w:eastAsia="宋体" w:hAnsi="Times New Roman"/>
          <w:sz w:val="24"/>
          <w:lang w:eastAsia="zh-CN"/>
        </w:rPr>
        <w:t>的条件分布差异，这超出本文现有数据的支持范围。</w:t>
      </w:r>
    </w:p>
    <w:p w14:paraId="3070A195" w14:textId="77777777" w:rsidR="0067486B" w:rsidRDefault="0067486B">
      <w:pPr>
        <w:spacing w:before="80" w:after="40" w:line="312" w:lineRule="auto"/>
        <w:jc w:val="center"/>
        <w:rPr>
          <w:rFonts w:ascii="Times New Roman" w:eastAsia="宋体" w:hAnsi="Times New Roman"/>
          <w:sz w:val="21"/>
          <w:lang w:eastAsia="zh-CN"/>
        </w:rPr>
      </w:pPr>
    </w:p>
    <w:p w14:paraId="6BF3A4AC" w14:textId="77777777" w:rsidR="0067486B" w:rsidRDefault="0067486B">
      <w:pPr>
        <w:spacing w:before="80" w:after="40" w:line="312" w:lineRule="auto"/>
        <w:jc w:val="center"/>
        <w:rPr>
          <w:rFonts w:ascii="Times New Roman" w:eastAsia="宋体" w:hAnsi="Times New Roman"/>
          <w:sz w:val="21"/>
          <w:lang w:eastAsia="zh-CN"/>
        </w:rPr>
      </w:pPr>
    </w:p>
    <w:p w14:paraId="7D0148A0" w14:textId="77777777" w:rsidR="0067486B" w:rsidRDefault="0067486B">
      <w:pPr>
        <w:spacing w:before="80" w:after="40" w:line="312" w:lineRule="auto"/>
        <w:jc w:val="center"/>
        <w:rPr>
          <w:rFonts w:ascii="Times New Roman" w:eastAsia="宋体" w:hAnsi="Times New Roman"/>
          <w:sz w:val="21"/>
          <w:lang w:eastAsia="zh-CN"/>
        </w:rPr>
      </w:pPr>
    </w:p>
    <w:p w14:paraId="354C22C7" w14:textId="77777777" w:rsidR="0067486B" w:rsidRDefault="0067486B">
      <w:pPr>
        <w:spacing w:before="80" w:after="40" w:line="312" w:lineRule="auto"/>
        <w:jc w:val="center"/>
        <w:rPr>
          <w:rFonts w:ascii="Times New Roman" w:eastAsia="宋体" w:hAnsi="Times New Roman"/>
          <w:sz w:val="21"/>
          <w:lang w:eastAsia="zh-CN"/>
        </w:rPr>
      </w:pPr>
    </w:p>
    <w:p w14:paraId="44DF017D" w14:textId="77777777" w:rsidR="0067486B" w:rsidRDefault="0067486B">
      <w:pPr>
        <w:spacing w:before="80" w:after="40" w:line="312" w:lineRule="auto"/>
        <w:jc w:val="center"/>
        <w:rPr>
          <w:rFonts w:ascii="Times New Roman" w:eastAsia="宋体" w:hAnsi="Times New Roman"/>
          <w:sz w:val="21"/>
          <w:lang w:eastAsia="zh-CN"/>
        </w:rPr>
      </w:pPr>
    </w:p>
    <w:p w14:paraId="3A48E00B" w14:textId="77777777" w:rsidR="006004C3" w:rsidRDefault="00000000">
      <w:pPr>
        <w:spacing w:before="80" w:after="40" w:line="312" w:lineRule="auto"/>
        <w:jc w:val="center"/>
        <w:rPr>
          <w:lang w:eastAsia="zh-CN"/>
        </w:rPr>
      </w:pPr>
      <w:r>
        <w:rPr>
          <w:rFonts w:ascii="Times New Roman" w:eastAsia="宋体" w:hAnsi="Times New Roman"/>
          <w:sz w:val="21"/>
          <w:lang w:eastAsia="zh-CN"/>
        </w:rPr>
        <w:lastRenderedPageBreak/>
        <w:t>表</w:t>
      </w:r>
      <w:r>
        <w:rPr>
          <w:rFonts w:ascii="Times New Roman" w:eastAsia="宋体" w:hAnsi="Times New Roman"/>
          <w:sz w:val="21"/>
          <w:lang w:eastAsia="zh-CN"/>
        </w:rPr>
        <w:t xml:space="preserve">5  </w:t>
      </w:r>
      <w:r>
        <w:rPr>
          <w:rFonts w:ascii="Times New Roman" w:eastAsia="宋体" w:hAnsi="Times New Roman"/>
          <w:sz w:val="21"/>
          <w:lang w:eastAsia="zh-CN"/>
        </w:rPr>
        <w:t>命题核验与过程核验汇总（</w:t>
      </w:r>
      <w:r>
        <w:rPr>
          <w:rFonts w:ascii="Times New Roman" w:eastAsia="宋体" w:hAnsi="Times New Roman"/>
          <w:sz w:val="21"/>
          <w:lang w:eastAsia="zh-CN"/>
        </w:rPr>
        <w:t>51</w:t>
      </w:r>
      <w:r>
        <w:rPr>
          <w:rFonts w:ascii="Times New Roman" w:eastAsia="宋体" w:hAnsi="Times New Roman"/>
          <w:sz w:val="21"/>
          <w:lang w:eastAsia="zh-CN"/>
        </w:rPr>
        <w:t>例测试集）</w:t>
      </w:r>
    </w:p>
    <w:tbl>
      <w:tblPr>
        <w:tblStyle w:val="aff1"/>
        <w:tblW w:w="0" w:type="auto"/>
        <w:tblLook w:val="04A0" w:firstRow="1" w:lastRow="0" w:firstColumn="1" w:lastColumn="0" w:noHBand="0" w:noVBand="1"/>
      </w:tblPr>
      <w:tblGrid>
        <w:gridCol w:w="3600"/>
        <w:gridCol w:w="1474"/>
        <w:gridCol w:w="2482"/>
        <w:gridCol w:w="1164"/>
      </w:tblGrid>
      <w:tr w:rsidR="004B6DA0" w14:paraId="1339B7FE" w14:textId="77777777">
        <w:tc>
          <w:tcPr>
            <w:tcW w:w="2126" w:type="dxa"/>
          </w:tcPr>
          <w:p w14:paraId="18C7D25A"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核验项</w:t>
            </w:r>
          </w:p>
        </w:tc>
        <w:tc>
          <w:tcPr>
            <w:tcW w:w="2126" w:type="dxa"/>
          </w:tcPr>
          <w:p w14:paraId="44DD7DB1"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理论</w:t>
            </w:r>
            <w:r w:rsidRPr="0067486B">
              <w:rPr>
                <w:rFonts w:ascii="Times New Roman" w:eastAsia="宋体" w:hAnsi="Times New Roman"/>
                <w:sz w:val="24"/>
                <w:lang w:eastAsia="zh-CN"/>
              </w:rPr>
              <w:t>/</w:t>
            </w:r>
            <w:r w:rsidRPr="0067486B">
              <w:rPr>
                <w:rFonts w:ascii="Times New Roman" w:eastAsia="宋体" w:hAnsi="Times New Roman"/>
                <w:sz w:val="24"/>
                <w:lang w:eastAsia="zh-CN"/>
              </w:rPr>
              <w:t>闭式值</w:t>
            </w:r>
          </w:p>
        </w:tc>
        <w:tc>
          <w:tcPr>
            <w:tcW w:w="2126" w:type="dxa"/>
          </w:tcPr>
          <w:p w14:paraId="002BD595"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51</w:t>
            </w:r>
            <w:r w:rsidRPr="0067486B">
              <w:rPr>
                <w:rFonts w:ascii="Times New Roman" w:eastAsia="宋体" w:hAnsi="Times New Roman"/>
                <w:sz w:val="24"/>
                <w:lang w:eastAsia="zh-CN"/>
              </w:rPr>
              <w:t>例实测</w:t>
            </w:r>
          </w:p>
        </w:tc>
        <w:tc>
          <w:tcPr>
            <w:tcW w:w="2126" w:type="dxa"/>
          </w:tcPr>
          <w:p w14:paraId="2CAD6649"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一致性</w:t>
            </w:r>
          </w:p>
        </w:tc>
      </w:tr>
      <w:tr w:rsidR="004B6DA0" w14:paraId="5B657171" w14:textId="77777777">
        <w:tc>
          <w:tcPr>
            <w:tcW w:w="2126" w:type="dxa"/>
          </w:tcPr>
          <w:p w14:paraId="2854595A"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命题</w:t>
            </w:r>
            <w:r w:rsidRPr="0067486B">
              <w:rPr>
                <w:rFonts w:ascii="Times New Roman" w:eastAsia="宋体" w:hAnsi="Times New Roman"/>
                <w:sz w:val="24"/>
                <w:lang w:eastAsia="zh-CN"/>
              </w:rPr>
              <w:t xml:space="preserve">1 </w:t>
            </w:r>
            <w:r w:rsidRPr="0067486B">
              <w:rPr>
                <w:rFonts w:ascii="Times New Roman" w:eastAsia="宋体" w:hAnsi="Times New Roman"/>
                <w:sz w:val="24"/>
                <w:lang w:eastAsia="zh-CN"/>
              </w:rPr>
              <w:t>负荷仿射性（线性拟合相对残差）</w:t>
            </w:r>
          </w:p>
        </w:tc>
        <w:tc>
          <w:tcPr>
            <w:tcW w:w="2126" w:type="dxa"/>
          </w:tcPr>
          <w:p w14:paraId="46F48F83"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w:t>
            </w:r>
            <w:r w:rsidRPr="0067486B">
              <w:rPr>
                <w:rFonts w:ascii="Times New Roman" w:eastAsia="宋体" w:hAnsi="Times New Roman"/>
                <w:sz w:val="24"/>
                <w:lang w:eastAsia="zh-CN"/>
              </w:rPr>
              <w:t>（严格仿射）</w:t>
            </w:r>
          </w:p>
        </w:tc>
        <w:tc>
          <w:tcPr>
            <w:tcW w:w="2126" w:type="dxa"/>
          </w:tcPr>
          <w:p w14:paraId="2F3268D0"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≤1.02×10⁻¹⁵</w:t>
            </w:r>
          </w:p>
        </w:tc>
        <w:tc>
          <w:tcPr>
            <w:tcW w:w="2126" w:type="dxa"/>
          </w:tcPr>
          <w:p w14:paraId="3BEBAD55"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双精度机器精度量级</w:t>
            </w:r>
          </w:p>
        </w:tc>
      </w:tr>
      <w:tr w:rsidR="004B6DA0" w14:paraId="208F8533" w14:textId="77777777">
        <w:tc>
          <w:tcPr>
            <w:tcW w:w="2126" w:type="dxa"/>
          </w:tcPr>
          <w:p w14:paraId="5DBDD48A"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命题</w:t>
            </w:r>
            <w:r w:rsidRPr="0067486B">
              <w:rPr>
                <w:rFonts w:ascii="Times New Roman" w:eastAsia="宋体" w:hAnsi="Times New Roman"/>
                <w:sz w:val="24"/>
                <w:lang w:eastAsia="zh-CN"/>
              </w:rPr>
              <w:t xml:space="preserve">2 </w:t>
            </w:r>
            <w:r w:rsidRPr="0067486B">
              <w:rPr>
                <w:rFonts w:ascii="Times New Roman" w:eastAsia="宋体" w:hAnsi="Times New Roman"/>
                <w:sz w:val="24"/>
                <w:lang w:eastAsia="zh-CN"/>
              </w:rPr>
              <w:t>凸组合恒等式（最大相对偏差）</w:t>
            </w:r>
          </w:p>
        </w:tc>
        <w:tc>
          <w:tcPr>
            <w:tcW w:w="2126" w:type="dxa"/>
          </w:tcPr>
          <w:p w14:paraId="568F9FD4"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w:t>
            </w:r>
            <w:r w:rsidRPr="0067486B">
              <w:rPr>
                <w:rFonts w:ascii="Times New Roman" w:eastAsia="宋体" w:hAnsi="Times New Roman"/>
                <w:sz w:val="24"/>
                <w:lang w:eastAsia="zh-CN"/>
              </w:rPr>
              <w:t>（精确恒等）</w:t>
            </w:r>
          </w:p>
        </w:tc>
        <w:tc>
          <w:tcPr>
            <w:tcW w:w="2126" w:type="dxa"/>
          </w:tcPr>
          <w:p w14:paraId="5EF35EDB"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≤1.92×10⁻⁷</w:t>
            </w:r>
          </w:p>
        </w:tc>
        <w:tc>
          <w:tcPr>
            <w:tcW w:w="2126" w:type="dxa"/>
          </w:tcPr>
          <w:p w14:paraId="398AE567"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单精度机器精度量级</w:t>
            </w:r>
          </w:p>
        </w:tc>
      </w:tr>
      <w:tr w:rsidR="004B6DA0" w14:paraId="0526C473" w14:textId="77777777">
        <w:tc>
          <w:tcPr>
            <w:tcW w:w="2126" w:type="dxa"/>
          </w:tcPr>
          <w:p w14:paraId="3CF5B4C4"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命题</w:t>
            </w:r>
            <w:r w:rsidRPr="0067486B">
              <w:rPr>
                <w:rFonts w:ascii="Times New Roman" w:eastAsia="宋体" w:hAnsi="Times New Roman"/>
                <w:sz w:val="24"/>
                <w:lang w:eastAsia="zh-CN"/>
              </w:rPr>
              <w:t xml:space="preserve">3 </w:t>
            </w:r>
            <w:r w:rsidRPr="0067486B">
              <w:rPr>
                <w:rFonts w:ascii="Times New Roman" w:eastAsia="宋体" w:hAnsi="Times New Roman"/>
                <w:sz w:val="24"/>
                <w:lang w:eastAsia="zh-CN"/>
              </w:rPr>
              <w:t>指数律</w:t>
            </w:r>
            <w:r w:rsidRPr="0067486B">
              <w:rPr>
                <w:rFonts w:ascii="Times New Roman" w:eastAsia="宋体" w:hAnsi="Times New Roman"/>
                <w:sz w:val="24"/>
                <w:lang w:eastAsia="zh-CN"/>
              </w:rPr>
              <w:t>Lipschitz</w:t>
            </w:r>
            <w:r w:rsidRPr="0067486B">
              <w:rPr>
                <w:rFonts w:ascii="Times New Roman" w:eastAsia="宋体" w:hAnsi="Times New Roman"/>
                <w:sz w:val="24"/>
                <w:lang w:eastAsia="zh-CN"/>
              </w:rPr>
              <w:t>常数</w:t>
            </w:r>
            <w:r w:rsidRPr="0067486B">
              <w:rPr>
                <w:rFonts w:ascii="Times New Roman" w:eastAsia="宋体" w:hAnsi="Times New Roman"/>
                <w:sz w:val="24"/>
                <w:lang w:eastAsia="zh-CN"/>
              </w:rPr>
              <w:t>L</w:t>
            </w:r>
          </w:p>
        </w:tc>
        <w:tc>
          <w:tcPr>
            <w:tcW w:w="2126" w:type="dxa"/>
          </w:tcPr>
          <w:p w14:paraId="3924A8BB"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0.019454577</w:t>
            </w:r>
          </w:p>
        </w:tc>
        <w:tc>
          <w:tcPr>
            <w:tcW w:w="2126" w:type="dxa"/>
          </w:tcPr>
          <w:p w14:paraId="4E69EC7E"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0.019454598</w:t>
            </w:r>
          </w:p>
        </w:tc>
        <w:tc>
          <w:tcPr>
            <w:tcW w:w="2126" w:type="dxa"/>
          </w:tcPr>
          <w:p w14:paraId="50A28074"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相对偏差</w:t>
            </w:r>
            <w:r w:rsidRPr="0067486B">
              <w:rPr>
                <w:rFonts w:ascii="Times New Roman" w:eastAsia="宋体" w:hAnsi="Times New Roman"/>
                <w:sz w:val="24"/>
                <w:lang w:eastAsia="zh-CN"/>
              </w:rPr>
              <w:t>1.11×10⁻⁶</w:t>
            </w:r>
          </w:p>
        </w:tc>
      </w:tr>
      <w:tr w:rsidR="004B6DA0" w14:paraId="0901D8CF" w14:textId="77777777">
        <w:tc>
          <w:tcPr>
            <w:tcW w:w="2126" w:type="dxa"/>
          </w:tcPr>
          <w:p w14:paraId="3B4B2F3E"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命题</w:t>
            </w:r>
            <w:r w:rsidRPr="0067486B">
              <w:rPr>
                <w:rFonts w:ascii="Times New Roman" w:eastAsia="宋体" w:hAnsi="Times New Roman"/>
                <w:sz w:val="24"/>
                <w:lang w:eastAsia="zh-CN"/>
              </w:rPr>
              <w:t xml:space="preserve">4 </w:t>
            </w:r>
            <w:r w:rsidRPr="0067486B">
              <w:rPr>
                <w:rFonts w:ascii="Times New Roman" w:eastAsia="宋体" w:hAnsi="Times New Roman"/>
                <w:sz w:val="24"/>
                <w:lang w:eastAsia="zh-CN"/>
              </w:rPr>
              <w:t>与线性权重最大偏差（整数刻度）</w:t>
            </w:r>
          </w:p>
        </w:tc>
        <w:tc>
          <w:tcPr>
            <w:tcW w:w="2126" w:type="dxa"/>
          </w:tcPr>
          <w:p w14:paraId="4E603198"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0.186505833</w:t>
            </w:r>
          </w:p>
        </w:tc>
        <w:tc>
          <w:tcPr>
            <w:tcW w:w="2126" w:type="dxa"/>
          </w:tcPr>
          <w:p w14:paraId="5B5B666A"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0.186505824</w:t>
            </w:r>
          </w:p>
        </w:tc>
        <w:tc>
          <w:tcPr>
            <w:tcW w:w="2126" w:type="dxa"/>
          </w:tcPr>
          <w:p w14:paraId="5C74D450"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相对偏差</w:t>
            </w:r>
            <w:r w:rsidRPr="0067486B">
              <w:rPr>
                <w:rFonts w:ascii="Times New Roman" w:eastAsia="宋体" w:hAnsi="Times New Roman"/>
                <w:sz w:val="24"/>
                <w:lang w:eastAsia="zh-CN"/>
              </w:rPr>
              <w:t>4.40×10⁻⁸</w:t>
            </w:r>
          </w:p>
        </w:tc>
      </w:tr>
      <w:tr w:rsidR="004B6DA0" w14:paraId="15A7EF7C" w14:textId="77777777">
        <w:tc>
          <w:tcPr>
            <w:tcW w:w="2126" w:type="dxa"/>
          </w:tcPr>
          <w:p w14:paraId="26E72536"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命题</w:t>
            </w:r>
            <w:r w:rsidRPr="0067486B">
              <w:rPr>
                <w:rFonts w:ascii="Times New Roman" w:eastAsia="宋体" w:hAnsi="Times New Roman"/>
                <w:sz w:val="24"/>
                <w:lang w:eastAsia="zh-CN"/>
              </w:rPr>
              <w:t xml:space="preserve">4 </w:t>
            </w:r>
            <w:r w:rsidRPr="0067486B">
              <w:rPr>
                <w:rFonts w:ascii="Times New Roman" w:eastAsia="宋体" w:hAnsi="Times New Roman"/>
                <w:sz w:val="24"/>
                <w:lang w:eastAsia="zh-CN"/>
              </w:rPr>
              <w:t>最大偏差位置</w:t>
            </w:r>
            <w:r w:rsidRPr="0067486B">
              <w:rPr>
                <w:rFonts w:ascii="Times New Roman" w:eastAsia="宋体" w:hAnsi="Times New Roman"/>
                <w:sz w:val="24"/>
                <w:lang w:eastAsia="zh-CN"/>
              </w:rPr>
              <w:t>t*</w:t>
            </w:r>
            <w:r w:rsidRPr="0067486B">
              <w:rPr>
                <w:rFonts w:ascii="Times New Roman" w:eastAsia="宋体" w:hAnsi="Times New Roman"/>
                <w:sz w:val="24"/>
                <w:lang w:eastAsia="zh-CN"/>
              </w:rPr>
              <w:t>（刻度）</w:t>
            </w:r>
          </w:p>
        </w:tc>
        <w:tc>
          <w:tcPr>
            <w:tcW w:w="2126" w:type="dxa"/>
          </w:tcPr>
          <w:p w14:paraId="0C8B624F"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56.30</w:t>
            </w:r>
          </w:p>
        </w:tc>
        <w:tc>
          <w:tcPr>
            <w:tcW w:w="2126" w:type="dxa"/>
          </w:tcPr>
          <w:p w14:paraId="5A47346F"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w:t>
            </w:r>
          </w:p>
        </w:tc>
        <w:tc>
          <w:tcPr>
            <w:tcW w:w="2126" w:type="dxa"/>
          </w:tcPr>
          <w:p w14:paraId="78B367F4"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闭式解</w:t>
            </w:r>
          </w:p>
        </w:tc>
      </w:tr>
      <w:tr w:rsidR="004B6DA0" w14:paraId="21B99C6A" w14:textId="77777777">
        <w:tc>
          <w:tcPr>
            <w:tcW w:w="2126" w:type="dxa"/>
          </w:tcPr>
          <w:p w14:paraId="669B147A"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随机种子不变性（</w:t>
            </w:r>
            <w:r>
              <w:rPr>
                <w:rFonts w:ascii="Times New Roman" w:eastAsia="宋体" w:hAnsi="Times New Roman"/>
                <w:sz w:val="24"/>
                <w:lang w:eastAsia="zh-CN"/>
              </w:rPr>
              <w:t>3</w:t>
            </w:r>
            <w:r>
              <w:rPr>
                <w:rFonts w:ascii="Times New Roman" w:eastAsia="宋体" w:hAnsi="Times New Roman"/>
                <w:sz w:val="24"/>
                <w:lang w:eastAsia="zh-CN"/>
              </w:rPr>
              <w:t>组种子</w:t>
            </w:r>
            <w:r>
              <w:rPr>
                <w:rFonts w:ascii="Times New Roman" w:eastAsia="宋体" w:hAnsi="Times New Roman"/>
                <w:sz w:val="24"/>
                <w:lang w:eastAsia="zh-CN"/>
              </w:rPr>
              <w:t>20260925/20260926/20260927×51</w:t>
            </w:r>
            <w:r>
              <w:rPr>
                <w:rFonts w:ascii="Times New Roman" w:eastAsia="宋体" w:hAnsi="Times New Roman"/>
                <w:sz w:val="24"/>
                <w:lang w:eastAsia="zh-CN"/>
              </w:rPr>
              <w:t>例）</w:t>
            </w:r>
          </w:p>
        </w:tc>
        <w:tc>
          <w:tcPr>
            <w:tcW w:w="2126" w:type="dxa"/>
          </w:tcPr>
          <w:p w14:paraId="666D8182"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w:t>
            </w:r>
          </w:p>
        </w:tc>
        <w:tc>
          <w:tcPr>
            <w:tcW w:w="2126" w:type="dxa"/>
          </w:tcPr>
          <w:p w14:paraId="120E355E"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51/51</w:t>
            </w:r>
            <w:r>
              <w:rPr>
                <w:rFonts w:ascii="Times New Roman" w:eastAsia="宋体" w:hAnsi="Times New Roman"/>
                <w:sz w:val="24"/>
                <w:lang w:eastAsia="zh-CN"/>
              </w:rPr>
              <w:t>逐位一致（三种子两两比较的逐例最大绝对差</w:t>
            </w:r>
            <w:r>
              <w:rPr>
                <w:rFonts w:ascii="Times New Roman" w:eastAsia="宋体" w:hAnsi="Times New Roman"/>
                <w:sz w:val="24"/>
                <w:lang w:eastAsia="zh-CN"/>
              </w:rPr>
              <w:t>0.0</w:t>
            </w:r>
            <w:r>
              <w:rPr>
                <w:rFonts w:ascii="Times New Roman" w:eastAsia="宋体" w:hAnsi="Times New Roman"/>
                <w:sz w:val="24"/>
                <w:lang w:eastAsia="zh-CN"/>
              </w:rPr>
              <w:t>）</w:t>
            </w:r>
          </w:p>
        </w:tc>
        <w:tc>
          <w:tcPr>
            <w:tcW w:w="2126" w:type="dxa"/>
          </w:tcPr>
          <w:p w14:paraId="46220228"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完全可复算</w:t>
            </w:r>
          </w:p>
        </w:tc>
      </w:tr>
      <w:tr w:rsidR="004B6DA0" w14:paraId="5EBF406A" w14:textId="77777777">
        <w:tc>
          <w:tcPr>
            <w:tcW w:w="2126" w:type="dxa"/>
          </w:tcPr>
          <w:p w14:paraId="68B246DA"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第二阶段潜变量种子敏感性（以种子</w:t>
            </w:r>
            <w:r>
              <w:rPr>
                <w:rFonts w:ascii="Times New Roman" w:eastAsia="宋体" w:hAnsi="Times New Roman"/>
                <w:sz w:val="24"/>
                <w:lang w:eastAsia="zh-CN"/>
              </w:rPr>
              <w:t>20260925</w:t>
            </w:r>
            <w:r>
              <w:rPr>
                <w:rFonts w:ascii="Times New Roman" w:eastAsia="宋体" w:hAnsi="Times New Roman"/>
                <w:sz w:val="24"/>
                <w:lang w:eastAsia="zh-CN"/>
              </w:rPr>
              <w:t>为基准的平均绝对差）</w:t>
            </w:r>
          </w:p>
        </w:tc>
        <w:tc>
          <w:tcPr>
            <w:tcW w:w="2126" w:type="dxa"/>
          </w:tcPr>
          <w:p w14:paraId="1A5509D1"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w:t>
            </w:r>
          </w:p>
        </w:tc>
        <w:tc>
          <w:tcPr>
            <w:tcW w:w="2126" w:type="dxa"/>
          </w:tcPr>
          <w:p w14:paraId="4B664AA0"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0.8668±0.0194</w:t>
            </w:r>
            <w:r>
              <w:rPr>
                <w:rFonts w:ascii="Times New Roman" w:eastAsia="宋体" w:hAnsi="Times New Roman"/>
                <w:sz w:val="24"/>
                <w:lang w:eastAsia="zh-CN"/>
              </w:rPr>
              <w:t>（最大</w:t>
            </w:r>
            <w:r>
              <w:rPr>
                <w:rFonts w:ascii="Times New Roman" w:eastAsia="宋体" w:hAnsi="Times New Roman"/>
                <w:sz w:val="24"/>
                <w:lang w:eastAsia="zh-CN"/>
              </w:rPr>
              <w:t>5.435±0.370</w:t>
            </w:r>
            <w:r>
              <w:rPr>
                <w:rFonts w:ascii="Times New Roman" w:eastAsia="宋体" w:hAnsi="Times New Roman"/>
                <w:sz w:val="24"/>
                <w:lang w:eastAsia="zh-CN"/>
              </w:rPr>
              <w:t>）</w:t>
            </w:r>
          </w:p>
        </w:tc>
        <w:tc>
          <w:tcPr>
            <w:tcW w:w="2126" w:type="dxa"/>
          </w:tcPr>
          <w:p w14:paraId="2E49C2B4"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采样确实随机</w:t>
            </w:r>
          </w:p>
        </w:tc>
      </w:tr>
      <w:tr w:rsidR="004B6DA0" w14:paraId="2DF917A0" w14:textId="77777777">
        <w:tc>
          <w:tcPr>
            <w:tcW w:w="2126" w:type="dxa"/>
          </w:tcPr>
          <w:p w14:paraId="6A171838"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解码体数据种子敏感性（以种子</w:t>
            </w:r>
            <w:r>
              <w:rPr>
                <w:rFonts w:ascii="Times New Roman" w:eastAsia="宋体" w:hAnsi="Times New Roman"/>
                <w:sz w:val="24"/>
                <w:lang w:eastAsia="zh-CN"/>
              </w:rPr>
              <w:t>20260925</w:t>
            </w:r>
            <w:r>
              <w:rPr>
                <w:rFonts w:ascii="Times New Roman" w:eastAsia="宋体" w:hAnsi="Times New Roman"/>
                <w:sz w:val="24"/>
                <w:lang w:eastAsia="zh-CN"/>
              </w:rPr>
              <w:t>为基准的平均绝对差）</w:t>
            </w:r>
          </w:p>
        </w:tc>
        <w:tc>
          <w:tcPr>
            <w:tcW w:w="2126" w:type="dxa"/>
          </w:tcPr>
          <w:p w14:paraId="130903E6"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w:t>
            </w:r>
          </w:p>
        </w:tc>
        <w:tc>
          <w:tcPr>
            <w:tcW w:w="2126" w:type="dxa"/>
          </w:tcPr>
          <w:p w14:paraId="5BE74314"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1.1786×10⁻⁵±1.37×10⁻⁷</w:t>
            </w:r>
            <w:r>
              <w:rPr>
                <w:rFonts w:ascii="Times New Roman" w:eastAsia="宋体" w:hAnsi="Times New Roman"/>
                <w:sz w:val="24"/>
                <w:lang w:eastAsia="zh-CN"/>
              </w:rPr>
              <w:t>（最大</w:t>
            </w:r>
            <w:r>
              <w:rPr>
                <w:rFonts w:ascii="Times New Roman" w:eastAsia="宋体" w:hAnsi="Times New Roman"/>
                <w:sz w:val="24"/>
                <w:lang w:eastAsia="zh-CN"/>
              </w:rPr>
              <w:t>0.1857±0.0032</w:t>
            </w:r>
            <w:r>
              <w:rPr>
                <w:rFonts w:ascii="Times New Roman" w:eastAsia="宋体" w:hAnsi="Times New Roman"/>
                <w:sz w:val="24"/>
                <w:lang w:eastAsia="zh-CN"/>
              </w:rPr>
              <w:t>）</w:t>
            </w:r>
          </w:p>
        </w:tc>
        <w:tc>
          <w:tcPr>
            <w:tcW w:w="2126" w:type="dxa"/>
          </w:tcPr>
          <w:p w14:paraId="52053CC4"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采样确实随机</w:t>
            </w:r>
          </w:p>
        </w:tc>
      </w:tr>
      <w:tr w:rsidR="004B6DA0" w14:paraId="282484FD" w14:textId="77777777">
        <w:tc>
          <w:tcPr>
            <w:tcW w:w="2126" w:type="dxa"/>
          </w:tcPr>
          <w:p w14:paraId="480C2898"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裁剪后末帧的种子间差异</w:t>
            </w:r>
          </w:p>
        </w:tc>
        <w:tc>
          <w:tcPr>
            <w:tcW w:w="2126" w:type="dxa"/>
          </w:tcPr>
          <w:p w14:paraId="157E3666"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w:t>
            </w:r>
          </w:p>
        </w:tc>
        <w:tc>
          <w:tcPr>
            <w:tcW w:w="2126" w:type="dxa"/>
          </w:tcPr>
          <w:p w14:paraId="25F99F1A"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0</w:t>
            </w:r>
            <w:r>
              <w:rPr>
                <w:rFonts w:ascii="Times New Roman" w:eastAsia="宋体" w:hAnsi="Times New Roman"/>
                <w:sz w:val="24"/>
                <w:lang w:eastAsia="zh-CN"/>
              </w:rPr>
              <w:t>（逐位相同）</w:t>
            </w:r>
          </w:p>
        </w:tc>
        <w:tc>
          <w:tcPr>
            <w:tcW w:w="2126" w:type="dxa"/>
          </w:tcPr>
          <w:p w14:paraId="74597D30" w14:textId="77777777" w:rsidR="00974836" w:rsidRDefault="00000000">
            <w:pPr>
              <w:rPr>
                <w:rFonts w:ascii="Times New Roman" w:eastAsia="宋体" w:hAnsi="Times New Roman"/>
                <w:sz w:val="24"/>
                <w:lang w:eastAsia="zh-CN"/>
              </w:rPr>
            </w:pPr>
            <w:r>
              <w:rPr>
                <w:rFonts w:ascii="Times New Roman" w:eastAsia="宋体" w:hAnsi="Times New Roman"/>
                <w:sz w:val="24"/>
                <w:lang w:eastAsia="zh-CN"/>
              </w:rPr>
              <w:t>差异被后处理完全吸收</w:t>
            </w:r>
          </w:p>
        </w:tc>
      </w:tr>
      <w:tr w:rsidR="004B6DA0" w14:paraId="6CD8E6BD" w14:textId="77777777">
        <w:tc>
          <w:tcPr>
            <w:tcW w:w="2126" w:type="dxa"/>
          </w:tcPr>
          <w:p w14:paraId="1C0E9CA1"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候选病灶区残差裁剪饱和比例</w:t>
            </w:r>
          </w:p>
        </w:tc>
        <w:tc>
          <w:tcPr>
            <w:tcW w:w="2126" w:type="dxa"/>
          </w:tcPr>
          <w:p w14:paraId="779B813C"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w:t>
            </w:r>
          </w:p>
        </w:tc>
        <w:tc>
          <w:tcPr>
            <w:tcW w:w="2126" w:type="dxa"/>
          </w:tcPr>
          <w:p w14:paraId="23B9D635"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99.97%±0.07%</w:t>
            </w:r>
          </w:p>
        </w:tc>
        <w:tc>
          <w:tcPr>
            <w:tcW w:w="2126" w:type="dxa"/>
          </w:tcPr>
          <w:p w14:paraId="2B5B6906" w14:textId="77777777" w:rsidR="004B6DA0" w:rsidRPr="0067486B" w:rsidRDefault="00000000">
            <w:pPr>
              <w:rPr>
                <w:rFonts w:ascii="Times New Roman" w:eastAsia="宋体" w:hAnsi="Times New Roman"/>
                <w:sz w:val="24"/>
                <w:lang w:eastAsia="zh-CN"/>
              </w:rPr>
            </w:pPr>
            <w:r w:rsidRPr="0067486B">
              <w:rPr>
                <w:rFonts w:ascii="Times New Roman" w:eastAsia="宋体" w:hAnsi="Times New Roman"/>
                <w:sz w:val="24"/>
                <w:lang w:eastAsia="zh-CN"/>
              </w:rPr>
              <w:t>差异被吸收</w:t>
            </w:r>
          </w:p>
        </w:tc>
      </w:tr>
    </w:tbl>
    <w:p w14:paraId="5818DF83" w14:textId="77777777" w:rsidR="00974836" w:rsidRDefault="00000000">
      <w:pPr>
        <w:spacing w:before="120" w:after="80" w:line="360" w:lineRule="auto"/>
        <w:rPr>
          <w:lang w:eastAsia="zh-CN"/>
        </w:rPr>
      </w:pPr>
      <w:r>
        <w:rPr>
          <w:rFonts w:ascii="Times New Roman" w:eastAsia="黑体" w:hAnsi="Times New Roman"/>
          <w:b/>
          <w:sz w:val="24"/>
          <w:lang w:eastAsia="zh-CN"/>
        </w:rPr>
        <w:t>4.6  生成器参与度验证与后处理开关消融</w:t>
      </w:r>
      <w:r>
        <w:rPr>
          <w:rFonts w:ascii="Times New Roman" w:eastAsia="黑体" w:hAnsi="Times New Roman"/>
          <w:b/>
          <w:sz w:val="24"/>
          <w:lang w:eastAsia="zh-CN"/>
        </w:rPr>
      </w:r>
    </w:p>
    <w:p>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 xml:space="preserve">第4.5节表明报告指标对随机种子不敏感，但这本身并不能说明扩散阶段是否被指标度量。为直接检验，本节在51例测试集上做两组受控替换，每组只改动推理链中的一处，其余环节（结构保持后处理、生长律时间推进、评估口径）完全不变。第一组把生成模块整体替换为七种情形：①完整两阶段DiT采样（种子20260925）；②换用另一随机种子（20260926）；③冻结采样器，两阶段均不执行去噪而直接把源潜变量解码；④打乱病例，把上一例的生成结果用于本例（第1例除外）；⑤常数潜变量，把源潜变量在空间上取全局均值后解码；⑥不生成，直接把源体数据当作生成结果；⑦输入纯均匀噪声。结果见图11与表6：前五种情形的四项指标在51例上逐位完全相同（Soft IoU 0.9836±0.0047、Hard IoU 0.9881±0.0035、纹理相关性0.9808±0.0012、病灶区平均灰度变化−0.0219±0.0023，逐例最大绝对差为0）；把源图副本当作生成结果时，Soft IoU仅降至0.9821、纹理相关性降至0.9779；把纯噪声当作生成结果时，Soft IoU为0.9801、纹理相关性为0.9620。也就是说，逐例地看，七种情形之间四项指标的极差在51例上的均值分别只有0.0034、0.0048、0.0188与0.0129，而“完全不生成”与“纯噪声”都落在同一区间内。因此，表3与表4所报告的四项指标度量的是结构保持后处理与生长律推进构成的确定性主链，对本节所考察的生成内容不具区分度，不能作为扩散采样器生成能力的证据。</w:t>
      </w:r>
    </w:p>
    <w:p w14:paraId="3452B13C" w14:textId="77777777" w:rsidR="006004C3" w:rsidRDefault="00000000">
      <w:pPr>
        <w:spacing w:after="0" w:line="360" w:lineRule="auto"/>
        <w:ind w:firstLine="480"/>
        <w:jc w:val="center"/>
        <w:rPr>
          <w:lang w:eastAsia="zh-CN"/>
        </w:rPr>
      </w:pPr>
      <w:r>
        <w:rPr>
          <w:noProof/>
        </w:rPr>
        <w:drawing>
          <wp:inline distT="0" distB="0" distL="0" distR="0" wp14:anchorId="55F01775" wp14:editId="76C0D7DE">
            <wp:extent cx="5472000" cy="1963850"/>
            <wp:effectExtent l="0" t="0" r="0" b="0"/>
            <wp:docPr id="1172120579" name="Picture 57865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0_substitution.png"/>
                    <pic:cNvPicPr/>
                  </pic:nvPicPr>
                  <pic:blipFill>
                    <a:blip r:embed="rId19"/>
                    <a:stretch>
                      <a:fillRect/>
                    </a:stretch>
                  </pic:blipFill>
                  <pic:spPr>
                    <a:xfrm>
                      <a:off x="0" y="0"/>
                      <a:ext cx="5472000" cy="1963850"/>
                    </a:xfrm>
                    <a:prstGeom prst="rect">
                      <a:avLst/>
                    </a:prstGeom>
                  </pic:spPr>
                </pic:pic>
              </a:graphicData>
            </a:graphic>
          </wp:inline>
        </w:drawing>
      </w:r>
    </w:p>
    <w:p w14:paraId="63660E28" w14:textId="77777777" w:rsidR="00974836" w:rsidRDefault="00000000">
      <w:pPr>
        <w:spacing w:before="80" w:after="4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11  </w:t>
      </w:r>
      <w:r>
        <w:rPr>
          <w:rFonts w:ascii="Times New Roman" w:eastAsia="宋体" w:hAnsi="Times New Roman"/>
          <w:sz w:val="21"/>
          <w:lang w:eastAsia="zh-CN"/>
        </w:rPr>
        <w:t>生成模块替身对照（</w:t>
      </w:r>
      <w:r>
        <w:rPr>
          <w:rFonts w:ascii="Times New Roman" w:eastAsia="宋体" w:hAnsi="Times New Roman"/>
          <w:sz w:val="21"/>
          <w:lang w:eastAsia="zh-CN"/>
        </w:rPr>
        <w:t>51</w:t>
      </w:r>
      <w:r>
        <w:rPr>
          <w:rFonts w:ascii="Times New Roman" w:eastAsia="宋体" w:hAnsi="Times New Roman"/>
          <w:sz w:val="21"/>
          <w:lang w:eastAsia="zh-CN"/>
        </w:rPr>
        <w:t>例测试集，均值</w:t>
      </w:r>
      <w:r>
        <w:rPr>
          <w:rFonts w:ascii="Times New Roman" w:eastAsia="宋体" w:hAnsi="Times New Roman"/>
          <w:sz w:val="21"/>
          <w:lang w:eastAsia="zh-CN"/>
        </w:rPr>
        <w:t>±</w:t>
      </w:r>
      <w:r>
        <w:rPr>
          <w:rFonts w:ascii="Times New Roman" w:eastAsia="宋体" w:hAnsi="Times New Roman"/>
          <w:sz w:val="21"/>
          <w:lang w:eastAsia="zh-CN"/>
        </w:rPr>
        <w:t>标准差）：把扩散采样器替换为冻结采样、常数潜变量或他例生成结果时，四项结构指标与完整模型逐位一致；把源图副本（不生成）或纯噪声当作生成结果，同样落在同一区间</w:t>
      </w:r>
    </w:p>
    <w:p w14:paraId="5D39F9AF" w14:textId="77777777" w:rsidR="00974836" w:rsidRDefault="00000000">
      <w:pPr>
        <w:spacing w:before="80" w:after="40" w:line="312" w:lineRule="auto"/>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6  </w:t>
      </w:r>
      <w:r>
        <w:rPr>
          <w:rFonts w:ascii="Times New Roman" w:eastAsia="宋体" w:hAnsi="Times New Roman"/>
          <w:sz w:val="21"/>
          <w:lang w:eastAsia="zh-CN"/>
        </w:rPr>
        <w:t>生成模块替身对照的数值结果（</w:t>
      </w:r>
      <w:r>
        <w:rPr>
          <w:rFonts w:ascii="Times New Roman" w:eastAsia="宋体" w:hAnsi="Times New Roman"/>
          <w:sz w:val="21"/>
          <w:lang w:eastAsia="zh-CN"/>
        </w:rPr>
        <w:t>51</w:t>
      </w:r>
      <w:r>
        <w:rPr>
          <w:rFonts w:ascii="Times New Roman" w:eastAsia="宋体" w:hAnsi="Times New Roman"/>
          <w:sz w:val="21"/>
          <w:lang w:eastAsia="zh-CN"/>
        </w:rPr>
        <w:t>例测试集，均值</w:t>
      </w:r>
      <w:r>
        <w:rPr>
          <w:rFonts w:ascii="Times New Roman" w:eastAsia="宋体" w:hAnsi="Times New Roman"/>
          <w:sz w:val="21"/>
          <w:lang w:eastAsia="zh-CN"/>
        </w:rPr>
        <w:t>±</w:t>
      </w:r>
      <w:r>
        <w:rPr>
          <w:rFonts w:ascii="Times New Roman" w:eastAsia="宋体" w:hAnsi="Times New Roman"/>
          <w:sz w:val="21"/>
          <w:lang w:eastAsia="zh-CN"/>
        </w:rPr>
        <w:t>标准差）</w:t>
      </w:r>
    </w:p>
    <w:tbl>
      <w:tblPr>
        <w:tblStyle w:val="aff1"/>
        <w:tblW w:w="0" w:type="auto"/>
        <w:jc w:val="center"/>
        <w:tblLook w:val="04A0" w:firstRow="1" w:lastRow="0" w:firstColumn="1" w:lastColumn="0" w:noHBand="0" w:noVBand="1"/>
      </w:tblPr>
      <w:tblGrid>
        <w:gridCol w:w="2654"/>
        <w:gridCol w:w="1487"/>
        <w:gridCol w:w="1487"/>
        <w:gridCol w:w="1487"/>
        <w:gridCol w:w="1605"/>
      </w:tblGrid>
      <w:tr w:rsidR="00974836" w14:paraId="7CC0D6D8" w14:textId="77777777">
        <w:trPr>
          <w:jc w:val="center"/>
        </w:trPr>
        <w:tc>
          <w:tcPr>
            <w:tcW w:w="2704" w:type="dxa"/>
          </w:tcPr>
          <w:p w14:paraId="142C90A9" w14:textId="77777777" w:rsidR="00974836" w:rsidRDefault="00000000">
            <w:pPr>
              <w:spacing w:line="288" w:lineRule="auto"/>
              <w:jc w:val="center"/>
            </w:pPr>
            <w:r>
              <w:rPr>
                <w:rFonts w:ascii="Times New Roman" w:eastAsia="宋体" w:hAnsi="Times New Roman"/>
                <w:b/>
                <w:sz w:val="21"/>
                <w:lang w:eastAsia="zh-CN"/>
              </w:rPr>
              <w:t>生成模块设置</w:t>
            </w:r>
          </w:p>
        </w:tc>
        <w:tc>
          <w:tcPr>
            <w:tcW w:w="1450" w:type="dxa"/>
          </w:tcPr>
          <w:p w14:paraId="0CB64DF5" w14:textId="77777777" w:rsidR="00974836" w:rsidRDefault="00000000">
            <w:pPr>
              <w:spacing w:line="288" w:lineRule="auto"/>
              <w:jc w:val="center"/>
            </w:pPr>
            <w:r>
              <w:rPr>
                <w:rFonts w:ascii="Times New Roman" w:eastAsia="宋体" w:hAnsi="Times New Roman"/>
                <w:b/>
                <w:sz w:val="21"/>
                <w:lang w:eastAsia="zh-CN"/>
              </w:rPr>
              <w:t>Soft IoU</w:t>
            </w:r>
          </w:p>
        </w:tc>
        <w:tc>
          <w:tcPr>
            <w:tcW w:w="1450" w:type="dxa"/>
          </w:tcPr>
          <w:p w14:paraId="48D96A13" w14:textId="77777777" w:rsidR="00974836" w:rsidRDefault="00000000">
            <w:pPr>
              <w:spacing w:line="288" w:lineRule="auto"/>
              <w:jc w:val="center"/>
            </w:pPr>
            <w:r>
              <w:rPr>
                <w:rFonts w:ascii="Times New Roman" w:eastAsia="宋体" w:hAnsi="Times New Roman"/>
                <w:b/>
                <w:sz w:val="21"/>
                <w:lang w:eastAsia="zh-CN"/>
              </w:rPr>
              <w:t>Hard IoU</w:t>
            </w:r>
          </w:p>
        </w:tc>
        <w:tc>
          <w:tcPr>
            <w:tcW w:w="1450" w:type="dxa"/>
          </w:tcPr>
          <w:p w14:paraId="57C72BF9" w14:textId="77777777" w:rsidR="00974836" w:rsidRDefault="00000000">
            <w:pPr>
              <w:spacing w:line="288" w:lineRule="auto"/>
              <w:jc w:val="center"/>
            </w:pPr>
            <w:r>
              <w:rPr>
                <w:rFonts w:ascii="Times New Roman" w:eastAsia="宋体" w:hAnsi="Times New Roman"/>
                <w:b/>
                <w:sz w:val="21"/>
                <w:lang w:eastAsia="zh-CN"/>
              </w:rPr>
              <w:t>纹理相关性</w:t>
            </w:r>
          </w:p>
        </w:tc>
        <w:tc>
          <w:tcPr>
            <w:tcW w:w="1450" w:type="dxa"/>
          </w:tcPr>
          <w:p w14:paraId="0EEEDDD4" w14:textId="77777777" w:rsidR="00974836" w:rsidRDefault="00000000">
            <w:pPr>
              <w:spacing w:line="288" w:lineRule="auto"/>
              <w:jc w:val="center"/>
            </w:pPr>
            <w:r>
              <w:rPr>
                <w:rFonts w:ascii="Times New Roman" w:eastAsia="宋体" w:hAnsi="Times New Roman"/>
                <w:b/>
                <w:sz w:val="21"/>
                <w:lang w:eastAsia="zh-CN"/>
              </w:rPr>
              <w:t>病灶区平均灰度变化</w:t>
            </w:r>
          </w:p>
        </w:tc>
      </w:tr>
      <w:tr w:rsidR="00974836" w14:paraId="730FF0CF" w14:textId="77777777">
        <w:trPr>
          <w:jc w:val="center"/>
        </w:trPr>
        <w:tc>
          <w:tcPr>
            <w:tcW w:w="2704" w:type="dxa"/>
          </w:tcPr>
          <w:p w14:paraId="0CFF0B97" w14:textId="77777777" w:rsidR="00974836" w:rsidRDefault="00000000">
            <w:pPr>
              <w:spacing w:line="288" w:lineRule="auto"/>
              <w:jc w:val="center"/>
              <w:rPr>
                <w:lang w:eastAsia="zh-CN"/>
              </w:rPr>
            </w:pPr>
            <w:r>
              <w:rPr>
                <w:rFonts w:ascii="Times New Roman" w:eastAsia="宋体" w:hAnsi="Times New Roman"/>
                <w:sz w:val="21"/>
                <w:lang w:eastAsia="zh-CN"/>
              </w:rPr>
              <w:t>完整</w:t>
            </w:r>
            <w:r>
              <w:rPr>
                <w:rFonts w:ascii="Times New Roman" w:eastAsia="宋体" w:hAnsi="Times New Roman"/>
                <w:sz w:val="21"/>
                <w:lang w:eastAsia="zh-CN"/>
              </w:rPr>
              <w:t>DiT</w:t>
            </w:r>
            <w:r>
              <w:rPr>
                <w:rFonts w:ascii="Times New Roman" w:eastAsia="宋体" w:hAnsi="Times New Roman"/>
                <w:sz w:val="21"/>
                <w:lang w:eastAsia="zh-CN"/>
              </w:rPr>
              <w:t>两阶段采样（种子</w:t>
            </w:r>
            <w:r>
              <w:rPr>
                <w:rFonts w:ascii="Times New Roman" w:eastAsia="宋体" w:hAnsi="Times New Roman"/>
                <w:sz w:val="21"/>
                <w:lang w:eastAsia="zh-CN"/>
              </w:rPr>
              <w:t>20260925</w:t>
            </w:r>
            <w:r>
              <w:rPr>
                <w:rFonts w:ascii="Times New Roman" w:eastAsia="宋体" w:hAnsi="Times New Roman"/>
                <w:sz w:val="21"/>
                <w:lang w:eastAsia="zh-CN"/>
              </w:rPr>
              <w:t>）</w:t>
            </w:r>
          </w:p>
        </w:tc>
        <w:tc>
          <w:tcPr>
            <w:tcW w:w="1450" w:type="dxa"/>
          </w:tcPr>
          <w:p w14:paraId="2F6C61B8" w14:textId="77777777" w:rsidR="00974836" w:rsidRDefault="00000000">
            <w:pPr>
              <w:spacing w:line="288" w:lineRule="auto"/>
              <w:jc w:val="center"/>
            </w:pPr>
            <w:r>
              <w:rPr>
                <w:rFonts w:ascii="Times New Roman" w:eastAsia="宋体" w:hAnsi="Times New Roman"/>
                <w:sz w:val="21"/>
                <w:lang w:eastAsia="zh-CN"/>
              </w:rPr>
              <w:t>0.9836±0.0047</w:t>
            </w:r>
          </w:p>
        </w:tc>
        <w:tc>
          <w:tcPr>
            <w:tcW w:w="1450" w:type="dxa"/>
          </w:tcPr>
          <w:p w14:paraId="6BED9CB8" w14:textId="77777777" w:rsidR="00974836" w:rsidRDefault="00000000">
            <w:pPr>
              <w:spacing w:line="288" w:lineRule="auto"/>
              <w:jc w:val="center"/>
            </w:pPr>
            <w:r>
              <w:rPr>
                <w:rFonts w:ascii="Times New Roman" w:eastAsia="宋体" w:hAnsi="Times New Roman"/>
                <w:sz w:val="21"/>
                <w:lang w:eastAsia="zh-CN"/>
              </w:rPr>
              <w:t>0.9881±0.0035</w:t>
            </w:r>
          </w:p>
        </w:tc>
        <w:tc>
          <w:tcPr>
            <w:tcW w:w="1450" w:type="dxa"/>
          </w:tcPr>
          <w:p w14:paraId="15A2269F" w14:textId="77777777" w:rsidR="00974836" w:rsidRDefault="00000000">
            <w:pPr>
              <w:spacing w:line="288" w:lineRule="auto"/>
              <w:jc w:val="center"/>
            </w:pPr>
            <w:r>
              <w:rPr>
                <w:rFonts w:ascii="Times New Roman" w:eastAsia="宋体" w:hAnsi="Times New Roman"/>
                <w:sz w:val="21"/>
                <w:lang w:eastAsia="zh-CN"/>
              </w:rPr>
              <w:t>0.9808±0.0012</w:t>
            </w:r>
          </w:p>
        </w:tc>
        <w:tc>
          <w:tcPr>
            <w:tcW w:w="1450" w:type="dxa"/>
          </w:tcPr>
          <w:p w14:paraId="08B06B45" w14:textId="77777777" w:rsidR="00974836" w:rsidRDefault="00000000">
            <w:pPr>
              <w:spacing w:line="288" w:lineRule="auto"/>
              <w:jc w:val="center"/>
            </w:pPr>
            <w:r>
              <w:rPr>
                <w:rFonts w:ascii="Times New Roman" w:eastAsia="宋体" w:hAnsi="Times New Roman"/>
                <w:sz w:val="21"/>
                <w:lang w:eastAsia="zh-CN"/>
              </w:rPr>
              <w:t>−0.0219±0.0023</w:t>
            </w:r>
          </w:p>
        </w:tc>
      </w:tr>
      <w:tr w:rsidR="00974836" w14:paraId="18D66D2D" w14:textId="77777777">
        <w:trPr>
          <w:jc w:val="center"/>
        </w:trPr>
        <w:tc>
          <w:tcPr>
            <w:tcW w:w="2704" w:type="dxa"/>
          </w:tcPr>
          <w:p w14:paraId="45961EA0" w14:textId="77777777" w:rsidR="00974836" w:rsidRDefault="00000000">
            <w:pPr>
              <w:spacing w:line="288" w:lineRule="auto"/>
              <w:jc w:val="center"/>
              <w:rPr>
                <w:lang w:eastAsia="zh-CN"/>
              </w:rPr>
            </w:pPr>
            <w:r>
              <w:rPr>
                <w:rFonts w:ascii="Times New Roman" w:eastAsia="宋体" w:hAnsi="Times New Roman"/>
                <w:sz w:val="21"/>
                <w:lang w:eastAsia="zh-CN"/>
              </w:rPr>
              <w:t>完整</w:t>
            </w:r>
            <w:r>
              <w:rPr>
                <w:rFonts w:ascii="Times New Roman" w:eastAsia="宋体" w:hAnsi="Times New Roman"/>
                <w:sz w:val="21"/>
                <w:lang w:eastAsia="zh-CN"/>
              </w:rPr>
              <w:t>DiT</w:t>
            </w:r>
            <w:r>
              <w:rPr>
                <w:rFonts w:ascii="Times New Roman" w:eastAsia="宋体" w:hAnsi="Times New Roman"/>
                <w:sz w:val="21"/>
                <w:lang w:eastAsia="zh-CN"/>
              </w:rPr>
              <w:t>两阶段采样（种子</w:t>
            </w:r>
            <w:r>
              <w:rPr>
                <w:rFonts w:ascii="Times New Roman" w:eastAsia="宋体" w:hAnsi="Times New Roman"/>
                <w:sz w:val="21"/>
                <w:lang w:eastAsia="zh-CN"/>
              </w:rPr>
              <w:t>20260926</w:t>
            </w:r>
            <w:r>
              <w:rPr>
                <w:rFonts w:ascii="Times New Roman" w:eastAsia="宋体" w:hAnsi="Times New Roman"/>
                <w:sz w:val="21"/>
                <w:lang w:eastAsia="zh-CN"/>
              </w:rPr>
              <w:t>）</w:t>
            </w:r>
          </w:p>
        </w:tc>
        <w:tc>
          <w:tcPr>
            <w:tcW w:w="1450" w:type="dxa"/>
          </w:tcPr>
          <w:p w14:paraId="2B21A97B" w14:textId="77777777" w:rsidR="00974836" w:rsidRDefault="00000000">
            <w:pPr>
              <w:spacing w:line="288" w:lineRule="auto"/>
              <w:jc w:val="center"/>
            </w:pPr>
            <w:r>
              <w:rPr>
                <w:rFonts w:ascii="Times New Roman" w:eastAsia="宋体" w:hAnsi="Times New Roman"/>
                <w:sz w:val="21"/>
                <w:lang w:eastAsia="zh-CN"/>
              </w:rPr>
              <w:t>0.9836±0.0047</w:t>
            </w:r>
          </w:p>
        </w:tc>
        <w:tc>
          <w:tcPr>
            <w:tcW w:w="1450" w:type="dxa"/>
          </w:tcPr>
          <w:p w14:paraId="456FA6DB" w14:textId="77777777" w:rsidR="00974836" w:rsidRDefault="00000000">
            <w:pPr>
              <w:spacing w:line="288" w:lineRule="auto"/>
              <w:jc w:val="center"/>
            </w:pPr>
            <w:r>
              <w:rPr>
                <w:rFonts w:ascii="Times New Roman" w:eastAsia="宋体" w:hAnsi="Times New Roman"/>
                <w:sz w:val="21"/>
                <w:lang w:eastAsia="zh-CN"/>
              </w:rPr>
              <w:t>0.9881±0.0035</w:t>
            </w:r>
          </w:p>
        </w:tc>
        <w:tc>
          <w:tcPr>
            <w:tcW w:w="1450" w:type="dxa"/>
          </w:tcPr>
          <w:p w14:paraId="6760EADC" w14:textId="77777777" w:rsidR="00974836" w:rsidRDefault="00000000">
            <w:pPr>
              <w:spacing w:line="288" w:lineRule="auto"/>
              <w:jc w:val="center"/>
            </w:pPr>
            <w:r>
              <w:rPr>
                <w:rFonts w:ascii="Times New Roman" w:eastAsia="宋体" w:hAnsi="Times New Roman"/>
                <w:sz w:val="21"/>
                <w:lang w:eastAsia="zh-CN"/>
              </w:rPr>
              <w:t>0.9808±0.0012</w:t>
            </w:r>
          </w:p>
        </w:tc>
        <w:tc>
          <w:tcPr>
            <w:tcW w:w="1450" w:type="dxa"/>
          </w:tcPr>
          <w:p w14:paraId="0C1EE8D2" w14:textId="77777777" w:rsidR="00974836" w:rsidRDefault="00000000">
            <w:pPr>
              <w:spacing w:line="288" w:lineRule="auto"/>
              <w:jc w:val="center"/>
            </w:pPr>
            <w:r>
              <w:rPr>
                <w:rFonts w:ascii="Times New Roman" w:eastAsia="宋体" w:hAnsi="Times New Roman"/>
                <w:sz w:val="21"/>
                <w:lang w:eastAsia="zh-CN"/>
              </w:rPr>
              <w:t>−0.0219±0.0023</w:t>
            </w:r>
          </w:p>
        </w:tc>
      </w:tr>
      <w:tr w:rsidR="00974836" w14:paraId="4E1842E3" w14:textId="77777777">
        <w:trPr>
          <w:jc w:val="center"/>
        </w:trPr>
        <w:tc>
          <w:tcPr>
            <w:tcW w:w="2704" w:type="dxa"/>
          </w:tcPr>
          <w:p w14:paraId="75270341" w14:textId="77777777" w:rsidR="00974836" w:rsidRDefault="00000000">
            <w:pPr>
              <w:spacing w:line="288" w:lineRule="auto"/>
              <w:jc w:val="center"/>
              <w:rPr>
                <w:lang w:eastAsia="zh-CN"/>
              </w:rPr>
            </w:pPr>
            <w:r>
              <w:rPr>
                <w:rFonts w:ascii="Times New Roman" w:eastAsia="宋体" w:hAnsi="Times New Roman"/>
                <w:sz w:val="21"/>
                <w:lang w:eastAsia="zh-CN"/>
              </w:rPr>
              <w:t>冻结采样器（两阶段均不执行去噪）</w:t>
            </w:r>
          </w:p>
        </w:tc>
        <w:tc>
          <w:tcPr>
            <w:tcW w:w="1450" w:type="dxa"/>
          </w:tcPr>
          <w:p w14:paraId="74B4BF62" w14:textId="77777777" w:rsidR="00974836" w:rsidRDefault="00000000">
            <w:pPr>
              <w:spacing w:line="288" w:lineRule="auto"/>
              <w:jc w:val="center"/>
            </w:pPr>
            <w:r>
              <w:rPr>
                <w:rFonts w:ascii="Times New Roman" w:eastAsia="宋体" w:hAnsi="Times New Roman"/>
                <w:sz w:val="21"/>
                <w:lang w:eastAsia="zh-CN"/>
              </w:rPr>
              <w:t>0.9836±0.0047</w:t>
            </w:r>
          </w:p>
        </w:tc>
        <w:tc>
          <w:tcPr>
            <w:tcW w:w="1450" w:type="dxa"/>
          </w:tcPr>
          <w:p w14:paraId="551F0CA9" w14:textId="77777777" w:rsidR="00974836" w:rsidRDefault="00000000">
            <w:pPr>
              <w:spacing w:line="288" w:lineRule="auto"/>
              <w:jc w:val="center"/>
            </w:pPr>
            <w:r>
              <w:rPr>
                <w:rFonts w:ascii="Times New Roman" w:eastAsia="宋体" w:hAnsi="Times New Roman"/>
                <w:sz w:val="21"/>
                <w:lang w:eastAsia="zh-CN"/>
              </w:rPr>
              <w:t>0.9881±0.0035</w:t>
            </w:r>
          </w:p>
        </w:tc>
        <w:tc>
          <w:tcPr>
            <w:tcW w:w="1450" w:type="dxa"/>
          </w:tcPr>
          <w:p w14:paraId="23358531" w14:textId="77777777" w:rsidR="00974836" w:rsidRDefault="00000000">
            <w:pPr>
              <w:spacing w:line="288" w:lineRule="auto"/>
              <w:jc w:val="center"/>
            </w:pPr>
            <w:r>
              <w:rPr>
                <w:rFonts w:ascii="Times New Roman" w:eastAsia="宋体" w:hAnsi="Times New Roman"/>
                <w:sz w:val="21"/>
                <w:lang w:eastAsia="zh-CN"/>
              </w:rPr>
              <w:t>0.9808±0.0012</w:t>
            </w:r>
          </w:p>
        </w:tc>
        <w:tc>
          <w:tcPr>
            <w:tcW w:w="1450" w:type="dxa"/>
          </w:tcPr>
          <w:p w14:paraId="57435B74" w14:textId="77777777" w:rsidR="00974836" w:rsidRDefault="00000000">
            <w:pPr>
              <w:spacing w:line="288" w:lineRule="auto"/>
              <w:jc w:val="center"/>
            </w:pPr>
            <w:r>
              <w:rPr>
                <w:rFonts w:ascii="Times New Roman" w:eastAsia="宋体" w:hAnsi="Times New Roman"/>
                <w:sz w:val="21"/>
                <w:lang w:eastAsia="zh-CN"/>
              </w:rPr>
              <w:t>−0.0219±0.0023</w:t>
            </w:r>
          </w:p>
        </w:tc>
      </w:tr>
      <w:tr w:rsidR="00974836" w14:paraId="14C43A14" w14:textId="77777777">
        <w:trPr>
          <w:jc w:val="center"/>
        </w:trPr>
        <w:tc>
          <w:tcPr>
            <w:tcW w:w="2704" w:type="dxa"/>
          </w:tcPr>
          <w:p w14:paraId="13CADED3" w14:textId="77777777" w:rsidR="00974836" w:rsidRDefault="00000000">
            <w:pPr>
              <w:spacing w:line="288" w:lineRule="auto"/>
              <w:jc w:val="center"/>
              <w:rPr>
                <w:lang w:eastAsia="zh-CN"/>
              </w:rPr>
            </w:pPr>
            <w:r>
              <w:rPr>
                <w:rFonts w:ascii="Times New Roman" w:eastAsia="宋体" w:hAnsi="Times New Roman"/>
                <w:sz w:val="21"/>
                <w:lang w:eastAsia="zh-CN"/>
              </w:rPr>
              <w:t>常数潜变量（源潜变量取全局均值）</w:t>
            </w:r>
          </w:p>
        </w:tc>
        <w:tc>
          <w:tcPr>
            <w:tcW w:w="1450" w:type="dxa"/>
          </w:tcPr>
          <w:p w14:paraId="68D30EC1" w14:textId="77777777" w:rsidR="00974836" w:rsidRDefault="00000000">
            <w:pPr>
              <w:spacing w:line="288" w:lineRule="auto"/>
              <w:jc w:val="center"/>
            </w:pPr>
            <w:r>
              <w:rPr>
                <w:rFonts w:ascii="Times New Roman" w:eastAsia="宋体" w:hAnsi="Times New Roman"/>
                <w:sz w:val="21"/>
                <w:lang w:eastAsia="zh-CN"/>
              </w:rPr>
              <w:t>0.9836±0.0047</w:t>
            </w:r>
          </w:p>
        </w:tc>
        <w:tc>
          <w:tcPr>
            <w:tcW w:w="1450" w:type="dxa"/>
          </w:tcPr>
          <w:p w14:paraId="03E9F49C" w14:textId="77777777" w:rsidR="00974836" w:rsidRDefault="00000000">
            <w:pPr>
              <w:spacing w:line="288" w:lineRule="auto"/>
              <w:jc w:val="center"/>
            </w:pPr>
            <w:r>
              <w:rPr>
                <w:rFonts w:ascii="Times New Roman" w:eastAsia="宋体" w:hAnsi="Times New Roman"/>
                <w:sz w:val="21"/>
                <w:lang w:eastAsia="zh-CN"/>
              </w:rPr>
              <w:t>0.9881±0.0035</w:t>
            </w:r>
          </w:p>
        </w:tc>
        <w:tc>
          <w:tcPr>
            <w:tcW w:w="1450" w:type="dxa"/>
          </w:tcPr>
          <w:p w14:paraId="4159A6C4" w14:textId="77777777" w:rsidR="00974836" w:rsidRDefault="00000000">
            <w:pPr>
              <w:spacing w:line="288" w:lineRule="auto"/>
              <w:jc w:val="center"/>
            </w:pPr>
            <w:r>
              <w:rPr>
                <w:rFonts w:ascii="Times New Roman" w:eastAsia="宋体" w:hAnsi="Times New Roman"/>
                <w:sz w:val="21"/>
                <w:lang w:eastAsia="zh-CN"/>
              </w:rPr>
              <w:t>0.9808±0.0012</w:t>
            </w:r>
          </w:p>
        </w:tc>
        <w:tc>
          <w:tcPr>
            <w:tcW w:w="1450" w:type="dxa"/>
          </w:tcPr>
          <w:p w14:paraId="275F797B" w14:textId="77777777" w:rsidR="00974836" w:rsidRDefault="00000000">
            <w:pPr>
              <w:spacing w:line="288" w:lineRule="auto"/>
              <w:jc w:val="center"/>
            </w:pPr>
            <w:r>
              <w:rPr>
                <w:rFonts w:ascii="Times New Roman" w:eastAsia="宋体" w:hAnsi="Times New Roman"/>
                <w:sz w:val="21"/>
                <w:lang w:eastAsia="zh-CN"/>
              </w:rPr>
              <w:t>−0.0219±0.0023</w:t>
            </w:r>
          </w:p>
        </w:tc>
      </w:tr>
      <w:tr w:rsidR="00974836" w14:paraId="45E04319" w14:textId="77777777">
        <w:trPr>
          <w:jc w:val="center"/>
        </w:trPr>
        <w:tc>
          <w:tcPr>
            <w:tcW w:w="2704" w:type="dxa"/>
          </w:tcPr>
          <w:p w14:paraId="46F4D54D" w14:textId="77777777" w:rsidR="00974836" w:rsidRDefault="00000000">
            <w:pPr>
              <w:spacing w:line="288" w:lineRule="auto"/>
              <w:jc w:val="center"/>
              <w:rPr>
                <w:lang w:eastAsia="zh-CN"/>
              </w:rPr>
            </w:pPr>
            <w:r>
              <w:rPr>
                <w:rFonts w:ascii="Times New Roman" w:eastAsia="宋体" w:hAnsi="Times New Roman"/>
                <w:sz w:val="21"/>
                <w:lang w:eastAsia="zh-CN"/>
              </w:rPr>
              <w:t>打乱病例（使用上一例的</w:t>
            </w:r>
            <w:r>
              <w:rPr>
                <w:rFonts w:ascii="Times New Roman" w:eastAsia="宋体" w:hAnsi="Times New Roman"/>
                <w:sz w:val="21"/>
                <w:lang w:eastAsia="zh-CN"/>
              </w:rPr>
              <w:lastRenderedPageBreak/>
              <w:t>生成结果）</w:t>
            </w:r>
          </w:p>
        </w:tc>
        <w:tc>
          <w:tcPr>
            <w:tcW w:w="1450" w:type="dxa"/>
          </w:tcPr>
          <w:p w14:paraId="39A7C21D" w14:textId="77777777" w:rsidR="00974836" w:rsidRDefault="00000000">
            <w:pPr>
              <w:spacing w:line="288" w:lineRule="auto"/>
              <w:jc w:val="center"/>
            </w:pPr>
            <w:r>
              <w:rPr>
                <w:rFonts w:ascii="Times New Roman" w:eastAsia="宋体" w:hAnsi="Times New Roman"/>
                <w:sz w:val="21"/>
                <w:lang w:eastAsia="zh-CN"/>
              </w:rPr>
              <w:lastRenderedPageBreak/>
              <w:t>0.9836±0.0047</w:t>
            </w:r>
          </w:p>
        </w:tc>
        <w:tc>
          <w:tcPr>
            <w:tcW w:w="1450" w:type="dxa"/>
          </w:tcPr>
          <w:p w14:paraId="73CEB5E3" w14:textId="77777777" w:rsidR="00974836" w:rsidRDefault="00000000">
            <w:pPr>
              <w:spacing w:line="288" w:lineRule="auto"/>
              <w:jc w:val="center"/>
            </w:pPr>
            <w:r>
              <w:rPr>
                <w:rFonts w:ascii="Times New Roman" w:eastAsia="宋体" w:hAnsi="Times New Roman"/>
                <w:sz w:val="21"/>
                <w:lang w:eastAsia="zh-CN"/>
              </w:rPr>
              <w:t>0.9881±0.0035</w:t>
            </w:r>
          </w:p>
        </w:tc>
        <w:tc>
          <w:tcPr>
            <w:tcW w:w="1450" w:type="dxa"/>
          </w:tcPr>
          <w:p w14:paraId="5C24C01F" w14:textId="77777777" w:rsidR="00974836" w:rsidRDefault="00000000">
            <w:pPr>
              <w:spacing w:line="288" w:lineRule="auto"/>
              <w:jc w:val="center"/>
            </w:pPr>
            <w:r>
              <w:rPr>
                <w:rFonts w:ascii="Times New Roman" w:eastAsia="宋体" w:hAnsi="Times New Roman"/>
                <w:sz w:val="21"/>
                <w:lang w:eastAsia="zh-CN"/>
              </w:rPr>
              <w:t>0.9808±0.0012</w:t>
            </w:r>
          </w:p>
        </w:tc>
        <w:tc>
          <w:tcPr>
            <w:tcW w:w="1450" w:type="dxa"/>
          </w:tcPr>
          <w:p w14:paraId="08EB4C71" w14:textId="77777777" w:rsidR="00974836" w:rsidRDefault="00000000">
            <w:pPr>
              <w:spacing w:line="288" w:lineRule="auto"/>
              <w:jc w:val="center"/>
            </w:pPr>
            <w:r>
              <w:rPr>
                <w:rFonts w:ascii="Times New Roman" w:eastAsia="宋体" w:hAnsi="Times New Roman"/>
                <w:sz w:val="21"/>
                <w:lang w:eastAsia="zh-CN"/>
              </w:rPr>
              <w:t>−0.0219±0.0023</w:t>
            </w:r>
          </w:p>
        </w:tc>
      </w:tr>
      <w:tr w:rsidR="00974836" w14:paraId="159B9CDB" w14:textId="77777777">
        <w:trPr>
          <w:jc w:val="center"/>
        </w:trPr>
        <w:tc>
          <w:tcPr>
            <w:tcW w:w="2704" w:type="dxa"/>
          </w:tcPr>
          <w:p w14:paraId="477AEAD3" w14:textId="77777777" w:rsidR="00974836" w:rsidRDefault="00000000">
            <w:pPr>
              <w:spacing w:line="288" w:lineRule="auto"/>
              <w:jc w:val="center"/>
              <w:rPr>
                <w:lang w:eastAsia="zh-CN"/>
              </w:rPr>
            </w:pPr>
            <w:r>
              <w:rPr>
                <w:rFonts w:ascii="Times New Roman" w:eastAsia="宋体" w:hAnsi="Times New Roman"/>
                <w:sz w:val="21"/>
                <w:lang w:eastAsia="zh-CN"/>
              </w:rPr>
              <w:t>不生成（直接把源体数据作为生成结果）</w:t>
            </w:r>
          </w:p>
        </w:tc>
        <w:tc>
          <w:tcPr>
            <w:tcW w:w="1450" w:type="dxa"/>
          </w:tcPr>
          <w:p w14:paraId="518F8B33" w14:textId="77777777" w:rsidR="00974836" w:rsidRDefault="00000000">
            <w:pPr>
              <w:spacing w:line="288" w:lineRule="auto"/>
              <w:jc w:val="center"/>
            </w:pPr>
            <w:r>
              <w:rPr>
                <w:rFonts w:ascii="Times New Roman" w:eastAsia="宋体" w:hAnsi="Times New Roman"/>
                <w:sz w:val="21"/>
                <w:lang w:eastAsia="zh-CN"/>
              </w:rPr>
              <w:t>0.9821±0.0045</w:t>
            </w:r>
          </w:p>
        </w:tc>
        <w:tc>
          <w:tcPr>
            <w:tcW w:w="1450" w:type="dxa"/>
          </w:tcPr>
          <w:p w14:paraId="0ADC089C" w14:textId="77777777" w:rsidR="00974836" w:rsidRDefault="00000000">
            <w:pPr>
              <w:spacing w:line="288" w:lineRule="auto"/>
              <w:jc w:val="center"/>
            </w:pPr>
            <w:r>
              <w:rPr>
                <w:rFonts w:ascii="Times New Roman" w:eastAsia="宋体" w:hAnsi="Times New Roman"/>
                <w:sz w:val="21"/>
                <w:lang w:eastAsia="zh-CN"/>
              </w:rPr>
              <w:t>0.9856±0.0040</w:t>
            </w:r>
          </w:p>
        </w:tc>
        <w:tc>
          <w:tcPr>
            <w:tcW w:w="1450" w:type="dxa"/>
          </w:tcPr>
          <w:p w14:paraId="3642FD6C" w14:textId="77777777" w:rsidR="00974836" w:rsidRDefault="00000000">
            <w:pPr>
              <w:spacing w:line="288" w:lineRule="auto"/>
              <w:jc w:val="center"/>
            </w:pPr>
            <w:r>
              <w:rPr>
                <w:rFonts w:ascii="Times New Roman" w:eastAsia="宋体" w:hAnsi="Times New Roman"/>
                <w:sz w:val="21"/>
                <w:lang w:eastAsia="zh-CN"/>
              </w:rPr>
              <w:t>0.9779±0.0015</w:t>
            </w:r>
          </w:p>
        </w:tc>
        <w:tc>
          <w:tcPr>
            <w:tcW w:w="1450" w:type="dxa"/>
          </w:tcPr>
          <w:p w14:paraId="4300ED47" w14:textId="77777777" w:rsidR="00974836" w:rsidRDefault="00000000">
            <w:pPr>
              <w:spacing w:line="288" w:lineRule="auto"/>
              <w:jc w:val="center"/>
            </w:pPr>
            <w:r>
              <w:rPr>
                <w:rFonts w:ascii="Times New Roman" w:eastAsia="宋体" w:hAnsi="Times New Roman"/>
                <w:sz w:val="21"/>
                <w:lang w:eastAsia="zh-CN"/>
              </w:rPr>
              <w:t>−0.0096±0.0020</w:t>
            </w:r>
          </w:p>
        </w:tc>
      </w:tr>
      <w:tr w:rsidR="00974836" w14:paraId="629314C6" w14:textId="77777777">
        <w:trPr>
          <w:jc w:val="center"/>
        </w:trPr>
        <w:tc>
          <w:tcPr>
            <w:tcW w:w="2704" w:type="dxa"/>
          </w:tcPr>
          <w:p w14:paraId="0DDD2BCB" w14:textId="77777777" w:rsidR="00974836" w:rsidRDefault="00000000">
            <w:pPr>
              <w:spacing w:line="288" w:lineRule="auto"/>
              <w:jc w:val="center"/>
            </w:pPr>
            <w:r>
              <w:rPr>
                <w:rFonts w:ascii="Times New Roman" w:eastAsia="宋体" w:hAnsi="Times New Roman"/>
                <w:sz w:val="21"/>
                <w:lang w:eastAsia="zh-CN"/>
              </w:rPr>
              <w:t>纯均匀噪声输入</w:t>
            </w:r>
          </w:p>
        </w:tc>
        <w:tc>
          <w:tcPr>
            <w:tcW w:w="1450" w:type="dxa"/>
          </w:tcPr>
          <w:p w14:paraId="78E5C0FE" w14:textId="77777777" w:rsidR="00974836" w:rsidRDefault="00000000">
            <w:pPr>
              <w:spacing w:line="288" w:lineRule="auto"/>
              <w:jc w:val="center"/>
            </w:pPr>
            <w:r>
              <w:rPr>
                <w:rFonts w:ascii="Times New Roman" w:eastAsia="宋体" w:hAnsi="Times New Roman"/>
                <w:sz w:val="21"/>
                <w:lang w:eastAsia="zh-CN"/>
              </w:rPr>
              <w:t>0.9801±0.0053</w:t>
            </w:r>
          </w:p>
        </w:tc>
        <w:tc>
          <w:tcPr>
            <w:tcW w:w="1450" w:type="dxa"/>
          </w:tcPr>
          <w:p w14:paraId="2129BD99" w14:textId="77777777" w:rsidR="00974836" w:rsidRDefault="00000000">
            <w:pPr>
              <w:spacing w:line="288" w:lineRule="auto"/>
              <w:jc w:val="center"/>
            </w:pPr>
            <w:r>
              <w:rPr>
                <w:rFonts w:ascii="Times New Roman" w:eastAsia="宋体" w:hAnsi="Times New Roman"/>
                <w:sz w:val="21"/>
                <w:lang w:eastAsia="zh-CN"/>
              </w:rPr>
              <w:t>0.9833±0.0047</w:t>
            </w:r>
          </w:p>
        </w:tc>
        <w:tc>
          <w:tcPr>
            <w:tcW w:w="1450" w:type="dxa"/>
          </w:tcPr>
          <w:p w14:paraId="595B4AA8" w14:textId="77777777" w:rsidR="00974836" w:rsidRDefault="00000000">
            <w:pPr>
              <w:spacing w:line="288" w:lineRule="auto"/>
              <w:jc w:val="center"/>
            </w:pPr>
            <w:r>
              <w:rPr>
                <w:rFonts w:ascii="Times New Roman" w:eastAsia="宋体" w:hAnsi="Times New Roman"/>
                <w:sz w:val="21"/>
                <w:lang w:eastAsia="zh-CN"/>
              </w:rPr>
              <w:t>0.9620±0.0053</w:t>
            </w:r>
          </w:p>
        </w:tc>
        <w:tc>
          <w:tcPr>
            <w:tcW w:w="1450" w:type="dxa"/>
          </w:tcPr>
          <w:p w14:paraId="1E4BF217" w14:textId="77777777" w:rsidR="00974836" w:rsidRDefault="00000000">
            <w:pPr>
              <w:spacing w:line="288" w:lineRule="auto"/>
              <w:jc w:val="center"/>
            </w:pPr>
            <w:r>
              <w:rPr>
                <w:rFonts w:ascii="Times New Roman" w:eastAsia="宋体" w:hAnsi="Times New Roman"/>
                <w:sz w:val="21"/>
                <w:lang w:eastAsia="zh-CN"/>
              </w:rPr>
              <w:t>−0.0103±0.0032</w:t>
            </w:r>
          </w:p>
        </w:tc>
      </w:tr>
    </w:tbl>
    <w:p w14:paraId="3F90E784"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第二组逐个关闭结构保持后处理中的开关，其余不变，结果见表</w:t>
      </w:r>
      <w:r>
        <w:rPr>
          <w:rFonts w:ascii="Times New Roman" w:eastAsia="宋体" w:hAnsi="Times New Roman"/>
          <w:sz w:val="24"/>
          <w:lang w:eastAsia="zh-CN"/>
        </w:rPr>
        <w:t>7</w:t>
      </w:r>
      <w:r>
        <w:rPr>
          <w:rFonts w:ascii="Times New Roman" w:eastAsia="宋体" w:hAnsi="Times New Roman"/>
          <w:sz w:val="24"/>
          <w:lang w:eastAsia="zh-CN"/>
        </w:rPr>
        <w:t>。关闭残差裁剪使高频纹理相关性由</w:t>
      </w:r>
      <w:r>
        <w:rPr>
          <w:rFonts w:ascii="Times New Roman" w:eastAsia="宋体" w:hAnsi="Times New Roman"/>
          <w:sz w:val="24"/>
          <w:lang w:eastAsia="zh-CN"/>
        </w:rPr>
        <w:t>0.9808</w:t>
      </w:r>
      <w:r>
        <w:rPr>
          <w:rFonts w:ascii="Times New Roman" w:eastAsia="宋体" w:hAnsi="Times New Roman"/>
          <w:sz w:val="24"/>
          <w:lang w:eastAsia="zh-CN"/>
        </w:rPr>
        <w:t>降至</w:t>
      </w:r>
      <w:r>
        <w:rPr>
          <w:rFonts w:ascii="Times New Roman" w:eastAsia="宋体" w:hAnsi="Times New Roman"/>
          <w:sz w:val="24"/>
          <w:lang w:eastAsia="zh-CN"/>
        </w:rPr>
        <w:t>0.9673</w:t>
      </w:r>
      <w:r>
        <w:rPr>
          <w:rFonts w:ascii="Times New Roman" w:eastAsia="宋体" w:hAnsi="Times New Roman"/>
          <w:sz w:val="24"/>
          <w:lang w:eastAsia="zh-CN"/>
        </w:rPr>
        <w:t>、脑区</w:t>
      </w:r>
      <w:r>
        <w:rPr>
          <w:rFonts w:ascii="Times New Roman" w:eastAsia="宋体" w:hAnsi="Times New Roman"/>
          <w:sz w:val="24"/>
          <w:lang w:eastAsia="zh-CN"/>
        </w:rPr>
        <w:t>PSNR</w:t>
      </w:r>
      <w:r>
        <w:rPr>
          <w:rFonts w:ascii="Times New Roman" w:eastAsia="宋体" w:hAnsi="Times New Roman"/>
          <w:sz w:val="24"/>
          <w:lang w:eastAsia="zh-CN"/>
        </w:rPr>
        <w:t>由</w:t>
      </w:r>
      <w:r>
        <w:rPr>
          <w:rFonts w:ascii="Times New Roman" w:eastAsia="宋体" w:hAnsi="Times New Roman"/>
          <w:sz w:val="24"/>
          <w:lang w:eastAsia="zh-CN"/>
        </w:rPr>
        <w:t>30.93 dB</w:t>
      </w:r>
      <w:r>
        <w:rPr>
          <w:rFonts w:ascii="Times New Roman" w:eastAsia="宋体" w:hAnsi="Times New Roman"/>
          <w:sz w:val="24"/>
          <w:lang w:eastAsia="zh-CN"/>
        </w:rPr>
        <w:t>降至</w:t>
      </w:r>
      <w:r>
        <w:rPr>
          <w:rFonts w:ascii="Times New Roman" w:eastAsia="宋体" w:hAnsi="Times New Roman"/>
          <w:sz w:val="24"/>
          <w:lang w:eastAsia="zh-CN"/>
        </w:rPr>
        <w:t>24.04 dB</w:t>
      </w:r>
      <w:r>
        <w:rPr>
          <w:rFonts w:ascii="Times New Roman" w:eastAsia="宋体" w:hAnsi="Times New Roman"/>
          <w:sz w:val="24"/>
          <w:lang w:eastAsia="zh-CN"/>
        </w:rPr>
        <w:t>、脑区</w:t>
      </w:r>
      <w:r>
        <w:rPr>
          <w:rFonts w:ascii="Times New Roman" w:eastAsia="宋体" w:hAnsi="Times New Roman"/>
          <w:sz w:val="24"/>
          <w:lang w:eastAsia="zh-CN"/>
        </w:rPr>
        <w:t>SSIM[7]</w:t>
      </w:r>
      <w:r>
        <w:rPr>
          <w:rFonts w:ascii="Times New Roman" w:eastAsia="宋体" w:hAnsi="Times New Roman"/>
          <w:sz w:val="24"/>
          <w:lang w:eastAsia="zh-CN"/>
        </w:rPr>
        <w:t>由</w:t>
      </w:r>
      <w:r>
        <w:rPr>
          <w:rFonts w:ascii="Times New Roman" w:eastAsia="宋体" w:hAnsi="Times New Roman"/>
          <w:sz w:val="24"/>
          <w:lang w:eastAsia="zh-CN"/>
        </w:rPr>
        <w:t>0.9791</w:t>
      </w:r>
      <w:r>
        <w:rPr>
          <w:rFonts w:ascii="Times New Roman" w:eastAsia="宋体" w:hAnsi="Times New Roman"/>
          <w:sz w:val="24"/>
          <w:lang w:eastAsia="zh-CN"/>
        </w:rPr>
        <w:t>降至</w:t>
      </w:r>
      <w:r>
        <w:rPr>
          <w:rFonts w:ascii="Times New Roman" w:eastAsia="宋体" w:hAnsi="Times New Roman"/>
          <w:sz w:val="24"/>
          <w:lang w:eastAsia="zh-CN"/>
        </w:rPr>
        <w:t>0.9383</w:t>
      </w:r>
      <w:r>
        <w:rPr>
          <w:rFonts w:ascii="Times New Roman" w:eastAsia="宋体" w:hAnsi="Times New Roman"/>
          <w:sz w:val="24"/>
          <w:lang w:eastAsia="zh-CN"/>
        </w:rPr>
        <w:t>，说明裁剪是</w:t>
      </w:r>
      <w:r>
        <w:rPr>
          <w:rFonts w:ascii="Times New Roman" w:eastAsia="宋体" w:hAnsi="Times New Roman"/>
          <w:sz w:val="24"/>
          <w:lang w:eastAsia="zh-CN"/>
        </w:rPr>
        <w:t>“</w:t>
      </w:r>
      <w:r>
        <w:rPr>
          <w:rFonts w:ascii="Times New Roman" w:eastAsia="宋体" w:hAnsi="Times New Roman"/>
          <w:sz w:val="24"/>
          <w:lang w:eastAsia="zh-CN"/>
        </w:rPr>
        <w:t>背景稳定</w:t>
      </w:r>
      <w:r>
        <w:rPr>
          <w:rFonts w:ascii="Times New Roman" w:eastAsia="宋体" w:hAnsi="Times New Roman"/>
          <w:sz w:val="24"/>
          <w:lang w:eastAsia="zh-CN"/>
        </w:rPr>
        <w:t>”</w:t>
      </w:r>
      <w:r>
        <w:rPr>
          <w:rFonts w:ascii="Times New Roman" w:eastAsia="宋体" w:hAnsi="Times New Roman"/>
          <w:sz w:val="24"/>
          <w:lang w:eastAsia="zh-CN"/>
        </w:rPr>
        <w:t>的首要来源；把裁剪阈值由</w:t>
      </w:r>
      <w:r>
        <w:rPr>
          <w:rFonts w:ascii="Times New Roman" w:eastAsia="宋体" w:hAnsi="Times New Roman"/>
          <w:sz w:val="24"/>
          <w:lang w:eastAsia="zh-CN"/>
        </w:rPr>
        <w:t>0.08</w:t>
      </w:r>
      <w:r>
        <w:rPr>
          <w:rFonts w:ascii="Times New Roman" w:eastAsia="宋体" w:hAnsi="Times New Roman"/>
          <w:sz w:val="24"/>
          <w:lang w:eastAsia="zh-CN"/>
        </w:rPr>
        <w:t>收紧到</w:t>
      </w:r>
      <w:r>
        <w:rPr>
          <w:rFonts w:ascii="Times New Roman" w:eastAsia="宋体" w:hAnsi="Times New Roman"/>
          <w:sz w:val="24"/>
          <w:lang w:eastAsia="zh-CN"/>
        </w:rPr>
        <w:t>0.04</w:t>
      </w:r>
      <w:r>
        <w:rPr>
          <w:rFonts w:ascii="Times New Roman" w:eastAsia="宋体" w:hAnsi="Times New Roman"/>
          <w:sz w:val="24"/>
          <w:lang w:eastAsia="zh-CN"/>
        </w:rPr>
        <w:t>或放宽到</w:t>
      </w:r>
      <w:r>
        <w:rPr>
          <w:rFonts w:ascii="Times New Roman" w:eastAsia="宋体" w:hAnsi="Times New Roman"/>
          <w:sz w:val="24"/>
          <w:lang w:eastAsia="zh-CN"/>
        </w:rPr>
        <w:t>0.15</w:t>
      </w:r>
      <w:r>
        <w:rPr>
          <w:rFonts w:ascii="Times New Roman" w:eastAsia="宋体" w:hAnsi="Times New Roman"/>
          <w:sz w:val="24"/>
          <w:lang w:eastAsia="zh-CN"/>
        </w:rPr>
        <w:t>只引起小幅变化（脑区</w:t>
      </w:r>
      <w:r>
        <w:rPr>
          <w:rFonts w:ascii="Times New Roman" w:eastAsia="宋体" w:hAnsi="Times New Roman"/>
          <w:sz w:val="24"/>
          <w:lang w:eastAsia="zh-CN"/>
        </w:rPr>
        <w:t>PSNR</w:t>
      </w:r>
      <w:r>
        <w:rPr>
          <w:rFonts w:ascii="Times New Roman" w:eastAsia="宋体" w:hAnsi="Times New Roman"/>
          <w:sz w:val="24"/>
          <w:lang w:eastAsia="zh-CN"/>
        </w:rPr>
        <w:t>分别为</w:t>
      </w:r>
      <w:r>
        <w:rPr>
          <w:rFonts w:ascii="Times New Roman" w:eastAsia="宋体" w:hAnsi="Times New Roman"/>
          <w:sz w:val="24"/>
          <w:lang w:eastAsia="zh-CN"/>
        </w:rPr>
        <w:t>31.46</w:t>
      </w:r>
      <w:r>
        <w:rPr>
          <w:rFonts w:ascii="Times New Roman" w:eastAsia="宋体" w:hAnsi="Times New Roman"/>
          <w:sz w:val="24"/>
          <w:lang w:eastAsia="zh-CN"/>
        </w:rPr>
        <w:t>与</w:t>
      </w:r>
      <w:r>
        <w:rPr>
          <w:rFonts w:ascii="Times New Roman" w:eastAsia="宋体" w:hAnsi="Times New Roman"/>
          <w:sz w:val="24"/>
          <w:lang w:eastAsia="zh-CN"/>
        </w:rPr>
        <w:t>29.79 dB</w:t>
      </w:r>
      <w:r>
        <w:rPr>
          <w:rFonts w:ascii="Times New Roman" w:eastAsia="宋体" w:hAnsi="Times New Roman"/>
          <w:sz w:val="24"/>
          <w:lang w:eastAsia="zh-CN"/>
        </w:rPr>
        <w:t>）。关闭细节回补使脑区</w:t>
      </w:r>
      <w:r>
        <w:rPr>
          <w:rFonts w:ascii="Times New Roman" w:eastAsia="宋体" w:hAnsi="Times New Roman"/>
          <w:sz w:val="24"/>
          <w:lang w:eastAsia="zh-CN"/>
        </w:rPr>
        <w:t>PSNR</w:t>
      </w:r>
      <w:r>
        <w:rPr>
          <w:rFonts w:ascii="Times New Roman" w:eastAsia="宋体" w:hAnsi="Times New Roman"/>
          <w:sz w:val="24"/>
          <w:lang w:eastAsia="zh-CN"/>
        </w:rPr>
        <w:t>降至</w:t>
      </w:r>
      <w:r>
        <w:rPr>
          <w:rFonts w:ascii="Times New Roman" w:eastAsia="宋体" w:hAnsi="Times New Roman"/>
          <w:sz w:val="24"/>
          <w:lang w:eastAsia="zh-CN"/>
        </w:rPr>
        <w:t>28.96 dB</w:t>
      </w:r>
      <w:r>
        <w:rPr>
          <w:rFonts w:ascii="Times New Roman" w:eastAsia="宋体" w:hAnsi="Times New Roman"/>
          <w:sz w:val="24"/>
          <w:lang w:eastAsia="zh-CN"/>
        </w:rPr>
        <w:t>、</w:t>
      </w:r>
      <w:r>
        <w:rPr>
          <w:rFonts w:ascii="Times New Roman" w:eastAsia="宋体" w:hAnsi="Times New Roman"/>
          <w:sz w:val="24"/>
          <w:lang w:eastAsia="zh-CN"/>
        </w:rPr>
        <w:t>SSIM</w:t>
      </w:r>
      <w:r>
        <w:rPr>
          <w:rFonts w:ascii="Times New Roman" w:eastAsia="宋体" w:hAnsi="Times New Roman"/>
          <w:sz w:val="24"/>
          <w:lang w:eastAsia="zh-CN"/>
        </w:rPr>
        <w:t>降至</w:t>
      </w:r>
      <w:r>
        <w:rPr>
          <w:rFonts w:ascii="Times New Roman" w:eastAsia="宋体" w:hAnsi="Times New Roman"/>
          <w:sz w:val="24"/>
          <w:lang w:eastAsia="zh-CN"/>
        </w:rPr>
        <w:t>0.9671</w:t>
      </w:r>
      <w:r>
        <w:rPr>
          <w:rFonts w:ascii="Times New Roman" w:eastAsia="宋体" w:hAnsi="Times New Roman"/>
          <w:sz w:val="24"/>
          <w:lang w:eastAsia="zh-CN"/>
        </w:rPr>
        <w:t>；关闭轮廓锁定使</w:t>
      </w:r>
      <w:r>
        <w:rPr>
          <w:rFonts w:ascii="Times New Roman" w:eastAsia="宋体" w:hAnsi="Times New Roman"/>
          <w:sz w:val="24"/>
          <w:lang w:eastAsia="zh-CN"/>
        </w:rPr>
        <w:t>Soft IoU</w:t>
      </w:r>
      <w:r>
        <w:rPr>
          <w:rFonts w:ascii="Times New Roman" w:eastAsia="宋体" w:hAnsi="Times New Roman"/>
          <w:sz w:val="24"/>
          <w:lang w:eastAsia="zh-CN"/>
        </w:rPr>
        <w:t>由</w:t>
      </w:r>
      <w:r>
        <w:rPr>
          <w:rFonts w:ascii="Times New Roman" w:eastAsia="宋体" w:hAnsi="Times New Roman"/>
          <w:sz w:val="24"/>
          <w:lang w:eastAsia="zh-CN"/>
        </w:rPr>
        <w:t>0.9836</w:t>
      </w:r>
      <w:r>
        <w:rPr>
          <w:rFonts w:ascii="Times New Roman" w:eastAsia="宋体" w:hAnsi="Times New Roman"/>
          <w:sz w:val="24"/>
          <w:lang w:eastAsia="zh-CN"/>
        </w:rPr>
        <w:t>降至</w:t>
      </w:r>
      <w:r>
        <w:rPr>
          <w:rFonts w:ascii="Times New Roman" w:eastAsia="宋体" w:hAnsi="Times New Roman"/>
          <w:sz w:val="24"/>
          <w:lang w:eastAsia="zh-CN"/>
        </w:rPr>
        <w:t>0.9777</w:t>
      </w:r>
      <w:r>
        <w:rPr>
          <w:rFonts w:ascii="Times New Roman" w:eastAsia="宋体" w:hAnsi="Times New Roman"/>
          <w:sz w:val="24"/>
          <w:lang w:eastAsia="zh-CN"/>
        </w:rPr>
        <w:t>，而纹理相关性升至</w:t>
      </w:r>
      <w:r>
        <w:rPr>
          <w:rFonts w:ascii="Times New Roman" w:eastAsia="宋体" w:hAnsi="Times New Roman"/>
          <w:sz w:val="24"/>
          <w:lang w:eastAsia="zh-CN"/>
        </w:rPr>
        <w:t>0.9907</w:t>
      </w:r>
      <w:r>
        <w:rPr>
          <w:rFonts w:ascii="Times New Roman" w:eastAsia="宋体" w:hAnsi="Times New Roman"/>
          <w:sz w:val="24"/>
          <w:lang w:eastAsia="zh-CN"/>
        </w:rPr>
        <w:t>。值得注意的是，关闭病灶曝光压制后三项指标均优于默认配置（纹理相关性</w:t>
      </w:r>
      <w:r>
        <w:rPr>
          <w:rFonts w:ascii="Times New Roman" w:eastAsia="宋体" w:hAnsi="Times New Roman"/>
          <w:sz w:val="24"/>
          <w:lang w:eastAsia="zh-CN"/>
        </w:rPr>
        <w:t>0.9839</w:t>
      </w:r>
      <w:r>
        <w:rPr>
          <w:rFonts w:ascii="Times New Roman" w:eastAsia="宋体" w:hAnsi="Times New Roman"/>
          <w:sz w:val="24"/>
          <w:lang w:eastAsia="zh-CN"/>
        </w:rPr>
        <w:t>对</w:t>
      </w:r>
      <w:r>
        <w:rPr>
          <w:rFonts w:ascii="Times New Roman" w:eastAsia="宋体" w:hAnsi="Times New Roman"/>
          <w:sz w:val="24"/>
          <w:lang w:eastAsia="zh-CN"/>
        </w:rPr>
        <w:t>0.9808</w:t>
      </w:r>
      <w:r>
        <w:rPr>
          <w:rFonts w:ascii="Times New Roman" w:eastAsia="宋体" w:hAnsi="Times New Roman"/>
          <w:sz w:val="24"/>
          <w:lang w:eastAsia="zh-CN"/>
        </w:rPr>
        <w:t>、脑区</w:t>
      </w:r>
      <w:r>
        <w:rPr>
          <w:rFonts w:ascii="Times New Roman" w:eastAsia="宋体" w:hAnsi="Times New Roman"/>
          <w:sz w:val="24"/>
          <w:lang w:eastAsia="zh-CN"/>
        </w:rPr>
        <w:t>PSNR 31.93 dB</w:t>
      </w:r>
      <w:r>
        <w:rPr>
          <w:rFonts w:ascii="Times New Roman" w:eastAsia="宋体" w:hAnsi="Times New Roman"/>
          <w:sz w:val="24"/>
          <w:lang w:eastAsia="zh-CN"/>
        </w:rPr>
        <w:t>对</w:t>
      </w:r>
      <w:r>
        <w:rPr>
          <w:rFonts w:ascii="Times New Roman" w:eastAsia="宋体" w:hAnsi="Times New Roman"/>
          <w:sz w:val="24"/>
          <w:lang w:eastAsia="zh-CN"/>
        </w:rPr>
        <w:t>30.93 dB</w:t>
      </w:r>
      <w:r>
        <w:rPr>
          <w:rFonts w:ascii="Times New Roman" w:eastAsia="宋体" w:hAnsi="Times New Roman"/>
          <w:sz w:val="24"/>
          <w:lang w:eastAsia="zh-CN"/>
        </w:rPr>
        <w:t>、</w:t>
      </w:r>
      <w:r>
        <w:rPr>
          <w:rFonts w:ascii="Times New Roman" w:eastAsia="宋体" w:hAnsi="Times New Roman"/>
          <w:sz w:val="24"/>
          <w:lang w:eastAsia="zh-CN"/>
        </w:rPr>
        <w:t>SSIM 0.9825</w:t>
      </w:r>
      <w:r>
        <w:rPr>
          <w:rFonts w:ascii="Times New Roman" w:eastAsia="宋体" w:hAnsi="Times New Roman"/>
          <w:sz w:val="24"/>
          <w:lang w:eastAsia="zh-CN"/>
        </w:rPr>
        <w:t>对</w:t>
      </w:r>
      <w:r>
        <w:rPr>
          <w:rFonts w:ascii="Times New Roman" w:eastAsia="宋体" w:hAnsi="Times New Roman"/>
          <w:sz w:val="24"/>
          <w:lang w:eastAsia="zh-CN"/>
        </w:rPr>
        <w:t>0.9791</w:t>
      </w:r>
      <w:r>
        <w:rPr>
          <w:rFonts w:ascii="Times New Roman" w:eastAsia="宋体" w:hAnsi="Times New Roman"/>
          <w:sz w:val="24"/>
          <w:lang w:eastAsia="zh-CN"/>
        </w:rPr>
        <w:t>），即该设计在本文的指标口径下是被惩罚的，说明指标与设计目标之间存在口径错配；作为参照，完全不生成时的脑区</w:t>
      </w:r>
      <w:r>
        <w:rPr>
          <w:rFonts w:ascii="Times New Roman" w:eastAsia="宋体" w:hAnsi="Times New Roman"/>
          <w:sz w:val="24"/>
          <w:lang w:eastAsia="zh-CN"/>
        </w:rPr>
        <w:t>PSNR</w:t>
      </w:r>
      <w:r>
        <w:rPr>
          <w:rFonts w:ascii="Times New Roman" w:eastAsia="宋体" w:hAnsi="Times New Roman"/>
          <w:sz w:val="24"/>
          <w:lang w:eastAsia="zh-CN"/>
        </w:rPr>
        <w:t>为</w:t>
      </w:r>
      <w:r>
        <w:rPr>
          <w:rFonts w:ascii="Times New Roman" w:eastAsia="宋体" w:hAnsi="Times New Roman"/>
          <w:sz w:val="24"/>
          <w:lang w:eastAsia="zh-CN"/>
        </w:rPr>
        <w:t>31.84 dB</w:t>
      </w:r>
      <w:r>
        <w:rPr>
          <w:rFonts w:ascii="Times New Roman" w:eastAsia="宋体" w:hAnsi="Times New Roman"/>
          <w:sz w:val="24"/>
          <w:lang w:eastAsia="zh-CN"/>
        </w:rPr>
        <w:t>、</w:t>
      </w:r>
      <w:r>
        <w:rPr>
          <w:rFonts w:ascii="Times New Roman" w:eastAsia="宋体" w:hAnsi="Times New Roman"/>
          <w:sz w:val="24"/>
          <w:lang w:eastAsia="zh-CN"/>
        </w:rPr>
        <w:t>SSIM</w:t>
      </w:r>
      <w:r>
        <w:rPr>
          <w:rFonts w:ascii="Times New Roman" w:eastAsia="宋体" w:hAnsi="Times New Roman"/>
          <w:sz w:val="24"/>
          <w:lang w:eastAsia="zh-CN"/>
        </w:rPr>
        <w:t>为</w:t>
      </w:r>
      <w:r>
        <w:rPr>
          <w:rFonts w:ascii="Times New Roman" w:eastAsia="宋体" w:hAnsi="Times New Roman"/>
          <w:sz w:val="24"/>
          <w:lang w:eastAsia="zh-CN"/>
        </w:rPr>
        <w:t>0.9800</w:t>
      </w:r>
      <w:r>
        <w:rPr>
          <w:rFonts w:ascii="Times New Roman" w:eastAsia="宋体" w:hAnsi="Times New Roman"/>
          <w:sz w:val="24"/>
          <w:lang w:eastAsia="zh-CN"/>
        </w:rPr>
        <w:t>，同样高于默认配置。演化强度则直接决定指标数值：把强度由</w:t>
      </w:r>
      <w:r>
        <w:rPr>
          <w:rFonts w:ascii="Times New Roman" w:eastAsia="宋体" w:hAnsi="Times New Roman"/>
          <w:sz w:val="24"/>
          <w:lang w:eastAsia="zh-CN"/>
        </w:rPr>
        <w:t>0.35</w:t>
      </w:r>
      <w:r>
        <w:rPr>
          <w:rFonts w:ascii="Times New Roman" w:eastAsia="宋体" w:hAnsi="Times New Roman"/>
          <w:sz w:val="24"/>
          <w:lang w:eastAsia="zh-CN"/>
        </w:rPr>
        <w:t>降到</w:t>
      </w:r>
      <w:r>
        <w:rPr>
          <w:rFonts w:ascii="Times New Roman" w:eastAsia="宋体" w:hAnsi="Times New Roman"/>
          <w:sz w:val="24"/>
          <w:lang w:eastAsia="zh-CN"/>
        </w:rPr>
        <w:t>0.10</w:t>
      </w:r>
      <w:r>
        <w:rPr>
          <w:rFonts w:ascii="Times New Roman" w:eastAsia="宋体" w:hAnsi="Times New Roman"/>
          <w:sz w:val="24"/>
          <w:lang w:eastAsia="zh-CN"/>
        </w:rPr>
        <w:t>，脑区</w:t>
      </w:r>
      <w:r>
        <w:rPr>
          <w:rFonts w:ascii="Times New Roman" w:eastAsia="宋体" w:hAnsi="Times New Roman"/>
          <w:sz w:val="24"/>
          <w:lang w:eastAsia="zh-CN"/>
        </w:rPr>
        <w:t>PSNR</w:t>
      </w:r>
      <w:r>
        <w:rPr>
          <w:rFonts w:ascii="Times New Roman" w:eastAsia="宋体" w:hAnsi="Times New Roman"/>
          <w:sz w:val="24"/>
          <w:lang w:eastAsia="zh-CN"/>
        </w:rPr>
        <w:t>升至</w:t>
      </w:r>
      <w:r>
        <w:rPr>
          <w:rFonts w:ascii="Times New Roman" w:eastAsia="宋体" w:hAnsi="Times New Roman"/>
          <w:sz w:val="24"/>
          <w:lang w:eastAsia="zh-CN"/>
        </w:rPr>
        <w:t>31.64 dB</w:t>
      </w:r>
      <w:r>
        <w:rPr>
          <w:rFonts w:ascii="Times New Roman" w:eastAsia="宋体" w:hAnsi="Times New Roman"/>
          <w:sz w:val="24"/>
          <w:lang w:eastAsia="zh-CN"/>
        </w:rPr>
        <w:t>、病灶区平均灰度变化由</w:t>
      </w:r>
      <w:r>
        <w:rPr>
          <w:rFonts w:ascii="Times New Roman" w:eastAsia="宋体" w:hAnsi="Times New Roman"/>
          <w:sz w:val="24"/>
          <w:lang w:eastAsia="zh-CN"/>
        </w:rPr>
        <w:t>−0.0219</w:t>
      </w:r>
      <w:r>
        <w:rPr>
          <w:rFonts w:ascii="Times New Roman" w:eastAsia="宋体" w:hAnsi="Times New Roman"/>
          <w:sz w:val="24"/>
          <w:lang w:eastAsia="zh-CN"/>
        </w:rPr>
        <w:t>减至</w:t>
      </w:r>
      <w:r>
        <w:rPr>
          <w:rFonts w:ascii="Times New Roman" w:eastAsia="宋体" w:hAnsi="Times New Roman"/>
          <w:sz w:val="24"/>
          <w:lang w:eastAsia="zh-CN"/>
        </w:rPr>
        <w:t>−0.0131</w:t>
      </w:r>
      <w:r>
        <w:rPr>
          <w:rFonts w:ascii="Times New Roman" w:eastAsia="宋体" w:hAnsi="Times New Roman"/>
          <w:sz w:val="24"/>
          <w:lang w:eastAsia="zh-CN"/>
        </w:rPr>
        <w:t>；把强度升到</w:t>
      </w:r>
      <w:r>
        <w:rPr>
          <w:rFonts w:ascii="Times New Roman" w:eastAsia="宋体" w:hAnsi="Times New Roman"/>
          <w:sz w:val="24"/>
          <w:lang w:eastAsia="zh-CN"/>
        </w:rPr>
        <w:t>1.00</w:t>
      </w:r>
      <w:r>
        <w:rPr>
          <w:rFonts w:ascii="Times New Roman" w:eastAsia="宋体" w:hAnsi="Times New Roman"/>
          <w:sz w:val="24"/>
          <w:lang w:eastAsia="zh-CN"/>
        </w:rPr>
        <w:t>，脑区</w:t>
      </w:r>
      <w:r>
        <w:rPr>
          <w:rFonts w:ascii="Times New Roman" w:eastAsia="宋体" w:hAnsi="Times New Roman"/>
          <w:sz w:val="24"/>
          <w:lang w:eastAsia="zh-CN"/>
        </w:rPr>
        <w:t>PSNR</w:t>
      </w:r>
      <w:r>
        <w:rPr>
          <w:rFonts w:ascii="Times New Roman" w:eastAsia="宋体" w:hAnsi="Times New Roman"/>
          <w:sz w:val="24"/>
          <w:lang w:eastAsia="zh-CN"/>
        </w:rPr>
        <w:t>降至</w:t>
      </w:r>
      <w:r>
        <w:rPr>
          <w:rFonts w:ascii="Times New Roman" w:eastAsia="宋体" w:hAnsi="Times New Roman"/>
          <w:sz w:val="24"/>
          <w:lang w:eastAsia="zh-CN"/>
        </w:rPr>
        <w:t>28.47 dB</w:t>
      </w:r>
      <w:r>
        <w:rPr>
          <w:rFonts w:ascii="Times New Roman" w:eastAsia="宋体" w:hAnsi="Times New Roman"/>
          <w:sz w:val="24"/>
          <w:lang w:eastAsia="zh-CN"/>
        </w:rPr>
        <w:t>、该变化增至</w:t>
      </w:r>
      <w:r>
        <w:rPr>
          <w:rFonts w:ascii="Times New Roman" w:eastAsia="宋体" w:hAnsi="Times New Roman"/>
          <w:sz w:val="24"/>
          <w:lang w:eastAsia="zh-CN"/>
        </w:rPr>
        <w:t>−0.0452</w:t>
      </w:r>
      <w:r>
        <w:rPr>
          <w:rFonts w:ascii="Times New Roman" w:eastAsia="宋体" w:hAnsi="Times New Roman"/>
          <w:sz w:val="24"/>
          <w:lang w:eastAsia="zh-CN"/>
        </w:rPr>
        <w:t>。</w:t>
      </w:r>
    </w:p>
    <w:p w14:paraId="350E88E6" w14:textId="77777777" w:rsidR="00974836" w:rsidRDefault="00000000">
      <w:pPr>
        <w:spacing w:before="80" w:after="40" w:line="312" w:lineRule="auto"/>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7  </w:t>
      </w:r>
      <w:r>
        <w:rPr>
          <w:rFonts w:ascii="Times New Roman" w:eastAsia="宋体" w:hAnsi="Times New Roman"/>
          <w:sz w:val="21"/>
          <w:lang w:eastAsia="zh-CN"/>
        </w:rPr>
        <w:t>结构保持后处理开关消融（</w:t>
      </w:r>
      <w:r>
        <w:rPr>
          <w:rFonts w:ascii="Times New Roman" w:eastAsia="宋体" w:hAnsi="Times New Roman"/>
          <w:sz w:val="21"/>
          <w:lang w:eastAsia="zh-CN"/>
        </w:rPr>
        <w:t>51</w:t>
      </w:r>
      <w:r>
        <w:rPr>
          <w:rFonts w:ascii="Times New Roman" w:eastAsia="宋体" w:hAnsi="Times New Roman"/>
          <w:sz w:val="21"/>
          <w:lang w:eastAsia="zh-CN"/>
        </w:rPr>
        <w:t>例测试集，均值</w:t>
      </w:r>
      <w:r>
        <w:rPr>
          <w:rFonts w:ascii="Times New Roman" w:eastAsia="宋体" w:hAnsi="Times New Roman"/>
          <w:sz w:val="21"/>
          <w:lang w:eastAsia="zh-CN"/>
        </w:rPr>
        <w:t>±</w:t>
      </w:r>
      <w:r>
        <w:rPr>
          <w:rFonts w:ascii="Times New Roman" w:eastAsia="宋体" w:hAnsi="Times New Roman"/>
          <w:sz w:val="21"/>
          <w:lang w:eastAsia="zh-CN"/>
        </w:rPr>
        <w:t>标准差）</w:t>
      </w:r>
    </w:p>
    <w:tbl>
      <w:tblPr>
        <w:tblStyle w:val="aff1"/>
        <w:tblW w:w="0" w:type="auto"/>
        <w:jc w:val="center"/>
        <w:tblLook w:val="04A0" w:firstRow="1" w:lastRow="0" w:firstColumn="1" w:lastColumn="0" w:noHBand="0" w:noVBand="1"/>
      </w:tblPr>
      <w:tblGrid>
        <w:gridCol w:w="1032"/>
        <w:gridCol w:w="1305"/>
        <w:gridCol w:w="1305"/>
        <w:gridCol w:w="1305"/>
        <w:gridCol w:w="1407"/>
        <w:gridCol w:w="1061"/>
        <w:gridCol w:w="1305"/>
      </w:tblGrid>
      <w:tr w:rsidR="00974836" w14:paraId="27B0EA9B" w14:textId="77777777">
        <w:trPr>
          <w:jc w:val="center"/>
        </w:trPr>
        <w:tc>
          <w:tcPr>
            <w:tcW w:w="1704" w:type="dxa"/>
          </w:tcPr>
          <w:p w14:paraId="09A6A026" w14:textId="77777777" w:rsidR="00974836" w:rsidRDefault="00000000">
            <w:pPr>
              <w:spacing w:line="288" w:lineRule="auto"/>
              <w:jc w:val="center"/>
            </w:pPr>
            <w:r>
              <w:rPr>
                <w:rFonts w:ascii="Times New Roman" w:eastAsia="宋体" w:hAnsi="Times New Roman"/>
                <w:b/>
                <w:sz w:val="18"/>
                <w:lang w:eastAsia="zh-CN"/>
              </w:rPr>
              <w:t>配置</w:t>
            </w:r>
          </w:p>
        </w:tc>
        <w:tc>
          <w:tcPr>
            <w:tcW w:w="1150" w:type="dxa"/>
          </w:tcPr>
          <w:p w14:paraId="585A74F2" w14:textId="77777777" w:rsidR="00974836" w:rsidRDefault="00000000">
            <w:pPr>
              <w:spacing w:line="288" w:lineRule="auto"/>
              <w:jc w:val="center"/>
            </w:pPr>
            <w:r>
              <w:rPr>
                <w:rFonts w:ascii="Times New Roman" w:eastAsia="宋体" w:hAnsi="Times New Roman"/>
                <w:b/>
                <w:sz w:val="18"/>
                <w:lang w:eastAsia="zh-CN"/>
              </w:rPr>
              <w:t>Soft IoU</w:t>
            </w:r>
          </w:p>
        </w:tc>
        <w:tc>
          <w:tcPr>
            <w:tcW w:w="1150" w:type="dxa"/>
          </w:tcPr>
          <w:p w14:paraId="21454906" w14:textId="77777777" w:rsidR="00974836" w:rsidRDefault="00000000">
            <w:pPr>
              <w:spacing w:line="288" w:lineRule="auto"/>
              <w:jc w:val="center"/>
            </w:pPr>
            <w:r>
              <w:rPr>
                <w:rFonts w:ascii="Times New Roman" w:eastAsia="宋体" w:hAnsi="Times New Roman"/>
                <w:b/>
                <w:sz w:val="18"/>
                <w:lang w:eastAsia="zh-CN"/>
              </w:rPr>
              <w:t>Hard IoU</w:t>
            </w:r>
          </w:p>
        </w:tc>
        <w:tc>
          <w:tcPr>
            <w:tcW w:w="1150" w:type="dxa"/>
          </w:tcPr>
          <w:p w14:paraId="7A0F2E3D" w14:textId="77777777" w:rsidR="00974836" w:rsidRDefault="00000000">
            <w:pPr>
              <w:spacing w:line="288" w:lineRule="auto"/>
              <w:jc w:val="center"/>
            </w:pPr>
            <w:r>
              <w:rPr>
                <w:rFonts w:ascii="Times New Roman" w:eastAsia="宋体" w:hAnsi="Times New Roman"/>
                <w:b/>
                <w:sz w:val="18"/>
                <w:lang w:eastAsia="zh-CN"/>
              </w:rPr>
              <w:t>纹理相关性</w:t>
            </w:r>
          </w:p>
        </w:tc>
        <w:tc>
          <w:tcPr>
            <w:tcW w:w="1150" w:type="dxa"/>
          </w:tcPr>
          <w:p w14:paraId="336DC9CE" w14:textId="77777777" w:rsidR="00974836" w:rsidRDefault="00000000">
            <w:pPr>
              <w:spacing w:line="288" w:lineRule="auto"/>
              <w:jc w:val="center"/>
            </w:pPr>
            <w:r>
              <w:rPr>
                <w:rFonts w:ascii="Times New Roman" w:eastAsia="宋体" w:hAnsi="Times New Roman"/>
                <w:b/>
                <w:sz w:val="18"/>
                <w:lang w:eastAsia="zh-CN"/>
              </w:rPr>
              <w:t>病灶区平均灰度变化</w:t>
            </w:r>
          </w:p>
        </w:tc>
        <w:tc>
          <w:tcPr>
            <w:tcW w:w="1100" w:type="dxa"/>
          </w:tcPr>
          <w:p w14:paraId="15E3B00A" w14:textId="77777777" w:rsidR="00974836" w:rsidRDefault="00000000">
            <w:pPr>
              <w:spacing w:line="288" w:lineRule="auto"/>
              <w:jc w:val="center"/>
            </w:pPr>
            <w:r>
              <w:rPr>
                <w:rFonts w:ascii="Times New Roman" w:eastAsia="宋体" w:hAnsi="Times New Roman"/>
                <w:b/>
                <w:sz w:val="18"/>
                <w:lang w:eastAsia="zh-CN"/>
              </w:rPr>
              <w:t>脑区</w:t>
            </w:r>
            <w:r>
              <w:rPr>
                <w:rFonts w:ascii="Times New Roman" w:eastAsia="宋体" w:hAnsi="Times New Roman"/>
                <w:b/>
                <w:sz w:val="18"/>
                <w:lang w:eastAsia="zh-CN"/>
              </w:rPr>
              <w:t>PSNR/dB</w:t>
            </w:r>
          </w:p>
        </w:tc>
        <w:tc>
          <w:tcPr>
            <w:tcW w:w="1100" w:type="dxa"/>
          </w:tcPr>
          <w:p w14:paraId="5AE53F0E" w14:textId="77777777" w:rsidR="00974836" w:rsidRDefault="00000000">
            <w:pPr>
              <w:spacing w:line="288" w:lineRule="auto"/>
              <w:jc w:val="center"/>
            </w:pPr>
            <w:r>
              <w:rPr>
                <w:rFonts w:ascii="Times New Roman" w:eastAsia="宋体" w:hAnsi="Times New Roman"/>
                <w:b/>
                <w:sz w:val="18"/>
                <w:lang w:eastAsia="zh-CN"/>
              </w:rPr>
              <w:t>脑区</w:t>
            </w:r>
            <w:r>
              <w:rPr>
                <w:rFonts w:ascii="Times New Roman" w:eastAsia="宋体" w:hAnsi="Times New Roman"/>
                <w:b/>
                <w:sz w:val="18"/>
                <w:lang w:eastAsia="zh-CN"/>
              </w:rPr>
              <w:t>SSIM</w:t>
            </w:r>
          </w:p>
        </w:tc>
      </w:tr>
      <w:tr w:rsidR="00974836" w14:paraId="6F4E06AC" w14:textId="77777777">
        <w:trPr>
          <w:jc w:val="center"/>
        </w:trPr>
        <w:tc>
          <w:tcPr>
            <w:tcW w:w="1704" w:type="dxa"/>
          </w:tcPr>
          <w:p w14:paraId="49251313" w14:textId="77777777" w:rsidR="00974836" w:rsidRDefault="00000000">
            <w:pPr>
              <w:spacing w:line="288" w:lineRule="auto"/>
              <w:jc w:val="center"/>
            </w:pPr>
            <w:r>
              <w:rPr>
                <w:rFonts w:ascii="Times New Roman" w:eastAsia="宋体" w:hAnsi="Times New Roman"/>
                <w:sz w:val="18"/>
                <w:lang w:eastAsia="zh-CN"/>
              </w:rPr>
              <w:t>默认（全部开启）</w:t>
            </w:r>
          </w:p>
        </w:tc>
        <w:tc>
          <w:tcPr>
            <w:tcW w:w="1150" w:type="dxa"/>
          </w:tcPr>
          <w:p w14:paraId="2E59A6C8" w14:textId="77777777" w:rsidR="00974836" w:rsidRDefault="00000000">
            <w:pPr>
              <w:spacing w:line="288" w:lineRule="auto"/>
              <w:jc w:val="center"/>
            </w:pPr>
            <w:r>
              <w:rPr>
                <w:rFonts w:ascii="Times New Roman" w:eastAsia="宋体" w:hAnsi="Times New Roman"/>
                <w:sz w:val="18"/>
                <w:lang w:eastAsia="zh-CN"/>
              </w:rPr>
              <w:t>0.9836±0.0047</w:t>
            </w:r>
          </w:p>
        </w:tc>
        <w:tc>
          <w:tcPr>
            <w:tcW w:w="1150" w:type="dxa"/>
          </w:tcPr>
          <w:p w14:paraId="40600931" w14:textId="77777777" w:rsidR="00974836" w:rsidRDefault="00000000">
            <w:pPr>
              <w:spacing w:line="288" w:lineRule="auto"/>
              <w:jc w:val="center"/>
            </w:pPr>
            <w:r>
              <w:rPr>
                <w:rFonts w:ascii="Times New Roman" w:eastAsia="宋体" w:hAnsi="Times New Roman"/>
                <w:sz w:val="18"/>
                <w:lang w:eastAsia="zh-CN"/>
              </w:rPr>
              <w:t>0.9881±0.0035</w:t>
            </w:r>
          </w:p>
        </w:tc>
        <w:tc>
          <w:tcPr>
            <w:tcW w:w="1150" w:type="dxa"/>
          </w:tcPr>
          <w:p w14:paraId="3F4D8207" w14:textId="77777777" w:rsidR="00974836" w:rsidRDefault="00000000">
            <w:pPr>
              <w:spacing w:line="288" w:lineRule="auto"/>
              <w:jc w:val="center"/>
            </w:pPr>
            <w:r>
              <w:rPr>
                <w:rFonts w:ascii="Times New Roman" w:eastAsia="宋体" w:hAnsi="Times New Roman"/>
                <w:sz w:val="18"/>
                <w:lang w:eastAsia="zh-CN"/>
              </w:rPr>
              <w:t>0.9808±0.0012</w:t>
            </w:r>
          </w:p>
        </w:tc>
        <w:tc>
          <w:tcPr>
            <w:tcW w:w="1150" w:type="dxa"/>
          </w:tcPr>
          <w:p w14:paraId="1B822F98" w14:textId="77777777" w:rsidR="00974836" w:rsidRDefault="00000000">
            <w:pPr>
              <w:spacing w:line="288" w:lineRule="auto"/>
              <w:jc w:val="center"/>
            </w:pPr>
            <w:r>
              <w:rPr>
                <w:rFonts w:ascii="Times New Roman" w:eastAsia="宋体" w:hAnsi="Times New Roman"/>
                <w:sz w:val="18"/>
                <w:lang w:eastAsia="zh-CN"/>
              </w:rPr>
              <w:t>−0.0219±0.0023</w:t>
            </w:r>
          </w:p>
        </w:tc>
        <w:tc>
          <w:tcPr>
            <w:tcW w:w="1100" w:type="dxa"/>
          </w:tcPr>
          <w:p w14:paraId="6C68A705" w14:textId="77777777" w:rsidR="00974836" w:rsidRDefault="00000000">
            <w:pPr>
              <w:spacing w:line="288" w:lineRule="auto"/>
              <w:jc w:val="center"/>
            </w:pPr>
            <w:r>
              <w:rPr>
                <w:rFonts w:ascii="Times New Roman" w:eastAsia="宋体" w:hAnsi="Times New Roman"/>
                <w:sz w:val="18"/>
                <w:lang w:eastAsia="zh-CN"/>
              </w:rPr>
              <w:t>30.93±0.90</w:t>
            </w:r>
          </w:p>
        </w:tc>
        <w:tc>
          <w:tcPr>
            <w:tcW w:w="1100" w:type="dxa"/>
          </w:tcPr>
          <w:p w14:paraId="05DC4BA1" w14:textId="77777777" w:rsidR="00974836" w:rsidRDefault="00000000">
            <w:pPr>
              <w:spacing w:line="288" w:lineRule="auto"/>
              <w:jc w:val="center"/>
            </w:pPr>
            <w:r>
              <w:rPr>
                <w:rFonts w:ascii="Times New Roman" w:eastAsia="宋体" w:hAnsi="Times New Roman"/>
                <w:sz w:val="18"/>
                <w:lang w:eastAsia="zh-CN"/>
              </w:rPr>
              <w:t>0.9791±0.0022</w:t>
            </w:r>
          </w:p>
        </w:tc>
      </w:tr>
      <w:tr w:rsidR="00974836" w14:paraId="3383C2CB" w14:textId="77777777">
        <w:trPr>
          <w:jc w:val="center"/>
        </w:trPr>
        <w:tc>
          <w:tcPr>
            <w:tcW w:w="1704" w:type="dxa"/>
          </w:tcPr>
          <w:p w14:paraId="1F62F49D" w14:textId="77777777" w:rsidR="00974836" w:rsidRDefault="00000000">
            <w:pPr>
              <w:spacing w:line="288" w:lineRule="auto"/>
              <w:jc w:val="center"/>
            </w:pPr>
            <w:r>
              <w:rPr>
                <w:rFonts w:ascii="Times New Roman" w:eastAsia="宋体" w:hAnsi="Times New Roman"/>
                <w:sz w:val="18"/>
                <w:lang w:eastAsia="zh-CN"/>
              </w:rPr>
              <w:t>不生成（源图副本）</w:t>
            </w:r>
          </w:p>
        </w:tc>
        <w:tc>
          <w:tcPr>
            <w:tcW w:w="1150" w:type="dxa"/>
          </w:tcPr>
          <w:p w14:paraId="324EF5BD" w14:textId="77777777" w:rsidR="00974836" w:rsidRDefault="00000000">
            <w:pPr>
              <w:spacing w:line="288" w:lineRule="auto"/>
              <w:jc w:val="center"/>
            </w:pPr>
            <w:r>
              <w:rPr>
                <w:rFonts w:ascii="Times New Roman" w:eastAsia="宋体" w:hAnsi="Times New Roman"/>
                <w:sz w:val="18"/>
                <w:lang w:eastAsia="zh-CN"/>
              </w:rPr>
              <w:t>0.9821±0.0045</w:t>
            </w:r>
          </w:p>
        </w:tc>
        <w:tc>
          <w:tcPr>
            <w:tcW w:w="1150" w:type="dxa"/>
          </w:tcPr>
          <w:p w14:paraId="1A36312C" w14:textId="77777777" w:rsidR="00974836" w:rsidRDefault="00000000">
            <w:pPr>
              <w:spacing w:line="288" w:lineRule="auto"/>
              <w:jc w:val="center"/>
            </w:pPr>
            <w:r>
              <w:rPr>
                <w:rFonts w:ascii="Times New Roman" w:eastAsia="宋体" w:hAnsi="Times New Roman"/>
                <w:sz w:val="18"/>
                <w:lang w:eastAsia="zh-CN"/>
              </w:rPr>
              <w:t>0.9856±0.0040</w:t>
            </w:r>
          </w:p>
        </w:tc>
        <w:tc>
          <w:tcPr>
            <w:tcW w:w="1150" w:type="dxa"/>
          </w:tcPr>
          <w:p w14:paraId="2C0932D6" w14:textId="77777777" w:rsidR="00974836" w:rsidRDefault="00000000">
            <w:pPr>
              <w:spacing w:line="288" w:lineRule="auto"/>
              <w:jc w:val="center"/>
            </w:pPr>
            <w:r>
              <w:rPr>
                <w:rFonts w:ascii="Times New Roman" w:eastAsia="宋体" w:hAnsi="Times New Roman"/>
                <w:sz w:val="18"/>
                <w:lang w:eastAsia="zh-CN"/>
              </w:rPr>
              <w:t>0.9779±0.0015</w:t>
            </w:r>
          </w:p>
        </w:tc>
        <w:tc>
          <w:tcPr>
            <w:tcW w:w="1150" w:type="dxa"/>
          </w:tcPr>
          <w:p w14:paraId="77F00B03" w14:textId="77777777" w:rsidR="00974836" w:rsidRDefault="00000000">
            <w:pPr>
              <w:spacing w:line="288" w:lineRule="auto"/>
              <w:jc w:val="center"/>
            </w:pPr>
            <w:r>
              <w:rPr>
                <w:rFonts w:ascii="Times New Roman" w:eastAsia="宋体" w:hAnsi="Times New Roman"/>
                <w:sz w:val="18"/>
                <w:lang w:eastAsia="zh-CN"/>
              </w:rPr>
              <w:t>−0.0096±0.0020</w:t>
            </w:r>
          </w:p>
        </w:tc>
        <w:tc>
          <w:tcPr>
            <w:tcW w:w="1100" w:type="dxa"/>
          </w:tcPr>
          <w:p w14:paraId="4EE37909" w14:textId="77777777" w:rsidR="00974836" w:rsidRDefault="00000000">
            <w:pPr>
              <w:spacing w:line="288" w:lineRule="auto"/>
              <w:jc w:val="center"/>
            </w:pPr>
            <w:r>
              <w:rPr>
                <w:rFonts w:ascii="Times New Roman" w:eastAsia="宋体" w:hAnsi="Times New Roman"/>
                <w:sz w:val="18"/>
                <w:lang w:eastAsia="zh-CN"/>
              </w:rPr>
              <w:t>31.84±1.13</w:t>
            </w:r>
          </w:p>
        </w:tc>
        <w:tc>
          <w:tcPr>
            <w:tcW w:w="1100" w:type="dxa"/>
          </w:tcPr>
          <w:p w14:paraId="07A72D5B" w14:textId="77777777" w:rsidR="00974836" w:rsidRDefault="00000000">
            <w:pPr>
              <w:spacing w:line="288" w:lineRule="auto"/>
              <w:jc w:val="center"/>
            </w:pPr>
            <w:r>
              <w:rPr>
                <w:rFonts w:ascii="Times New Roman" w:eastAsia="宋体" w:hAnsi="Times New Roman"/>
                <w:sz w:val="18"/>
                <w:lang w:eastAsia="zh-CN"/>
              </w:rPr>
              <w:t>0.9800±0.0023</w:t>
            </w:r>
          </w:p>
        </w:tc>
      </w:tr>
      <w:tr w:rsidR="00974836" w14:paraId="02DB73A1" w14:textId="77777777">
        <w:trPr>
          <w:jc w:val="center"/>
        </w:trPr>
        <w:tc>
          <w:tcPr>
            <w:tcW w:w="1704" w:type="dxa"/>
          </w:tcPr>
          <w:p w14:paraId="60D4AB34" w14:textId="77777777" w:rsidR="00974836" w:rsidRDefault="00000000">
            <w:pPr>
              <w:spacing w:line="288" w:lineRule="auto"/>
              <w:jc w:val="center"/>
            </w:pPr>
            <w:r>
              <w:rPr>
                <w:rFonts w:ascii="Times New Roman" w:eastAsia="宋体" w:hAnsi="Times New Roman"/>
                <w:sz w:val="18"/>
                <w:lang w:eastAsia="zh-CN"/>
              </w:rPr>
              <w:t>关闭残差裁剪</w:t>
            </w:r>
          </w:p>
        </w:tc>
        <w:tc>
          <w:tcPr>
            <w:tcW w:w="1150" w:type="dxa"/>
          </w:tcPr>
          <w:p w14:paraId="59B8D257" w14:textId="77777777" w:rsidR="00974836" w:rsidRDefault="00000000">
            <w:pPr>
              <w:spacing w:line="288" w:lineRule="auto"/>
              <w:jc w:val="center"/>
            </w:pPr>
            <w:r>
              <w:rPr>
                <w:rFonts w:ascii="Times New Roman" w:eastAsia="宋体" w:hAnsi="Times New Roman"/>
                <w:sz w:val="18"/>
                <w:lang w:eastAsia="zh-CN"/>
              </w:rPr>
              <w:t>0.9820±0.0081</w:t>
            </w:r>
          </w:p>
        </w:tc>
        <w:tc>
          <w:tcPr>
            <w:tcW w:w="1150" w:type="dxa"/>
          </w:tcPr>
          <w:p w14:paraId="226A3564" w14:textId="77777777" w:rsidR="00974836" w:rsidRDefault="00000000">
            <w:pPr>
              <w:spacing w:line="288" w:lineRule="auto"/>
              <w:jc w:val="center"/>
            </w:pPr>
            <w:r>
              <w:rPr>
                <w:rFonts w:ascii="Times New Roman" w:eastAsia="宋体" w:hAnsi="Times New Roman"/>
                <w:sz w:val="18"/>
                <w:lang w:eastAsia="zh-CN"/>
              </w:rPr>
              <w:t>0.9887±0.0039</w:t>
            </w:r>
          </w:p>
        </w:tc>
        <w:tc>
          <w:tcPr>
            <w:tcW w:w="1150" w:type="dxa"/>
          </w:tcPr>
          <w:p w14:paraId="5F8EF260" w14:textId="77777777" w:rsidR="00974836" w:rsidRDefault="00000000">
            <w:pPr>
              <w:spacing w:line="288" w:lineRule="auto"/>
              <w:jc w:val="center"/>
            </w:pPr>
            <w:r>
              <w:rPr>
                <w:rFonts w:ascii="Times New Roman" w:eastAsia="宋体" w:hAnsi="Times New Roman"/>
                <w:sz w:val="18"/>
                <w:lang w:eastAsia="zh-CN"/>
              </w:rPr>
              <w:t>0.9673±0.0029</w:t>
            </w:r>
          </w:p>
        </w:tc>
        <w:tc>
          <w:tcPr>
            <w:tcW w:w="1150" w:type="dxa"/>
          </w:tcPr>
          <w:p w14:paraId="09F53DCC" w14:textId="77777777" w:rsidR="00974836" w:rsidRDefault="00000000">
            <w:pPr>
              <w:spacing w:line="288" w:lineRule="auto"/>
              <w:jc w:val="center"/>
            </w:pPr>
            <w:r>
              <w:rPr>
                <w:rFonts w:ascii="Times New Roman" w:eastAsia="宋体" w:hAnsi="Times New Roman"/>
                <w:sz w:val="18"/>
                <w:lang w:eastAsia="zh-CN"/>
              </w:rPr>
              <w:t>−0.0948±0.0172</w:t>
            </w:r>
          </w:p>
        </w:tc>
        <w:tc>
          <w:tcPr>
            <w:tcW w:w="1100" w:type="dxa"/>
          </w:tcPr>
          <w:p w14:paraId="20506452" w14:textId="77777777" w:rsidR="00974836" w:rsidRDefault="00000000">
            <w:pPr>
              <w:spacing w:line="288" w:lineRule="auto"/>
              <w:jc w:val="center"/>
            </w:pPr>
            <w:r>
              <w:rPr>
                <w:rFonts w:ascii="Times New Roman" w:eastAsia="宋体" w:hAnsi="Times New Roman"/>
                <w:sz w:val="18"/>
                <w:lang w:eastAsia="zh-CN"/>
              </w:rPr>
              <w:t>24.04±1.26</w:t>
            </w:r>
          </w:p>
        </w:tc>
        <w:tc>
          <w:tcPr>
            <w:tcW w:w="1100" w:type="dxa"/>
          </w:tcPr>
          <w:p w14:paraId="472573E2" w14:textId="77777777" w:rsidR="00974836" w:rsidRDefault="00000000">
            <w:pPr>
              <w:spacing w:line="288" w:lineRule="auto"/>
              <w:jc w:val="center"/>
            </w:pPr>
            <w:r>
              <w:rPr>
                <w:rFonts w:ascii="Times New Roman" w:eastAsia="宋体" w:hAnsi="Times New Roman"/>
                <w:sz w:val="18"/>
                <w:lang w:eastAsia="zh-CN"/>
              </w:rPr>
              <w:t>0.9383±0.0034</w:t>
            </w:r>
          </w:p>
        </w:tc>
      </w:tr>
      <w:tr w:rsidR="00974836" w14:paraId="2B0CC9BB" w14:textId="77777777">
        <w:trPr>
          <w:jc w:val="center"/>
        </w:trPr>
        <w:tc>
          <w:tcPr>
            <w:tcW w:w="1704" w:type="dxa"/>
          </w:tcPr>
          <w:p w14:paraId="37EFA8C0" w14:textId="77777777" w:rsidR="00974836" w:rsidRDefault="00000000">
            <w:pPr>
              <w:spacing w:line="288" w:lineRule="auto"/>
              <w:jc w:val="center"/>
            </w:pPr>
            <w:r>
              <w:rPr>
                <w:rFonts w:ascii="Times New Roman" w:eastAsia="宋体" w:hAnsi="Times New Roman"/>
                <w:sz w:val="18"/>
                <w:lang w:eastAsia="zh-CN"/>
              </w:rPr>
              <w:t>裁剪阈值</w:t>
            </w:r>
            <w:r>
              <w:rPr>
                <w:rFonts w:ascii="Times New Roman" w:eastAsia="宋体" w:hAnsi="Times New Roman"/>
                <w:sz w:val="18"/>
                <w:lang w:eastAsia="zh-CN"/>
              </w:rPr>
              <w:t>0.04</w:t>
            </w:r>
          </w:p>
        </w:tc>
        <w:tc>
          <w:tcPr>
            <w:tcW w:w="1150" w:type="dxa"/>
          </w:tcPr>
          <w:p w14:paraId="0029AF9D" w14:textId="77777777" w:rsidR="00974836" w:rsidRDefault="00000000">
            <w:pPr>
              <w:spacing w:line="288" w:lineRule="auto"/>
              <w:jc w:val="center"/>
            </w:pPr>
            <w:r>
              <w:rPr>
                <w:rFonts w:ascii="Times New Roman" w:eastAsia="宋体" w:hAnsi="Times New Roman"/>
                <w:sz w:val="18"/>
                <w:lang w:eastAsia="zh-CN"/>
              </w:rPr>
              <w:t>0.9830±0.0044</w:t>
            </w:r>
          </w:p>
        </w:tc>
        <w:tc>
          <w:tcPr>
            <w:tcW w:w="1150" w:type="dxa"/>
          </w:tcPr>
          <w:p w14:paraId="5A42C6B1" w14:textId="77777777" w:rsidR="00974836" w:rsidRDefault="00000000">
            <w:pPr>
              <w:spacing w:line="288" w:lineRule="auto"/>
              <w:jc w:val="center"/>
            </w:pPr>
            <w:r>
              <w:rPr>
                <w:rFonts w:ascii="Times New Roman" w:eastAsia="宋体" w:hAnsi="Times New Roman"/>
                <w:sz w:val="18"/>
                <w:lang w:eastAsia="zh-CN"/>
              </w:rPr>
              <w:t>0.9869±0.0037</w:t>
            </w:r>
          </w:p>
        </w:tc>
        <w:tc>
          <w:tcPr>
            <w:tcW w:w="1150" w:type="dxa"/>
          </w:tcPr>
          <w:p w14:paraId="4ECD5808" w14:textId="77777777" w:rsidR="00974836" w:rsidRDefault="00000000">
            <w:pPr>
              <w:spacing w:line="288" w:lineRule="auto"/>
              <w:jc w:val="center"/>
            </w:pPr>
            <w:r>
              <w:rPr>
                <w:rFonts w:ascii="Times New Roman" w:eastAsia="宋体" w:hAnsi="Times New Roman"/>
                <w:sz w:val="18"/>
                <w:lang w:eastAsia="zh-CN"/>
              </w:rPr>
              <w:t>0.9795±0.0013</w:t>
            </w:r>
          </w:p>
        </w:tc>
        <w:tc>
          <w:tcPr>
            <w:tcW w:w="1150" w:type="dxa"/>
          </w:tcPr>
          <w:p w14:paraId="36B70A11" w14:textId="77777777" w:rsidR="00974836" w:rsidRDefault="00000000">
            <w:pPr>
              <w:spacing w:line="288" w:lineRule="auto"/>
              <w:jc w:val="center"/>
            </w:pPr>
            <w:r>
              <w:rPr>
                <w:rFonts w:ascii="Times New Roman" w:eastAsia="宋体" w:hAnsi="Times New Roman"/>
                <w:sz w:val="18"/>
                <w:lang w:eastAsia="zh-CN"/>
              </w:rPr>
              <w:t>−0.0157±0.0021</w:t>
            </w:r>
          </w:p>
        </w:tc>
        <w:tc>
          <w:tcPr>
            <w:tcW w:w="1100" w:type="dxa"/>
          </w:tcPr>
          <w:p w14:paraId="2709FBE1" w14:textId="77777777" w:rsidR="00974836" w:rsidRDefault="00000000">
            <w:pPr>
              <w:spacing w:line="288" w:lineRule="auto"/>
              <w:jc w:val="center"/>
            </w:pPr>
            <w:r>
              <w:rPr>
                <w:rFonts w:ascii="Times New Roman" w:eastAsia="宋体" w:hAnsi="Times New Roman"/>
                <w:sz w:val="18"/>
                <w:lang w:eastAsia="zh-CN"/>
              </w:rPr>
              <w:t>31.46±1.03</w:t>
            </w:r>
          </w:p>
        </w:tc>
        <w:tc>
          <w:tcPr>
            <w:tcW w:w="1100" w:type="dxa"/>
          </w:tcPr>
          <w:p w14:paraId="4510A813" w14:textId="77777777" w:rsidR="00974836" w:rsidRDefault="00000000">
            <w:pPr>
              <w:spacing w:line="288" w:lineRule="auto"/>
              <w:jc w:val="center"/>
            </w:pPr>
            <w:r>
              <w:rPr>
                <w:rFonts w:ascii="Times New Roman" w:eastAsia="宋体" w:hAnsi="Times New Roman"/>
                <w:sz w:val="18"/>
                <w:lang w:eastAsia="zh-CN"/>
              </w:rPr>
              <w:t>0.9797±0.0023</w:t>
            </w:r>
          </w:p>
        </w:tc>
      </w:tr>
      <w:tr w:rsidR="00974836" w14:paraId="353E0D7C" w14:textId="77777777">
        <w:trPr>
          <w:jc w:val="center"/>
        </w:trPr>
        <w:tc>
          <w:tcPr>
            <w:tcW w:w="1704" w:type="dxa"/>
          </w:tcPr>
          <w:p w14:paraId="24A3C2D5" w14:textId="77777777" w:rsidR="00974836" w:rsidRDefault="00000000">
            <w:pPr>
              <w:spacing w:line="288" w:lineRule="auto"/>
              <w:jc w:val="center"/>
            </w:pPr>
            <w:r>
              <w:rPr>
                <w:rFonts w:ascii="Times New Roman" w:eastAsia="宋体" w:hAnsi="Times New Roman"/>
                <w:sz w:val="18"/>
                <w:lang w:eastAsia="zh-CN"/>
              </w:rPr>
              <w:t>裁剪阈值</w:t>
            </w:r>
            <w:r>
              <w:rPr>
                <w:rFonts w:ascii="Times New Roman" w:eastAsia="宋体" w:hAnsi="Times New Roman"/>
                <w:sz w:val="18"/>
                <w:lang w:eastAsia="zh-CN"/>
              </w:rPr>
              <w:t>0.15</w:t>
            </w:r>
          </w:p>
        </w:tc>
        <w:tc>
          <w:tcPr>
            <w:tcW w:w="1150" w:type="dxa"/>
          </w:tcPr>
          <w:p w14:paraId="39762C30" w14:textId="77777777" w:rsidR="00974836" w:rsidRDefault="00000000">
            <w:pPr>
              <w:spacing w:line="288" w:lineRule="auto"/>
              <w:jc w:val="center"/>
            </w:pPr>
            <w:r>
              <w:rPr>
                <w:rFonts w:ascii="Times New Roman" w:eastAsia="宋体" w:hAnsi="Times New Roman"/>
                <w:sz w:val="18"/>
                <w:lang w:eastAsia="zh-CN"/>
              </w:rPr>
              <w:t>0.9834±0.0060</w:t>
            </w:r>
          </w:p>
        </w:tc>
        <w:tc>
          <w:tcPr>
            <w:tcW w:w="1150" w:type="dxa"/>
          </w:tcPr>
          <w:p w14:paraId="0589F9DE" w14:textId="77777777" w:rsidR="00974836" w:rsidRDefault="00000000">
            <w:pPr>
              <w:spacing w:line="288" w:lineRule="auto"/>
              <w:jc w:val="center"/>
            </w:pPr>
            <w:r>
              <w:rPr>
                <w:rFonts w:ascii="Times New Roman" w:eastAsia="宋体" w:hAnsi="Times New Roman"/>
                <w:sz w:val="18"/>
                <w:lang w:eastAsia="zh-CN"/>
              </w:rPr>
              <w:t>0.9887±0.0039</w:t>
            </w:r>
          </w:p>
        </w:tc>
        <w:tc>
          <w:tcPr>
            <w:tcW w:w="1150" w:type="dxa"/>
          </w:tcPr>
          <w:p w14:paraId="1943779E" w14:textId="77777777" w:rsidR="00974836" w:rsidRDefault="00000000">
            <w:pPr>
              <w:spacing w:line="288" w:lineRule="auto"/>
              <w:jc w:val="center"/>
            </w:pPr>
            <w:r>
              <w:rPr>
                <w:rFonts w:ascii="Times New Roman" w:eastAsia="宋体" w:hAnsi="Times New Roman"/>
                <w:sz w:val="18"/>
                <w:lang w:eastAsia="zh-CN"/>
              </w:rPr>
              <w:t>0.9821±0.0012</w:t>
            </w:r>
          </w:p>
        </w:tc>
        <w:tc>
          <w:tcPr>
            <w:tcW w:w="1150" w:type="dxa"/>
          </w:tcPr>
          <w:p w14:paraId="4C50A431" w14:textId="77777777" w:rsidR="00974836" w:rsidRDefault="00000000">
            <w:pPr>
              <w:spacing w:line="288" w:lineRule="auto"/>
              <w:jc w:val="center"/>
            </w:pPr>
            <w:r>
              <w:rPr>
                <w:rFonts w:ascii="Times New Roman" w:eastAsia="宋体" w:hAnsi="Times New Roman"/>
                <w:sz w:val="18"/>
                <w:lang w:eastAsia="zh-CN"/>
              </w:rPr>
              <w:t>−0.0328±0.0026</w:t>
            </w:r>
          </w:p>
        </w:tc>
        <w:tc>
          <w:tcPr>
            <w:tcW w:w="1100" w:type="dxa"/>
          </w:tcPr>
          <w:p w14:paraId="4CB7C3B1" w14:textId="77777777" w:rsidR="00974836" w:rsidRDefault="00000000">
            <w:pPr>
              <w:spacing w:line="288" w:lineRule="auto"/>
              <w:jc w:val="center"/>
            </w:pPr>
            <w:r>
              <w:rPr>
                <w:rFonts w:ascii="Times New Roman" w:eastAsia="宋体" w:hAnsi="Times New Roman"/>
                <w:sz w:val="18"/>
                <w:lang w:eastAsia="zh-CN"/>
              </w:rPr>
              <w:t>29.79±0.67</w:t>
            </w:r>
          </w:p>
        </w:tc>
        <w:tc>
          <w:tcPr>
            <w:tcW w:w="1100" w:type="dxa"/>
          </w:tcPr>
          <w:p w14:paraId="40DB399D" w14:textId="77777777" w:rsidR="00974836" w:rsidRDefault="00000000">
            <w:pPr>
              <w:spacing w:line="288" w:lineRule="auto"/>
              <w:jc w:val="center"/>
            </w:pPr>
            <w:r>
              <w:rPr>
                <w:rFonts w:ascii="Times New Roman" w:eastAsia="宋体" w:hAnsi="Times New Roman"/>
                <w:sz w:val="18"/>
                <w:lang w:eastAsia="zh-CN"/>
              </w:rPr>
              <w:t>0.9774±0.0023</w:t>
            </w:r>
          </w:p>
        </w:tc>
      </w:tr>
      <w:tr w:rsidR="00974836" w14:paraId="62134D25" w14:textId="77777777">
        <w:trPr>
          <w:jc w:val="center"/>
        </w:trPr>
        <w:tc>
          <w:tcPr>
            <w:tcW w:w="1704" w:type="dxa"/>
          </w:tcPr>
          <w:p w14:paraId="28981288" w14:textId="77777777" w:rsidR="00974836" w:rsidRDefault="00000000">
            <w:pPr>
              <w:spacing w:line="288" w:lineRule="auto"/>
              <w:jc w:val="center"/>
            </w:pPr>
            <w:r>
              <w:rPr>
                <w:rFonts w:ascii="Times New Roman" w:eastAsia="宋体" w:hAnsi="Times New Roman"/>
                <w:sz w:val="18"/>
                <w:lang w:eastAsia="zh-CN"/>
              </w:rPr>
              <w:t>关闭细节回补</w:t>
            </w:r>
          </w:p>
        </w:tc>
        <w:tc>
          <w:tcPr>
            <w:tcW w:w="1150" w:type="dxa"/>
          </w:tcPr>
          <w:p w14:paraId="6D0BC5FE" w14:textId="77777777" w:rsidR="00974836" w:rsidRDefault="00000000">
            <w:pPr>
              <w:spacing w:line="288" w:lineRule="auto"/>
              <w:jc w:val="center"/>
            </w:pPr>
            <w:r>
              <w:rPr>
                <w:rFonts w:ascii="Times New Roman" w:eastAsia="宋体" w:hAnsi="Times New Roman"/>
                <w:sz w:val="18"/>
                <w:lang w:eastAsia="zh-CN"/>
              </w:rPr>
              <w:t>0.9788±0.0062</w:t>
            </w:r>
          </w:p>
        </w:tc>
        <w:tc>
          <w:tcPr>
            <w:tcW w:w="1150" w:type="dxa"/>
          </w:tcPr>
          <w:p w14:paraId="77B79243" w14:textId="77777777" w:rsidR="00974836" w:rsidRDefault="00000000">
            <w:pPr>
              <w:spacing w:line="288" w:lineRule="auto"/>
              <w:jc w:val="center"/>
            </w:pPr>
            <w:r>
              <w:rPr>
                <w:rFonts w:ascii="Times New Roman" w:eastAsia="宋体" w:hAnsi="Times New Roman"/>
                <w:sz w:val="18"/>
                <w:lang w:eastAsia="zh-CN"/>
              </w:rPr>
              <w:t>0.9842±0.0051</w:t>
            </w:r>
          </w:p>
        </w:tc>
        <w:tc>
          <w:tcPr>
            <w:tcW w:w="1150" w:type="dxa"/>
          </w:tcPr>
          <w:p w14:paraId="5873113F" w14:textId="77777777" w:rsidR="00974836" w:rsidRDefault="00000000">
            <w:pPr>
              <w:spacing w:line="288" w:lineRule="auto"/>
              <w:jc w:val="center"/>
            </w:pPr>
            <w:r>
              <w:rPr>
                <w:rFonts w:ascii="Times New Roman" w:eastAsia="宋体" w:hAnsi="Times New Roman"/>
                <w:sz w:val="18"/>
                <w:lang w:eastAsia="zh-CN"/>
              </w:rPr>
              <w:t>0.9784±0.0020</w:t>
            </w:r>
          </w:p>
        </w:tc>
        <w:tc>
          <w:tcPr>
            <w:tcW w:w="1150" w:type="dxa"/>
          </w:tcPr>
          <w:p w14:paraId="51696FEF" w14:textId="77777777" w:rsidR="00974836" w:rsidRDefault="00000000">
            <w:pPr>
              <w:spacing w:line="288" w:lineRule="auto"/>
              <w:jc w:val="center"/>
            </w:pPr>
            <w:r>
              <w:rPr>
                <w:rFonts w:ascii="Times New Roman" w:eastAsia="宋体" w:hAnsi="Times New Roman"/>
                <w:sz w:val="18"/>
                <w:lang w:eastAsia="zh-CN"/>
              </w:rPr>
              <w:t>−0.0289±0.0033</w:t>
            </w:r>
          </w:p>
        </w:tc>
        <w:tc>
          <w:tcPr>
            <w:tcW w:w="1100" w:type="dxa"/>
          </w:tcPr>
          <w:p w14:paraId="54F7F9B1" w14:textId="77777777" w:rsidR="00974836" w:rsidRDefault="00000000">
            <w:pPr>
              <w:spacing w:line="288" w:lineRule="auto"/>
              <w:jc w:val="center"/>
            </w:pPr>
            <w:r>
              <w:rPr>
                <w:rFonts w:ascii="Times New Roman" w:eastAsia="宋体" w:hAnsi="Times New Roman"/>
                <w:sz w:val="18"/>
                <w:lang w:eastAsia="zh-CN"/>
              </w:rPr>
              <w:t>28.96±0.93</w:t>
            </w:r>
          </w:p>
        </w:tc>
        <w:tc>
          <w:tcPr>
            <w:tcW w:w="1100" w:type="dxa"/>
          </w:tcPr>
          <w:p w14:paraId="4832DB49" w14:textId="77777777" w:rsidR="00974836" w:rsidRDefault="00000000">
            <w:pPr>
              <w:spacing w:line="288" w:lineRule="auto"/>
              <w:jc w:val="center"/>
            </w:pPr>
            <w:r>
              <w:rPr>
                <w:rFonts w:ascii="Times New Roman" w:eastAsia="宋体" w:hAnsi="Times New Roman"/>
                <w:sz w:val="18"/>
                <w:lang w:eastAsia="zh-CN"/>
              </w:rPr>
              <w:t>0.9671±0.0026</w:t>
            </w:r>
          </w:p>
        </w:tc>
      </w:tr>
      <w:tr w:rsidR="00974836" w14:paraId="2171463D" w14:textId="77777777">
        <w:trPr>
          <w:jc w:val="center"/>
        </w:trPr>
        <w:tc>
          <w:tcPr>
            <w:tcW w:w="1704" w:type="dxa"/>
          </w:tcPr>
          <w:p w14:paraId="1983652D" w14:textId="77777777" w:rsidR="00974836" w:rsidRDefault="00000000">
            <w:pPr>
              <w:spacing w:line="288" w:lineRule="auto"/>
              <w:jc w:val="center"/>
            </w:pPr>
            <w:r>
              <w:rPr>
                <w:rFonts w:ascii="Times New Roman" w:eastAsia="宋体" w:hAnsi="Times New Roman"/>
                <w:sz w:val="18"/>
                <w:lang w:eastAsia="zh-CN"/>
              </w:rPr>
              <w:t>关闭曝光压制</w:t>
            </w:r>
          </w:p>
        </w:tc>
        <w:tc>
          <w:tcPr>
            <w:tcW w:w="1150" w:type="dxa"/>
          </w:tcPr>
          <w:p w14:paraId="60CD35EE" w14:textId="77777777" w:rsidR="00974836" w:rsidRDefault="00000000">
            <w:pPr>
              <w:spacing w:line="288" w:lineRule="auto"/>
              <w:jc w:val="center"/>
            </w:pPr>
            <w:r>
              <w:rPr>
                <w:rFonts w:ascii="Times New Roman" w:eastAsia="宋体" w:hAnsi="Times New Roman"/>
                <w:sz w:val="18"/>
                <w:lang w:eastAsia="zh-CN"/>
              </w:rPr>
              <w:t>0.9838±0.0044</w:t>
            </w:r>
          </w:p>
        </w:tc>
        <w:tc>
          <w:tcPr>
            <w:tcW w:w="1150" w:type="dxa"/>
          </w:tcPr>
          <w:p w14:paraId="3B9AC959" w14:textId="77777777" w:rsidR="00974836" w:rsidRDefault="00000000">
            <w:pPr>
              <w:spacing w:line="288" w:lineRule="auto"/>
              <w:jc w:val="center"/>
            </w:pPr>
            <w:r>
              <w:rPr>
                <w:rFonts w:ascii="Times New Roman" w:eastAsia="宋体" w:hAnsi="Times New Roman"/>
                <w:sz w:val="18"/>
                <w:lang w:eastAsia="zh-CN"/>
              </w:rPr>
              <w:t>0.9882±0.0035</w:t>
            </w:r>
          </w:p>
        </w:tc>
        <w:tc>
          <w:tcPr>
            <w:tcW w:w="1150" w:type="dxa"/>
          </w:tcPr>
          <w:p w14:paraId="3C2B25A9" w14:textId="77777777" w:rsidR="00974836" w:rsidRDefault="00000000">
            <w:pPr>
              <w:spacing w:line="288" w:lineRule="auto"/>
              <w:jc w:val="center"/>
            </w:pPr>
            <w:r>
              <w:rPr>
                <w:rFonts w:ascii="Times New Roman" w:eastAsia="宋体" w:hAnsi="Times New Roman"/>
                <w:sz w:val="18"/>
                <w:lang w:eastAsia="zh-CN"/>
              </w:rPr>
              <w:t>0.9839±0.0011</w:t>
            </w:r>
          </w:p>
        </w:tc>
        <w:tc>
          <w:tcPr>
            <w:tcW w:w="1150" w:type="dxa"/>
          </w:tcPr>
          <w:p w14:paraId="5E50A56D" w14:textId="77777777" w:rsidR="00974836" w:rsidRDefault="00000000">
            <w:pPr>
              <w:spacing w:line="288" w:lineRule="auto"/>
              <w:jc w:val="center"/>
            </w:pPr>
            <w:r>
              <w:rPr>
                <w:rFonts w:ascii="Times New Roman" w:eastAsia="宋体" w:hAnsi="Times New Roman"/>
                <w:sz w:val="18"/>
                <w:lang w:eastAsia="zh-CN"/>
              </w:rPr>
              <w:t>−0.0181±0.0018</w:t>
            </w:r>
          </w:p>
        </w:tc>
        <w:tc>
          <w:tcPr>
            <w:tcW w:w="1100" w:type="dxa"/>
          </w:tcPr>
          <w:p w14:paraId="56E7290D" w14:textId="77777777" w:rsidR="00974836" w:rsidRDefault="00000000">
            <w:pPr>
              <w:spacing w:line="288" w:lineRule="auto"/>
              <w:jc w:val="center"/>
            </w:pPr>
            <w:r>
              <w:rPr>
                <w:rFonts w:ascii="Times New Roman" w:eastAsia="宋体" w:hAnsi="Times New Roman"/>
                <w:sz w:val="18"/>
                <w:lang w:eastAsia="zh-CN"/>
              </w:rPr>
              <w:t>31.93±0.95</w:t>
            </w:r>
          </w:p>
        </w:tc>
        <w:tc>
          <w:tcPr>
            <w:tcW w:w="1100" w:type="dxa"/>
          </w:tcPr>
          <w:p w14:paraId="7D1ECB7C" w14:textId="77777777" w:rsidR="00974836" w:rsidRDefault="00000000">
            <w:pPr>
              <w:spacing w:line="288" w:lineRule="auto"/>
              <w:jc w:val="center"/>
            </w:pPr>
            <w:r>
              <w:rPr>
                <w:rFonts w:ascii="Times New Roman" w:eastAsia="宋体" w:hAnsi="Times New Roman"/>
                <w:sz w:val="18"/>
                <w:lang w:eastAsia="zh-CN"/>
              </w:rPr>
              <w:t>0.9825±0.0019</w:t>
            </w:r>
          </w:p>
        </w:tc>
      </w:tr>
      <w:tr w:rsidR="00974836" w14:paraId="53CAE47B" w14:textId="77777777">
        <w:trPr>
          <w:jc w:val="center"/>
        </w:trPr>
        <w:tc>
          <w:tcPr>
            <w:tcW w:w="1704" w:type="dxa"/>
          </w:tcPr>
          <w:p w14:paraId="11A0651C" w14:textId="77777777" w:rsidR="00974836" w:rsidRDefault="00000000">
            <w:pPr>
              <w:spacing w:line="288" w:lineRule="auto"/>
              <w:jc w:val="center"/>
            </w:pPr>
            <w:r>
              <w:rPr>
                <w:rFonts w:ascii="Times New Roman" w:eastAsia="宋体" w:hAnsi="Times New Roman"/>
                <w:sz w:val="18"/>
                <w:lang w:eastAsia="zh-CN"/>
              </w:rPr>
              <w:t>关闭轮廓锁定</w:t>
            </w:r>
          </w:p>
        </w:tc>
        <w:tc>
          <w:tcPr>
            <w:tcW w:w="1150" w:type="dxa"/>
          </w:tcPr>
          <w:p w14:paraId="51539992" w14:textId="77777777" w:rsidR="00974836" w:rsidRDefault="00000000">
            <w:pPr>
              <w:spacing w:line="288" w:lineRule="auto"/>
              <w:jc w:val="center"/>
            </w:pPr>
            <w:r>
              <w:rPr>
                <w:rFonts w:ascii="Times New Roman" w:eastAsia="宋体" w:hAnsi="Times New Roman"/>
                <w:sz w:val="18"/>
                <w:lang w:eastAsia="zh-CN"/>
              </w:rPr>
              <w:t>0.9777±0.0038</w:t>
            </w:r>
          </w:p>
        </w:tc>
        <w:tc>
          <w:tcPr>
            <w:tcW w:w="1150" w:type="dxa"/>
          </w:tcPr>
          <w:p w14:paraId="0F374AF0" w14:textId="77777777" w:rsidR="00974836" w:rsidRDefault="00000000">
            <w:pPr>
              <w:spacing w:line="288" w:lineRule="auto"/>
              <w:jc w:val="center"/>
            </w:pPr>
            <w:r>
              <w:rPr>
                <w:rFonts w:ascii="Times New Roman" w:eastAsia="宋体" w:hAnsi="Times New Roman"/>
                <w:sz w:val="18"/>
                <w:lang w:eastAsia="zh-CN"/>
              </w:rPr>
              <w:t>0.9881±0.0035</w:t>
            </w:r>
          </w:p>
        </w:tc>
        <w:tc>
          <w:tcPr>
            <w:tcW w:w="1150" w:type="dxa"/>
          </w:tcPr>
          <w:p w14:paraId="574284F2" w14:textId="77777777" w:rsidR="00974836" w:rsidRDefault="00000000">
            <w:pPr>
              <w:spacing w:line="288" w:lineRule="auto"/>
              <w:jc w:val="center"/>
            </w:pPr>
            <w:r>
              <w:rPr>
                <w:rFonts w:ascii="Times New Roman" w:eastAsia="宋体" w:hAnsi="Times New Roman"/>
                <w:sz w:val="18"/>
                <w:lang w:eastAsia="zh-CN"/>
              </w:rPr>
              <w:t>0.9907±0.0006</w:t>
            </w:r>
          </w:p>
        </w:tc>
        <w:tc>
          <w:tcPr>
            <w:tcW w:w="1150" w:type="dxa"/>
          </w:tcPr>
          <w:p w14:paraId="2DF314C0" w14:textId="77777777" w:rsidR="00974836" w:rsidRDefault="00000000">
            <w:pPr>
              <w:spacing w:line="288" w:lineRule="auto"/>
              <w:jc w:val="center"/>
            </w:pPr>
            <w:r>
              <w:rPr>
                <w:rFonts w:ascii="Times New Roman" w:eastAsia="宋体" w:hAnsi="Times New Roman"/>
                <w:sz w:val="18"/>
                <w:lang w:eastAsia="zh-CN"/>
              </w:rPr>
              <w:t>−0.0219±0.0023</w:t>
            </w:r>
          </w:p>
        </w:tc>
        <w:tc>
          <w:tcPr>
            <w:tcW w:w="1100" w:type="dxa"/>
          </w:tcPr>
          <w:p w14:paraId="616FE59C" w14:textId="77777777" w:rsidR="00974836" w:rsidRDefault="00000000">
            <w:pPr>
              <w:spacing w:line="288" w:lineRule="auto"/>
              <w:jc w:val="center"/>
            </w:pPr>
            <w:r>
              <w:rPr>
                <w:rFonts w:ascii="Times New Roman" w:eastAsia="宋体" w:hAnsi="Times New Roman"/>
                <w:sz w:val="18"/>
                <w:lang w:eastAsia="zh-CN"/>
              </w:rPr>
              <w:t>30.93±0.90</w:t>
            </w:r>
          </w:p>
        </w:tc>
        <w:tc>
          <w:tcPr>
            <w:tcW w:w="1100" w:type="dxa"/>
          </w:tcPr>
          <w:p w14:paraId="1CC8860A" w14:textId="77777777" w:rsidR="00974836" w:rsidRDefault="00000000">
            <w:pPr>
              <w:spacing w:line="288" w:lineRule="auto"/>
              <w:jc w:val="center"/>
            </w:pPr>
            <w:r>
              <w:rPr>
                <w:rFonts w:ascii="Times New Roman" w:eastAsia="宋体" w:hAnsi="Times New Roman"/>
                <w:sz w:val="18"/>
                <w:lang w:eastAsia="zh-CN"/>
              </w:rPr>
              <w:t>0.9771±0.0022</w:t>
            </w:r>
          </w:p>
        </w:tc>
      </w:tr>
      <w:tr w:rsidR="00974836" w14:paraId="3DA25BF0" w14:textId="77777777">
        <w:trPr>
          <w:jc w:val="center"/>
        </w:trPr>
        <w:tc>
          <w:tcPr>
            <w:tcW w:w="1704" w:type="dxa"/>
          </w:tcPr>
          <w:p w14:paraId="29AC1B07" w14:textId="77777777" w:rsidR="00974836" w:rsidRDefault="00000000">
            <w:pPr>
              <w:spacing w:line="288" w:lineRule="auto"/>
              <w:jc w:val="center"/>
            </w:pPr>
            <w:r>
              <w:rPr>
                <w:rFonts w:ascii="Times New Roman" w:eastAsia="宋体" w:hAnsi="Times New Roman"/>
                <w:sz w:val="18"/>
                <w:lang w:eastAsia="zh-CN"/>
              </w:rPr>
              <w:t>演化强度</w:t>
            </w:r>
            <w:r>
              <w:rPr>
                <w:rFonts w:ascii="Times New Roman" w:eastAsia="宋体" w:hAnsi="Times New Roman"/>
                <w:sz w:val="18"/>
                <w:lang w:eastAsia="zh-CN"/>
              </w:rPr>
              <w:t>0.10</w:t>
            </w:r>
          </w:p>
        </w:tc>
        <w:tc>
          <w:tcPr>
            <w:tcW w:w="1150" w:type="dxa"/>
          </w:tcPr>
          <w:p w14:paraId="4A9594F0" w14:textId="77777777" w:rsidR="00974836" w:rsidRDefault="00000000">
            <w:pPr>
              <w:spacing w:line="288" w:lineRule="auto"/>
              <w:jc w:val="center"/>
            </w:pPr>
            <w:r>
              <w:rPr>
                <w:rFonts w:ascii="Times New Roman" w:eastAsia="宋体" w:hAnsi="Times New Roman"/>
                <w:sz w:val="18"/>
                <w:lang w:eastAsia="zh-CN"/>
              </w:rPr>
              <w:t>0.9826±0.0045</w:t>
            </w:r>
          </w:p>
        </w:tc>
        <w:tc>
          <w:tcPr>
            <w:tcW w:w="1150" w:type="dxa"/>
          </w:tcPr>
          <w:p w14:paraId="677F9A45" w14:textId="77777777" w:rsidR="00974836" w:rsidRDefault="00000000">
            <w:pPr>
              <w:spacing w:line="288" w:lineRule="auto"/>
              <w:jc w:val="center"/>
            </w:pPr>
            <w:r>
              <w:rPr>
                <w:rFonts w:ascii="Times New Roman" w:eastAsia="宋体" w:hAnsi="Times New Roman"/>
                <w:sz w:val="18"/>
                <w:lang w:eastAsia="zh-CN"/>
              </w:rPr>
              <w:t>0.9863±0.0039</w:t>
            </w:r>
          </w:p>
        </w:tc>
        <w:tc>
          <w:tcPr>
            <w:tcW w:w="1150" w:type="dxa"/>
          </w:tcPr>
          <w:p w14:paraId="254E362A" w14:textId="77777777" w:rsidR="00974836" w:rsidRDefault="00000000">
            <w:pPr>
              <w:spacing w:line="288" w:lineRule="auto"/>
              <w:jc w:val="center"/>
            </w:pPr>
            <w:r>
              <w:rPr>
                <w:rFonts w:ascii="Times New Roman" w:eastAsia="宋体" w:hAnsi="Times New Roman"/>
                <w:sz w:val="18"/>
                <w:lang w:eastAsia="zh-CN"/>
              </w:rPr>
              <w:t>0.9788±0.0014</w:t>
            </w:r>
          </w:p>
        </w:tc>
        <w:tc>
          <w:tcPr>
            <w:tcW w:w="1150" w:type="dxa"/>
          </w:tcPr>
          <w:p w14:paraId="4480AEB7" w14:textId="77777777" w:rsidR="00974836" w:rsidRDefault="00000000">
            <w:pPr>
              <w:spacing w:line="288" w:lineRule="auto"/>
              <w:jc w:val="center"/>
            </w:pPr>
            <w:r>
              <w:rPr>
                <w:rFonts w:ascii="Times New Roman" w:eastAsia="宋体" w:hAnsi="Times New Roman"/>
                <w:sz w:val="18"/>
                <w:lang w:eastAsia="zh-CN"/>
              </w:rPr>
              <w:t>−0.0131±0.0021</w:t>
            </w:r>
          </w:p>
        </w:tc>
        <w:tc>
          <w:tcPr>
            <w:tcW w:w="1100" w:type="dxa"/>
          </w:tcPr>
          <w:p w14:paraId="17BB8AEF" w14:textId="77777777" w:rsidR="00974836" w:rsidRDefault="00000000">
            <w:pPr>
              <w:spacing w:line="288" w:lineRule="auto"/>
              <w:jc w:val="center"/>
            </w:pPr>
            <w:r>
              <w:rPr>
                <w:rFonts w:ascii="Times New Roman" w:eastAsia="宋体" w:hAnsi="Times New Roman"/>
                <w:sz w:val="18"/>
                <w:lang w:eastAsia="zh-CN"/>
              </w:rPr>
              <w:t>31.64±1.08</w:t>
            </w:r>
          </w:p>
        </w:tc>
        <w:tc>
          <w:tcPr>
            <w:tcW w:w="1100" w:type="dxa"/>
          </w:tcPr>
          <w:p w14:paraId="10CDAE3F" w14:textId="77777777" w:rsidR="00974836" w:rsidRDefault="00000000">
            <w:pPr>
              <w:spacing w:line="288" w:lineRule="auto"/>
              <w:jc w:val="center"/>
            </w:pPr>
            <w:r>
              <w:rPr>
                <w:rFonts w:ascii="Times New Roman" w:eastAsia="宋体" w:hAnsi="Times New Roman"/>
                <w:sz w:val="18"/>
                <w:lang w:eastAsia="zh-CN"/>
              </w:rPr>
              <w:t>0.9799±0.0023</w:t>
            </w:r>
          </w:p>
        </w:tc>
      </w:tr>
      <w:tr w:rsidR="00974836" w14:paraId="5C1126DA" w14:textId="77777777">
        <w:trPr>
          <w:jc w:val="center"/>
        </w:trPr>
        <w:tc>
          <w:tcPr>
            <w:tcW w:w="1704" w:type="dxa"/>
          </w:tcPr>
          <w:p w14:paraId="18ADD0BE" w14:textId="77777777" w:rsidR="00974836" w:rsidRDefault="00000000">
            <w:pPr>
              <w:spacing w:line="288" w:lineRule="auto"/>
              <w:jc w:val="center"/>
            </w:pPr>
            <w:r>
              <w:rPr>
                <w:rFonts w:ascii="Times New Roman" w:eastAsia="宋体" w:hAnsi="Times New Roman"/>
                <w:sz w:val="18"/>
                <w:lang w:eastAsia="zh-CN"/>
              </w:rPr>
              <w:lastRenderedPageBreak/>
              <w:t>演化强度</w:t>
            </w:r>
            <w:r>
              <w:rPr>
                <w:rFonts w:ascii="Times New Roman" w:eastAsia="宋体" w:hAnsi="Times New Roman"/>
                <w:sz w:val="18"/>
                <w:lang w:eastAsia="zh-CN"/>
              </w:rPr>
              <w:t>1.00</w:t>
            </w:r>
          </w:p>
        </w:tc>
        <w:tc>
          <w:tcPr>
            <w:tcW w:w="1150" w:type="dxa"/>
          </w:tcPr>
          <w:p w14:paraId="5F2DD899" w14:textId="77777777" w:rsidR="00974836" w:rsidRDefault="00000000">
            <w:pPr>
              <w:spacing w:line="288" w:lineRule="auto"/>
              <w:jc w:val="center"/>
            </w:pPr>
            <w:r>
              <w:rPr>
                <w:rFonts w:ascii="Times New Roman" w:eastAsia="宋体" w:hAnsi="Times New Roman"/>
                <w:sz w:val="18"/>
                <w:lang w:eastAsia="zh-CN"/>
              </w:rPr>
              <w:t>0.9837±0.0086</w:t>
            </w:r>
          </w:p>
        </w:tc>
        <w:tc>
          <w:tcPr>
            <w:tcW w:w="1150" w:type="dxa"/>
          </w:tcPr>
          <w:p w14:paraId="7CDB3BAC" w14:textId="77777777" w:rsidR="00974836" w:rsidRDefault="00000000">
            <w:pPr>
              <w:spacing w:line="288" w:lineRule="auto"/>
              <w:jc w:val="center"/>
            </w:pPr>
            <w:r>
              <w:rPr>
                <w:rFonts w:ascii="Times New Roman" w:eastAsia="宋体" w:hAnsi="Times New Roman"/>
                <w:sz w:val="18"/>
                <w:lang w:eastAsia="zh-CN"/>
              </w:rPr>
              <w:t>0.9902±0.0054</w:t>
            </w:r>
          </w:p>
        </w:tc>
        <w:tc>
          <w:tcPr>
            <w:tcW w:w="1150" w:type="dxa"/>
          </w:tcPr>
          <w:p w14:paraId="018D2A60" w14:textId="77777777" w:rsidR="00974836" w:rsidRDefault="00000000">
            <w:pPr>
              <w:spacing w:line="288" w:lineRule="auto"/>
              <w:jc w:val="center"/>
            </w:pPr>
            <w:r>
              <w:rPr>
                <w:rFonts w:ascii="Times New Roman" w:eastAsia="宋体" w:hAnsi="Times New Roman"/>
                <w:sz w:val="18"/>
                <w:lang w:eastAsia="zh-CN"/>
              </w:rPr>
              <w:t>0.9854±0.0014</w:t>
            </w:r>
          </w:p>
        </w:tc>
        <w:tc>
          <w:tcPr>
            <w:tcW w:w="1150" w:type="dxa"/>
          </w:tcPr>
          <w:p w14:paraId="1F9F6624" w14:textId="77777777" w:rsidR="00974836" w:rsidRDefault="00000000">
            <w:pPr>
              <w:spacing w:line="288" w:lineRule="auto"/>
              <w:jc w:val="center"/>
            </w:pPr>
            <w:r>
              <w:rPr>
                <w:rFonts w:ascii="Times New Roman" w:eastAsia="宋体" w:hAnsi="Times New Roman"/>
                <w:sz w:val="18"/>
                <w:lang w:eastAsia="zh-CN"/>
              </w:rPr>
              <w:t>−0.0452±0.0030</w:t>
            </w:r>
          </w:p>
        </w:tc>
        <w:tc>
          <w:tcPr>
            <w:tcW w:w="1100" w:type="dxa"/>
          </w:tcPr>
          <w:p w14:paraId="411E2E93" w14:textId="77777777" w:rsidR="00974836" w:rsidRDefault="00000000">
            <w:pPr>
              <w:spacing w:line="288" w:lineRule="auto"/>
              <w:jc w:val="center"/>
            </w:pPr>
            <w:r>
              <w:rPr>
                <w:rFonts w:ascii="Times New Roman" w:eastAsia="宋体" w:hAnsi="Times New Roman"/>
                <w:sz w:val="18"/>
                <w:lang w:eastAsia="zh-CN"/>
              </w:rPr>
              <w:t>28.47±0.46</w:t>
            </w:r>
          </w:p>
        </w:tc>
        <w:tc>
          <w:tcPr>
            <w:tcW w:w="1100" w:type="dxa"/>
          </w:tcPr>
          <w:p w14:paraId="3DED84EC" w14:textId="77777777" w:rsidR="00974836" w:rsidRDefault="00000000">
            <w:pPr>
              <w:spacing w:line="288" w:lineRule="auto"/>
              <w:jc w:val="center"/>
            </w:pPr>
            <w:r>
              <w:rPr>
                <w:rFonts w:ascii="Times New Roman" w:eastAsia="宋体" w:hAnsi="Times New Roman"/>
                <w:sz w:val="18"/>
                <w:lang w:eastAsia="zh-CN"/>
              </w:rPr>
              <w:t>0.9749±0.0027</w:t>
            </w:r>
          </w:p>
        </w:tc>
      </w:tr>
    </w:tbl>
    <w:p w14:paraId="190C6039"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此外，第</w:t>
      </w:r>
      <w:r>
        <w:rPr>
          <w:rFonts w:ascii="Times New Roman" w:eastAsia="宋体" w:hAnsi="Times New Roman"/>
          <w:sz w:val="24"/>
          <w:lang w:eastAsia="zh-CN"/>
        </w:rPr>
        <w:t>4.5</w:t>
      </w:r>
      <w:r>
        <w:rPr>
          <w:rFonts w:ascii="Times New Roman" w:eastAsia="宋体" w:hAnsi="Times New Roman"/>
          <w:sz w:val="24"/>
          <w:lang w:eastAsia="zh-CN"/>
        </w:rPr>
        <w:t>节所引的裁剪饱和比例依赖于分母口径。以整幅体素为分母时为</w:t>
      </w:r>
      <w:r>
        <w:rPr>
          <w:rFonts w:ascii="Times New Roman" w:eastAsia="宋体" w:hAnsi="Times New Roman"/>
          <w:sz w:val="24"/>
          <w:lang w:eastAsia="zh-CN"/>
        </w:rPr>
        <w:t>16.25%±1.44%</w:t>
      </w:r>
      <w:r>
        <w:rPr>
          <w:rFonts w:ascii="Times New Roman" w:eastAsia="宋体" w:hAnsi="Times New Roman"/>
          <w:sz w:val="24"/>
          <w:lang w:eastAsia="zh-CN"/>
        </w:rPr>
        <w:t>，以脑掩膜为分母时为</w:t>
      </w:r>
      <w:r>
        <w:rPr>
          <w:rFonts w:ascii="Times New Roman" w:eastAsia="宋体" w:hAnsi="Times New Roman"/>
          <w:sz w:val="24"/>
          <w:lang w:eastAsia="zh-CN"/>
        </w:rPr>
        <w:t>96.26%±0.62%</w:t>
      </w:r>
      <w:r>
        <w:rPr>
          <w:rFonts w:ascii="Times New Roman" w:eastAsia="宋体" w:hAnsi="Times New Roman"/>
          <w:sz w:val="24"/>
          <w:lang w:eastAsia="zh-CN"/>
        </w:rPr>
        <w:t>，以候选掩膜的非零支撑为分母时为</w:t>
      </w:r>
      <w:r>
        <w:rPr>
          <w:rFonts w:ascii="Times New Roman" w:eastAsia="宋体" w:hAnsi="Times New Roman"/>
          <w:sz w:val="24"/>
          <w:lang w:eastAsia="zh-CN"/>
        </w:rPr>
        <w:t>63.74%±0.92%</w:t>
      </w:r>
      <w:r>
        <w:rPr>
          <w:rFonts w:ascii="Times New Roman" w:eastAsia="宋体" w:hAnsi="Times New Roman"/>
          <w:sz w:val="24"/>
          <w:lang w:eastAsia="zh-CN"/>
        </w:rPr>
        <w:t>，以候选核（掩膜取值大于</w:t>
      </w:r>
      <w:r>
        <w:rPr>
          <w:rFonts w:ascii="Times New Roman" w:eastAsia="宋体" w:hAnsi="Times New Roman"/>
          <w:sz w:val="24"/>
          <w:lang w:eastAsia="zh-CN"/>
        </w:rPr>
        <w:t>0.35</w:t>
      </w:r>
      <w:r>
        <w:rPr>
          <w:rFonts w:ascii="Times New Roman" w:eastAsia="宋体" w:hAnsi="Times New Roman"/>
          <w:sz w:val="24"/>
          <w:lang w:eastAsia="zh-CN"/>
        </w:rPr>
        <w:t>的体素）为分母时为</w:t>
      </w:r>
      <w:r>
        <w:rPr>
          <w:rFonts w:ascii="Times New Roman" w:eastAsia="宋体" w:hAnsi="Times New Roman"/>
          <w:sz w:val="24"/>
          <w:lang w:eastAsia="zh-CN"/>
        </w:rPr>
        <w:t>99.97%±0.07%</w:t>
      </w:r>
      <w:r>
        <w:rPr>
          <w:rFonts w:ascii="Times New Roman" w:eastAsia="宋体" w:hAnsi="Times New Roman"/>
          <w:sz w:val="24"/>
          <w:lang w:eastAsia="zh-CN"/>
        </w:rPr>
        <w:t>（图</w:t>
      </w:r>
      <w:r>
        <w:rPr>
          <w:rFonts w:ascii="Times New Roman" w:eastAsia="宋体" w:hAnsi="Times New Roman"/>
          <w:sz w:val="24"/>
          <w:lang w:eastAsia="zh-CN"/>
        </w:rPr>
        <w:t>12</w:t>
      </w:r>
      <w:r>
        <w:rPr>
          <w:rFonts w:ascii="Times New Roman" w:eastAsia="宋体" w:hAnsi="Times New Roman"/>
          <w:sz w:val="24"/>
          <w:lang w:eastAsia="zh-CN"/>
        </w:rPr>
        <w:t>）。第</w:t>
      </w:r>
      <w:r>
        <w:rPr>
          <w:rFonts w:ascii="Times New Roman" w:eastAsia="宋体" w:hAnsi="Times New Roman"/>
          <w:sz w:val="24"/>
          <w:lang w:eastAsia="zh-CN"/>
        </w:rPr>
        <w:t>4.5</w:t>
      </w:r>
      <w:r>
        <w:rPr>
          <w:rFonts w:ascii="Times New Roman" w:eastAsia="宋体" w:hAnsi="Times New Roman"/>
          <w:sz w:val="24"/>
          <w:lang w:eastAsia="zh-CN"/>
        </w:rPr>
        <w:t>节分别给出</w:t>
      </w:r>
      <w:r>
        <w:rPr>
          <w:rFonts w:ascii="Times New Roman" w:eastAsia="宋体" w:hAnsi="Times New Roman"/>
          <w:sz w:val="24"/>
          <w:lang w:eastAsia="zh-CN"/>
        </w:rPr>
        <w:t>99.97%</w:t>
      </w:r>
      <w:r>
        <w:rPr>
          <w:rFonts w:ascii="Times New Roman" w:eastAsia="宋体" w:hAnsi="Times New Roman"/>
          <w:sz w:val="24"/>
          <w:lang w:eastAsia="zh-CN"/>
        </w:rPr>
        <w:t>与</w:t>
      </w:r>
      <w:r>
        <w:rPr>
          <w:rFonts w:ascii="Times New Roman" w:eastAsia="宋体" w:hAnsi="Times New Roman"/>
          <w:sz w:val="24"/>
          <w:lang w:eastAsia="zh-CN"/>
        </w:rPr>
        <w:t>63.74%</w:t>
      </w:r>
      <w:r>
        <w:rPr>
          <w:rFonts w:ascii="Times New Roman" w:eastAsia="宋体" w:hAnsi="Times New Roman"/>
          <w:sz w:val="24"/>
          <w:lang w:eastAsia="zh-CN"/>
        </w:rPr>
        <w:t>，对应的正是后两种口径；引用时须连同分母一并说明，否则会产生歧义。三种非全幅口径下，裁剪前残差的平均绝对值为</w:t>
      </w:r>
      <w:r>
        <w:rPr>
          <w:rFonts w:ascii="Times New Roman" w:eastAsia="宋体" w:hAnsi="Times New Roman"/>
          <w:sz w:val="24"/>
          <w:lang w:eastAsia="zh-CN"/>
        </w:rPr>
        <w:t>0.3627±0.0563</w:t>
      </w:r>
      <w:r>
        <w:rPr>
          <w:rFonts w:ascii="Times New Roman" w:eastAsia="宋体" w:hAnsi="Times New Roman"/>
          <w:sz w:val="24"/>
          <w:lang w:eastAsia="zh-CN"/>
        </w:rPr>
        <w:t>、</w:t>
      </w:r>
      <w:r>
        <w:rPr>
          <w:rFonts w:ascii="Times New Roman" w:eastAsia="宋体" w:hAnsi="Times New Roman"/>
          <w:sz w:val="24"/>
          <w:lang w:eastAsia="zh-CN"/>
        </w:rPr>
        <w:t>0.2408±0.0375</w:t>
      </w:r>
      <w:r>
        <w:rPr>
          <w:rFonts w:ascii="Times New Roman" w:eastAsia="宋体" w:hAnsi="Times New Roman"/>
          <w:sz w:val="24"/>
          <w:lang w:eastAsia="zh-CN"/>
        </w:rPr>
        <w:t>与</w:t>
      </w:r>
      <w:r>
        <w:rPr>
          <w:rFonts w:ascii="Times New Roman" w:eastAsia="宋体" w:hAnsi="Times New Roman"/>
          <w:sz w:val="24"/>
          <w:lang w:eastAsia="zh-CN"/>
        </w:rPr>
        <w:t>0.5231±0.0884</w:t>
      </w:r>
      <w:r>
        <w:rPr>
          <w:rFonts w:ascii="Times New Roman" w:eastAsia="宋体" w:hAnsi="Times New Roman"/>
          <w:sz w:val="24"/>
          <w:lang w:eastAsia="zh-CN"/>
        </w:rPr>
        <w:t>，均远高于</w:t>
      </w:r>
      <w:r>
        <w:rPr>
          <w:rFonts w:ascii="Times New Roman" w:eastAsia="宋体" w:hAnsi="Times New Roman"/>
          <w:sz w:val="24"/>
          <w:lang w:eastAsia="zh-CN"/>
        </w:rPr>
        <w:t>0.08</w:t>
      </w:r>
      <w:r>
        <w:rPr>
          <w:rFonts w:ascii="Times New Roman" w:eastAsia="宋体" w:hAnsi="Times New Roman"/>
          <w:sz w:val="24"/>
          <w:lang w:eastAsia="zh-CN"/>
        </w:rPr>
        <w:t>的裁剪阈值，与</w:t>
      </w:r>
      <w:r>
        <w:rPr>
          <w:rFonts w:ascii="Times New Roman" w:eastAsia="宋体" w:hAnsi="Times New Roman"/>
          <w:sz w:val="24"/>
          <w:lang w:eastAsia="zh-CN"/>
        </w:rPr>
        <w:t>“</w:t>
      </w:r>
      <w:r>
        <w:rPr>
          <w:rFonts w:ascii="Times New Roman" w:eastAsia="宋体" w:hAnsi="Times New Roman"/>
          <w:sz w:val="24"/>
          <w:lang w:eastAsia="zh-CN"/>
        </w:rPr>
        <w:t>生成差异被裁剪吸收</w:t>
      </w:r>
      <w:r>
        <w:rPr>
          <w:rFonts w:ascii="Times New Roman" w:eastAsia="宋体" w:hAnsi="Times New Roman"/>
          <w:sz w:val="24"/>
          <w:lang w:eastAsia="zh-CN"/>
        </w:rPr>
        <w:t>”</w:t>
      </w:r>
      <w:r>
        <w:rPr>
          <w:rFonts w:ascii="Times New Roman" w:eastAsia="宋体" w:hAnsi="Times New Roman"/>
          <w:sz w:val="24"/>
          <w:lang w:eastAsia="zh-CN"/>
        </w:rPr>
        <w:t>的结论一致。</w:t>
      </w:r>
    </w:p>
    <w:p w14:paraId="0AD43B2F" w14:textId="77777777" w:rsidR="006004C3" w:rsidRDefault="00000000">
      <w:pPr>
        <w:spacing w:after="0" w:line="360" w:lineRule="auto"/>
        <w:ind w:firstLine="480"/>
        <w:jc w:val="center"/>
        <w:rPr>
          <w:lang w:eastAsia="zh-CN"/>
        </w:rPr>
      </w:pPr>
      <w:r>
        <w:rPr>
          <w:noProof/>
        </w:rPr>
        <w:drawing>
          <wp:inline distT="0" distB="0" distL="0" distR="0" wp14:anchorId="55F01775" wp14:editId="76C0D7DE">
            <wp:extent cx="5472000" cy="1963850"/>
            <wp:effectExtent l="0" t="0" r="0" b="0"/>
            <wp:docPr id="1655519846" name="Picture 57865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0_residual_denominator.png"/>
                    <pic:cNvPicPr/>
                  </pic:nvPicPr>
                  <pic:blipFill>
                    <a:blip r:embed="rId20"/>
                    <a:stretch>
                      <a:fillRect/>
                    </a:stretch>
                  </pic:blipFill>
                  <pic:spPr>
                    <a:xfrm>
                      <a:off x="0" y="0"/>
                      <a:ext cx="5472000" cy="1963850"/>
                    </a:xfrm>
                    <a:prstGeom prst="rect">
                      <a:avLst/>
                    </a:prstGeom>
                  </pic:spPr>
                </pic:pic>
              </a:graphicData>
            </a:graphic>
          </wp:inline>
        </w:drawing>
      </w:r>
    </w:p>
    <w:p w14:paraId="0AEF30B3" w14:textId="77777777" w:rsidR="00974836" w:rsidRDefault="00000000">
      <w:pPr>
        <w:spacing w:before="80" w:after="4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12  </w:t>
      </w:r>
      <w:r>
        <w:rPr>
          <w:rFonts w:ascii="Times New Roman" w:eastAsia="宋体" w:hAnsi="Times New Roman"/>
          <w:sz w:val="21"/>
          <w:lang w:eastAsia="zh-CN"/>
        </w:rPr>
        <w:t>结构保持后处理在裁剪前的残差饱和比例随分母口径的变化（</w:t>
      </w:r>
      <w:r>
        <w:rPr>
          <w:rFonts w:ascii="Times New Roman" w:eastAsia="宋体" w:hAnsi="Times New Roman"/>
          <w:sz w:val="21"/>
          <w:lang w:eastAsia="zh-CN"/>
        </w:rPr>
        <w:t>51</w:t>
      </w:r>
      <w:r>
        <w:rPr>
          <w:rFonts w:ascii="Times New Roman" w:eastAsia="宋体" w:hAnsi="Times New Roman"/>
          <w:sz w:val="21"/>
          <w:lang w:eastAsia="zh-CN"/>
        </w:rPr>
        <w:t>例测试集，均值</w:t>
      </w:r>
      <w:r>
        <w:rPr>
          <w:rFonts w:ascii="Times New Roman" w:eastAsia="宋体" w:hAnsi="Times New Roman"/>
          <w:sz w:val="21"/>
          <w:lang w:eastAsia="zh-CN"/>
        </w:rPr>
        <w:t>±</w:t>
      </w:r>
      <w:r>
        <w:rPr>
          <w:rFonts w:ascii="Times New Roman" w:eastAsia="宋体" w:hAnsi="Times New Roman"/>
          <w:sz w:val="21"/>
          <w:lang w:eastAsia="zh-CN"/>
        </w:rPr>
        <w:t>标准差；饱和判据为残差绝对值大于裁剪阈值</w:t>
      </w:r>
      <w:r>
        <w:rPr>
          <w:rFonts w:ascii="Times New Roman" w:eastAsia="宋体" w:hAnsi="Times New Roman"/>
          <w:sz w:val="21"/>
          <w:lang w:eastAsia="zh-CN"/>
        </w:rPr>
        <w:t>0.08</w:t>
      </w:r>
      <w:r>
        <w:rPr>
          <w:rFonts w:ascii="Times New Roman" w:eastAsia="宋体" w:hAnsi="Times New Roman"/>
          <w:sz w:val="21"/>
          <w:lang w:eastAsia="zh-CN"/>
        </w:rPr>
        <w:t>）</w:t>
      </w:r>
    </w:p>
    <w:p w14:paraId="152C0677"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为把</w:t>
      </w:r>
      <w:r>
        <w:rPr>
          <w:rFonts w:ascii="Times New Roman" w:eastAsia="宋体" w:hAnsi="Times New Roman"/>
          <w:sz w:val="24"/>
          <w:lang w:eastAsia="zh-CN"/>
        </w:rPr>
        <w:t>“</w:t>
      </w:r>
      <w:r>
        <w:rPr>
          <w:rFonts w:ascii="Times New Roman" w:eastAsia="宋体" w:hAnsi="Times New Roman"/>
          <w:sz w:val="24"/>
          <w:lang w:eastAsia="zh-CN"/>
        </w:rPr>
        <w:t>裁剪吸收了生成差异</w:t>
      </w:r>
      <w:r>
        <w:rPr>
          <w:rFonts w:ascii="Times New Roman" w:eastAsia="宋体" w:hAnsi="Times New Roman"/>
          <w:sz w:val="24"/>
          <w:lang w:eastAsia="zh-CN"/>
        </w:rPr>
        <w:t>”</w:t>
      </w:r>
      <w:r>
        <w:rPr>
          <w:rFonts w:ascii="Times New Roman" w:eastAsia="宋体" w:hAnsi="Times New Roman"/>
          <w:sz w:val="24"/>
          <w:lang w:eastAsia="zh-CN"/>
        </w:rPr>
        <w:t>这一结论量化到残差分布与能量层面，本节补全裁剪前口径（图</w:t>
      </w:r>
      <w:r>
        <w:rPr>
          <w:rFonts w:ascii="Times New Roman" w:eastAsia="宋体" w:hAnsi="Times New Roman"/>
          <w:sz w:val="24"/>
          <w:lang w:eastAsia="zh-CN"/>
        </w:rPr>
        <w:t>13</w:t>
      </w:r>
      <w:r>
        <w:rPr>
          <w:rFonts w:ascii="Times New Roman" w:eastAsia="宋体" w:hAnsi="Times New Roman"/>
          <w:sz w:val="24"/>
          <w:lang w:eastAsia="zh-CN"/>
        </w:rPr>
        <w:t>）。裁剪前残差</w:t>
      </w:r>
      <w:r>
        <w:rPr>
          <w:rFonts w:ascii="Times New Roman" w:eastAsia="宋体" w:hAnsi="Times New Roman"/>
          <w:sz w:val="24"/>
          <w:lang w:eastAsia="zh-CN"/>
        </w:rPr>
        <w:t>|Δ|</w:t>
      </w:r>
      <w:r>
        <w:rPr>
          <w:rFonts w:ascii="Times New Roman" w:eastAsia="宋体" w:hAnsi="Times New Roman"/>
          <w:sz w:val="24"/>
          <w:lang w:eastAsia="zh-CN"/>
        </w:rPr>
        <w:t>的分位数（</w:t>
      </w:r>
      <w:r>
        <w:rPr>
          <w:rFonts w:ascii="Times New Roman" w:eastAsia="宋体" w:hAnsi="Times New Roman"/>
          <w:sz w:val="24"/>
          <w:lang w:eastAsia="zh-CN"/>
        </w:rPr>
        <w:t>51</w:t>
      </w:r>
      <w:r>
        <w:rPr>
          <w:rFonts w:ascii="Times New Roman" w:eastAsia="宋体" w:hAnsi="Times New Roman"/>
          <w:sz w:val="24"/>
          <w:lang w:eastAsia="zh-CN"/>
        </w:rPr>
        <w:t>例均值，全幅口径）：均值为</w:t>
      </w:r>
      <w:r>
        <w:rPr>
          <w:rFonts w:ascii="Times New Roman" w:eastAsia="宋体" w:hAnsi="Times New Roman"/>
          <w:sz w:val="24"/>
          <w:lang w:eastAsia="zh-CN"/>
        </w:rPr>
        <w:t>0.0614±0.0110</w:t>
      </w:r>
      <w:r>
        <w:rPr>
          <w:rFonts w:ascii="Times New Roman" w:eastAsia="宋体" w:hAnsi="Times New Roman"/>
          <w:sz w:val="24"/>
          <w:lang w:eastAsia="zh-CN"/>
        </w:rPr>
        <w:t>，</w:t>
      </w:r>
      <w:r>
        <w:rPr>
          <w:rFonts w:ascii="Times New Roman" w:eastAsia="宋体" w:hAnsi="Times New Roman"/>
          <w:sz w:val="24"/>
          <w:lang w:eastAsia="zh-CN"/>
        </w:rPr>
        <w:t>p90</w:t>
      </w:r>
      <w:r>
        <w:rPr>
          <w:rFonts w:ascii="Times New Roman" w:eastAsia="宋体" w:hAnsi="Times New Roman"/>
          <w:sz w:val="24"/>
          <w:lang w:eastAsia="zh-CN"/>
        </w:rPr>
        <w:t>为</w:t>
      </w:r>
      <w:r>
        <w:rPr>
          <w:rFonts w:ascii="Times New Roman" w:eastAsia="宋体" w:hAnsi="Times New Roman"/>
          <w:sz w:val="24"/>
          <w:lang w:eastAsia="zh-CN"/>
        </w:rPr>
        <w:t>0.3248</w:t>
      </w:r>
      <w:r>
        <w:rPr>
          <w:rFonts w:ascii="Times New Roman" w:eastAsia="宋体" w:hAnsi="Times New Roman"/>
          <w:sz w:val="24"/>
          <w:lang w:eastAsia="zh-CN"/>
        </w:rPr>
        <w:t>、</w:t>
      </w:r>
      <w:r>
        <w:rPr>
          <w:rFonts w:ascii="Times New Roman" w:eastAsia="宋体" w:hAnsi="Times New Roman"/>
          <w:sz w:val="24"/>
          <w:lang w:eastAsia="zh-CN"/>
        </w:rPr>
        <w:t>p95</w:t>
      </w:r>
      <w:r>
        <w:rPr>
          <w:rFonts w:ascii="Times New Roman" w:eastAsia="宋体" w:hAnsi="Times New Roman"/>
          <w:sz w:val="24"/>
          <w:lang w:eastAsia="zh-CN"/>
        </w:rPr>
        <w:t>为</w:t>
      </w:r>
      <w:r>
        <w:rPr>
          <w:rFonts w:ascii="Times New Roman" w:eastAsia="宋体" w:hAnsi="Times New Roman"/>
          <w:sz w:val="24"/>
          <w:lang w:eastAsia="zh-CN"/>
        </w:rPr>
        <w:t>0.4391</w:t>
      </w:r>
      <w:r>
        <w:rPr>
          <w:rFonts w:ascii="Times New Roman" w:eastAsia="宋体" w:hAnsi="Times New Roman"/>
          <w:sz w:val="24"/>
          <w:lang w:eastAsia="zh-CN"/>
        </w:rPr>
        <w:t>、</w:t>
      </w:r>
      <w:r>
        <w:rPr>
          <w:rFonts w:ascii="Times New Roman" w:eastAsia="宋体" w:hAnsi="Times New Roman"/>
          <w:sz w:val="24"/>
          <w:lang w:eastAsia="zh-CN"/>
        </w:rPr>
        <w:t>p99</w:t>
      </w:r>
      <w:r>
        <w:rPr>
          <w:rFonts w:ascii="Times New Roman" w:eastAsia="宋体" w:hAnsi="Times New Roman"/>
          <w:sz w:val="24"/>
          <w:lang w:eastAsia="zh-CN"/>
        </w:rPr>
        <w:t>为</w:t>
      </w:r>
      <w:r>
        <w:rPr>
          <w:rFonts w:ascii="Times New Roman" w:eastAsia="宋体" w:hAnsi="Times New Roman"/>
          <w:sz w:val="24"/>
          <w:lang w:eastAsia="zh-CN"/>
        </w:rPr>
        <w:t>0.5989</w:t>
      </w:r>
      <w:r>
        <w:rPr>
          <w:rFonts w:ascii="Times New Roman" w:eastAsia="宋体" w:hAnsi="Times New Roman"/>
          <w:sz w:val="24"/>
          <w:lang w:eastAsia="zh-CN"/>
        </w:rPr>
        <w:t>、</w:t>
      </w:r>
      <w:r>
        <w:rPr>
          <w:rFonts w:ascii="Times New Roman" w:eastAsia="宋体" w:hAnsi="Times New Roman"/>
          <w:sz w:val="24"/>
          <w:lang w:eastAsia="zh-CN"/>
        </w:rPr>
        <w:t>p99.9</w:t>
      </w:r>
      <w:r>
        <w:rPr>
          <w:rFonts w:ascii="Times New Roman" w:eastAsia="宋体" w:hAnsi="Times New Roman"/>
          <w:sz w:val="24"/>
          <w:lang w:eastAsia="zh-CN"/>
        </w:rPr>
        <w:t>为</w:t>
      </w:r>
      <w:r>
        <w:rPr>
          <w:rFonts w:ascii="Times New Roman" w:eastAsia="宋体" w:hAnsi="Times New Roman"/>
          <w:sz w:val="24"/>
          <w:lang w:eastAsia="zh-CN"/>
        </w:rPr>
        <w:t>0.7220</w:t>
      </w:r>
      <w:r>
        <w:rPr>
          <w:rFonts w:ascii="Times New Roman" w:eastAsia="宋体" w:hAnsi="Times New Roman"/>
          <w:sz w:val="24"/>
          <w:lang w:eastAsia="zh-CN"/>
        </w:rPr>
        <w:t>、上确界为</w:t>
      </w:r>
      <w:r>
        <w:rPr>
          <w:rFonts w:ascii="Times New Roman" w:eastAsia="宋体" w:hAnsi="Times New Roman"/>
          <w:sz w:val="24"/>
          <w:lang w:eastAsia="zh-CN"/>
        </w:rPr>
        <w:t>0.8620</w:t>
      </w:r>
      <w:r>
        <w:rPr>
          <w:rFonts w:ascii="Times New Roman" w:eastAsia="宋体" w:hAnsi="Times New Roman"/>
          <w:sz w:val="24"/>
          <w:lang w:eastAsia="zh-CN"/>
        </w:rPr>
        <w:t>；脑掩膜口径均值为</w:t>
      </w:r>
      <w:r>
        <w:rPr>
          <w:rFonts w:ascii="Times New Roman" w:eastAsia="宋体" w:hAnsi="Times New Roman"/>
          <w:sz w:val="24"/>
          <w:lang w:eastAsia="zh-CN"/>
        </w:rPr>
        <w:t>0.3627±0.0563</w:t>
      </w:r>
      <w:r>
        <w:rPr>
          <w:rFonts w:ascii="Times New Roman" w:eastAsia="宋体" w:hAnsi="Times New Roman"/>
          <w:sz w:val="24"/>
          <w:lang w:eastAsia="zh-CN"/>
        </w:rPr>
        <w:t>、候选核口径为</w:t>
      </w:r>
      <w:r>
        <w:rPr>
          <w:rFonts w:ascii="Times New Roman" w:eastAsia="宋体" w:hAnsi="Times New Roman"/>
          <w:sz w:val="24"/>
          <w:lang w:eastAsia="zh-CN"/>
        </w:rPr>
        <w:t>0.5231±0.0884</w:t>
      </w:r>
      <w:r>
        <w:rPr>
          <w:rFonts w:ascii="Times New Roman" w:eastAsia="宋体" w:hAnsi="Times New Roman"/>
          <w:sz w:val="24"/>
          <w:lang w:eastAsia="zh-CN"/>
        </w:rPr>
        <w:t>，候选核内</w:t>
      </w:r>
      <w:r>
        <w:rPr>
          <w:rFonts w:ascii="Times New Roman" w:eastAsia="宋体" w:hAnsi="Times New Roman"/>
          <w:sz w:val="24"/>
          <w:lang w:eastAsia="zh-CN"/>
        </w:rPr>
        <w:t>99.91%</w:t>
      </w:r>
      <w:r>
        <w:rPr>
          <w:rFonts w:ascii="Times New Roman" w:eastAsia="宋体" w:hAnsi="Times New Roman"/>
          <w:sz w:val="24"/>
          <w:lang w:eastAsia="zh-CN"/>
        </w:rPr>
        <w:t>的体素超过裁剪阈值</w:t>
      </w:r>
      <w:r>
        <w:rPr>
          <w:rFonts w:ascii="Times New Roman" w:eastAsia="宋体" w:hAnsi="Times New Roman"/>
          <w:sz w:val="24"/>
          <w:lang w:eastAsia="zh-CN"/>
        </w:rPr>
        <w:t>0.08</w:t>
      </w:r>
      <w:r>
        <w:rPr>
          <w:rFonts w:ascii="Times New Roman" w:eastAsia="宋体" w:hAnsi="Times New Roman"/>
          <w:sz w:val="24"/>
          <w:lang w:eastAsia="zh-CN"/>
        </w:rPr>
        <w:t>。被裁掉的能量占比：以脑掩膜为分母，裁剪阈值取</w:t>
      </w:r>
      <w:r>
        <w:rPr>
          <w:rFonts w:ascii="Times New Roman" w:eastAsia="宋体" w:hAnsi="Times New Roman"/>
          <w:sz w:val="24"/>
          <w:lang w:eastAsia="zh-CN"/>
        </w:rPr>
        <w:t>0.01</w:t>
      </w:r>
      <w:r>
        <w:rPr>
          <w:rFonts w:ascii="Times New Roman" w:eastAsia="宋体" w:hAnsi="Times New Roman"/>
          <w:sz w:val="24"/>
          <w:lang w:eastAsia="zh-CN"/>
        </w:rPr>
        <w:t>、</w:t>
      </w:r>
      <w:r>
        <w:rPr>
          <w:rFonts w:ascii="Times New Roman" w:eastAsia="宋体" w:hAnsi="Times New Roman"/>
          <w:sz w:val="24"/>
          <w:lang w:eastAsia="zh-CN"/>
        </w:rPr>
        <w:t>0.02</w:t>
      </w:r>
      <w:r>
        <w:rPr>
          <w:rFonts w:ascii="Times New Roman" w:eastAsia="宋体" w:hAnsi="Times New Roman"/>
          <w:sz w:val="24"/>
          <w:lang w:eastAsia="zh-CN"/>
        </w:rPr>
        <w:t>、</w:t>
      </w:r>
      <w:r>
        <w:rPr>
          <w:rFonts w:ascii="Times New Roman" w:eastAsia="宋体" w:hAnsi="Times New Roman"/>
          <w:sz w:val="24"/>
          <w:lang w:eastAsia="zh-CN"/>
        </w:rPr>
        <w:t>0.04</w:t>
      </w:r>
      <w:r>
        <w:rPr>
          <w:rFonts w:ascii="Times New Roman" w:eastAsia="宋体" w:hAnsi="Times New Roman"/>
          <w:sz w:val="24"/>
          <w:lang w:eastAsia="zh-CN"/>
        </w:rPr>
        <w:t>、</w:t>
      </w:r>
      <w:r>
        <w:rPr>
          <w:rFonts w:ascii="Times New Roman" w:eastAsia="宋体" w:hAnsi="Times New Roman"/>
          <w:sz w:val="24"/>
          <w:lang w:eastAsia="zh-CN"/>
        </w:rPr>
        <w:t>0.08</w:t>
      </w:r>
      <w:r>
        <w:rPr>
          <w:rFonts w:ascii="Times New Roman" w:eastAsia="宋体" w:hAnsi="Times New Roman"/>
          <w:sz w:val="24"/>
          <w:lang w:eastAsia="zh-CN"/>
        </w:rPr>
        <w:t>时分别丢弃</w:t>
      </w:r>
      <w:r>
        <w:rPr>
          <w:rFonts w:ascii="Times New Roman" w:eastAsia="宋体" w:hAnsi="Times New Roman"/>
          <w:sz w:val="24"/>
          <w:lang w:eastAsia="zh-CN"/>
        </w:rPr>
        <w:t>97.2%</w:t>
      </w:r>
      <w:r>
        <w:rPr>
          <w:rFonts w:ascii="Times New Roman" w:eastAsia="宋体" w:hAnsi="Times New Roman"/>
          <w:sz w:val="24"/>
          <w:lang w:eastAsia="zh-CN"/>
        </w:rPr>
        <w:t>、</w:t>
      </w:r>
      <w:r>
        <w:rPr>
          <w:rFonts w:ascii="Times New Roman" w:eastAsia="宋体" w:hAnsi="Times New Roman"/>
          <w:sz w:val="24"/>
          <w:lang w:eastAsia="zh-CN"/>
        </w:rPr>
        <w:t>94.3%</w:t>
      </w:r>
      <w:r>
        <w:rPr>
          <w:rFonts w:ascii="Times New Roman" w:eastAsia="宋体" w:hAnsi="Times New Roman"/>
          <w:sz w:val="24"/>
          <w:lang w:eastAsia="zh-CN"/>
        </w:rPr>
        <w:t>、</w:t>
      </w:r>
      <w:r>
        <w:rPr>
          <w:rFonts w:ascii="Times New Roman" w:eastAsia="宋体" w:hAnsi="Times New Roman"/>
          <w:sz w:val="24"/>
          <w:lang w:eastAsia="zh-CN"/>
        </w:rPr>
        <w:t>88.7%</w:t>
      </w:r>
      <w:r>
        <w:rPr>
          <w:rFonts w:ascii="Times New Roman" w:eastAsia="宋体" w:hAnsi="Times New Roman"/>
          <w:sz w:val="24"/>
          <w:lang w:eastAsia="zh-CN"/>
        </w:rPr>
        <w:t>、</w:t>
      </w:r>
      <w:r>
        <w:rPr>
          <w:rFonts w:ascii="Times New Roman" w:eastAsia="宋体" w:hAnsi="Times New Roman"/>
          <w:sz w:val="24"/>
          <w:lang w:eastAsia="zh-CN"/>
        </w:rPr>
        <w:t>77.6%</w:t>
      </w:r>
      <w:r>
        <w:rPr>
          <w:rFonts w:ascii="Times New Roman" w:eastAsia="宋体" w:hAnsi="Times New Roman"/>
          <w:sz w:val="24"/>
          <w:lang w:eastAsia="zh-CN"/>
        </w:rPr>
        <w:t>的残差</w:t>
      </w:r>
      <w:r>
        <w:rPr>
          <w:rFonts w:ascii="Times New Roman" w:eastAsia="宋体" w:hAnsi="Times New Roman"/>
          <w:sz w:val="24"/>
          <w:lang w:eastAsia="zh-CN"/>
        </w:rPr>
        <w:t>ℓ1</w:t>
      </w:r>
      <w:r>
        <w:rPr>
          <w:rFonts w:ascii="Times New Roman" w:eastAsia="宋体" w:hAnsi="Times New Roman"/>
          <w:sz w:val="24"/>
          <w:lang w:eastAsia="zh-CN"/>
        </w:rPr>
        <w:t>能量。裁剪前一致性与裁剪后的对照（图</w:t>
      </w:r>
      <w:r>
        <w:rPr>
          <w:rFonts w:ascii="Times New Roman" w:eastAsia="宋体" w:hAnsi="Times New Roman"/>
          <w:sz w:val="24"/>
          <w:lang w:eastAsia="zh-CN"/>
        </w:rPr>
        <w:t>13(c)</w:t>
      </w:r>
      <w:r>
        <w:rPr>
          <w:rFonts w:ascii="Times New Roman" w:eastAsia="宋体" w:hAnsi="Times New Roman"/>
          <w:sz w:val="24"/>
          <w:lang w:eastAsia="zh-CN"/>
        </w:rPr>
        <w:t>）：裁剪前全幅口径</w:t>
      </w:r>
      <w:r>
        <w:rPr>
          <w:rFonts w:ascii="Times New Roman" w:eastAsia="宋体" w:hAnsi="Times New Roman"/>
          <w:sz w:val="24"/>
          <w:lang w:eastAsia="zh-CN"/>
        </w:rPr>
        <w:t>PSNR</w:t>
      </w:r>
      <w:r>
        <w:rPr>
          <w:rFonts w:ascii="Times New Roman" w:eastAsia="宋体" w:hAnsi="Times New Roman"/>
          <w:sz w:val="24"/>
          <w:lang w:eastAsia="zh-CN"/>
        </w:rPr>
        <w:t>为</w:t>
      </w:r>
      <w:r>
        <w:rPr>
          <w:rFonts w:ascii="Times New Roman" w:eastAsia="宋体" w:hAnsi="Times New Roman"/>
          <w:sz w:val="24"/>
          <w:lang w:eastAsia="zh-CN"/>
        </w:rPr>
        <w:t>15.993±1.497 dB</w:t>
      </w:r>
      <w:r>
        <w:rPr>
          <w:rFonts w:ascii="Times New Roman" w:eastAsia="宋体" w:hAnsi="Times New Roman"/>
          <w:sz w:val="24"/>
          <w:lang w:eastAsia="zh-CN"/>
        </w:rPr>
        <w:t>、</w:t>
      </w:r>
      <w:r>
        <w:rPr>
          <w:rFonts w:ascii="Times New Roman" w:eastAsia="宋体" w:hAnsi="Times New Roman"/>
          <w:sz w:val="24"/>
          <w:lang w:eastAsia="zh-CN"/>
        </w:rPr>
        <w:t>SSIM</w:t>
      </w:r>
      <w:r>
        <w:rPr>
          <w:rFonts w:ascii="Times New Roman" w:eastAsia="宋体" w:hAnsi="Times New Roman"/>
          <w:sz w:val="24"/>
          <w:lang w:eastAsia="zh-CN"/>
        </w:rPr>
        <w:t>为</w:t>
      </w:r>
      <w:r>
        <w:rPr>
          <w:rFonts w:ascii="Times New Roman" w:eastAsia="宋体" w:hAnsi="Times New Roman"/>
          <w:sz w:val="24"/>
          <w:lang w:eastAsia="zh-CN"/>
        </w:rPr>
        <w:t>0.725±0.021</w:t>
      </w:r>
      <w:r>
        <w:rPr>
          <w:rFonts w:ascii="Times New Roman" w:eastAsia="宋体" w:hAnsi="Times New Roman"/>
          <w:sz w:val="24"/>
          <w:lang w:eastAsia="zh-CN"/>
        </w:rPr>
        <w:t>，脑掩膜口径为</w:t>
      </w:r>
      <w:r>
        <w:rPr>
          <w:rFonts w:ascii="Times New Roman" w:eastAsia="宋体" w:hAnsi="Times New Roman"/>
          <w:sz w:val="24"/>
          <w:lang w:eastAsia="zh-CN"/>
        </w:rPr>
        <w:t>8.249±1.439 dB</w:t>
      </w:r>
      <w:r>
        <w:rPr>
          <w:rFonts w:ascii="Times New Roman" w:eastAsia="宋体" w:hAnsi="Times New Roman"/>
          <w:sz w:val="24"/>
          <w:lang w:eastAsia="zh-CN"/>
        </w:rPr>
        <w:t>、</w:t>
      </w:r>
      <w:r>
        <w:rPr>
          <w:rFonts w:ascii="Times New Roman" w:eastAsia="宋体" w:hAnsi="Times New Roman"/>
          <w:sz w:val="24"/>
          <w:lang w:eastAsia="zh-CN"/>
        </w:rPr>
        <w:t>SSIM</w:t>
      </w:r>
      <w:r>
        <w:rPr>
          <w:rFonts w:ascii="Times New Roman" w:eastAsia="宋体" w:hAnsi="Times New Roman"/>
          <w:sz w:val="24"/>
          <w:lang w:eastAsia="zh-CN"/>
        </w:rPr>
        <w:t>为</w:t>
      </w:r>
      <w:r>
        <w:rPr>
          <w:rFonts w:ascii="Times New Roman" w:eastAsia="宋体" w:hAnsi="Times New Roman"/>
          <w:sz w:val="24"/>
          <w:lang w:eastAsia="zh-CN"/>
        </w:rPr>
        <w:t>0.0001</w:t>
      </w:r>
      <w:r>
        <w:rPr>
          <w:rFonts w:ascii="Times New Roman" w:eastAsia="宋体" w:hAnsi="Times New Roman"/>
          <w:sz w:val="24"/>
          <w:lang w:eastAsia="zh-CN"/>
        </w:rPr>
        <w:t>（生成图在该口径下近似常数）；经完整后处理后，全幅口径升至</w:t>
      </w:r>
      <w:r>
        <w:rPr>
          <w:rFonts w:ascii="Times New Roman" w:eastAsia="宋体" w:hAnsi="Times New Roman"/>
          <w:sz w:val="24"/>
          <w:lang w:eastAsia="zh-CN"/>
        </w:rPr>
        <w:t>38.67±0.97 dB</w:t>
      </w:r>
      <w:r>
        <w:rPr>
          <w:rFonts w:ascii="Times New Roman" w:eastAsia="宋体" w:hAnsi="Times New Roman"/>
          <w:sz w:val="24"/>
          <w:lang w:eastAsia="zh-CN"/>
        </w:rPr>
        <w:t>（</w:t>
      </w:r>
      <w:r>
        <w:rPr>
          <w:rFonts w:ascii="Times New Roman" w:eastAsia="宋体" w:hAnsi="Times New Roman"/>
          <w:sz w:val="24"/>
          <w:lang w:eastAsia="zh-CN"/>
        </w:rPr>
        <w:t>SSIM 0.9953±0.0006</w:t>
      </w:r>
      <w:r>
        <w:rPr>
          <w:rFonts w:ascii="Times New Roman" w:eastAsia="宋体" w:hAnsi="Times New Roman"/>
          <w:sz w:val="24"/>
          <w:lang w:eastAsia="zh-CN"/>
        </w:rPr>
        <w:t>），脑掩膜口径为</w:t>
      </w:r>
      <w:r>
        <w:rPr>
          <w:rFonts w:ascii="Times New Roman" w:eastAsia="宋体" w:hAnsi="Times New Roman"/>
          <w:sz w:val="24"/>
          <w:lang w:eastAsia="zh-CN"/>
        </w:rPr>
        <w:t>30.93±0.90 dB</w:t>
      </w:r>
      <w:r>
        <w:rPr>
          <w:rFonts w:ascii="Times New Roman" w:eastAsia="宋体" w:hAnsi="Times New Roman"/>
          <w:sz w:val="24"/>
          <w:lang w:eastAsia="zh-CN"/>
        </w:rPr>
        <w:t>（</w:t>
      </w:r>
      <w:r>
        <w:rPr>
          <w:rFonts w:ascii="Times New Roman" w:eastAsia="宋体" w:hAnsi="Times New Roman"/>
          <w:sz w:val="24"/>
          <w:lang w:eastAsia="zh-CN"/>
        </w:rPr>
        <w:t>SSIM 0.9791±0.0022</w:t>
      </w:r>
      <w:r>
        <w:rPr>
          <w:rFonts w:ascii="Times New Roman" w:eastAsia="宋体" w:hAnsi="Times New Roman"/>
          <w:sz w:val="24"/>
          <w:lang w:eastAsia="zh-CN"/>
        </w:rPr>
        <w:t>），候选核口径为</w:t>
      </w:r>
      <w:r>
        <w:rPr>
          <w:rFonts w:ascii="Times New Roman" w:eastAsia="宋体" w:hAnsi="Times New Roman"/>
          <w:sz w:val="24"/>
          <w:lang w:eastAsia="zh-CN"/>
        </w:rPr>
        <w:t>28.62±0.93 dB</w:t>
      </w:r>
      <w:r>
        <w:rPr>
          <w:rFonts w:ascii="Times New Roman" w:eastAsia="宋体" w:hAnsi="Times New Roman"/>
          <w:sz w:val="24"/>
          <w:lang w:eastAsia="zh-CN"/>
        </w:rPr>
        <w:t>（</w:t>
      </w:r>
      <w:r>
        <w:rPr>
          <w:rFonts w:ascii="Times New Roman" w:eastAsia="宋体" w:hAnsi="Times New Roman"/>
          <w:sz w:val="24"/>
          <w:lang w:eastAsia="zh-CN"/>
        </w:rPr>
        <w:t>SSIM 0.9723±0.0051</w:t>
      </w:r>
      <w:r>
        <w:rPr>
          <w:rFonts w:ascii="Times New Roman" w:eastAsia="宋体" w:hAnsi="Times New Roman"/>
          <w:sz w:val="24"/>
          <w:lang w:eastAsia="zh-CN"/>
        </w:rPr>
        <w:t>）。这一对照说明：正文报告的高保真度来自</w:t>
      </w:r>
      <w:r>
        <w:rPr>
          <w:rFonts w:ascii="Times New Roman" w:eastAsia="宋体" w:hAnsi="Times New Roman"/>
          <w:sz w:val="24"/>
          <w:lang w:eastAsia="zh-CN"/>
        </w:rPr>
        <w:t>“</w:t>
      </w:r>
      <w:r>
        <w:rPr>
          <w:rFonts w:ascii="Times New Roman" w:eastAsia="宋体" w:hAnsi="Times New Roman"/>
          <w:sz w:val="24"/>
          <w:lang w:eastAsia="zh-CN"/>
        </w:rPr>
        <w:t>锁定源图轮廓</w:t>
      </w:r>
      <w:r>
        <w:rPr>
          <w:rFonts w:ascii="Times New Roman" w:eastAsia="宋体" w:hAnsi="Times New Roman"/>
          <w:sz w:val="24"/>
          <w:lang w:eastAsia="zh-CN"/>
        </w:rPr>
        <w:t xml:space="preserve"> + </w:t>
      </w:r>
      <w:r>
        <w:rPr>
          <w:rFonts w:ascii="Times New Roman" w:eastAsia="宋体" w:hAnsi="Times New Roman"/>
          <w:sz w:val="24"/>
          <w:lang w:eastAsia="zh-CN"/>
        </w:rPr>
        <w:t>只</w:t>
      </w:r>
      <w:r>
        <w:rPr>
          <w:rFonts w:ascii="Times New Roman" w:eastAsia="宋体" w:hAnsi="Times New Roman"/>
          <w:sz w:val="24"/>
          <w:lang w:eastAsia="zh-CN"/>
        </w:rPr>
        <w:lastRenderedPageBreak/>
        <w:t>允许有界残差</w:t>
      </w:r>
      <w:r>
        <w:rPr>
          <w:rFonts w:ascii="Times New Roman" w:eastAsia="宋体" w:hAnsi="Times New Roman"/>
          <w:sz w:val="24"/>
          <w:lang w:eastAsia="zh-CN"/>
        </w:rPr>
        <w:t>”</w:t>
      </w:r>
      <w:r>
        <w:rPr>
          <w:rFonts w:ascii="Times New Roman" w:eastAsia="宋体" w:hAnsi="Times New Roman"/>
          <w:sz w:val="24"/>
          <w:lang w:eastAsia="zh-CN"/>
        </w:rPr>
        <w:t>的后处理，裁剪前口径本身不具备有意义的重建质量；表</w:t>
      </w:r>
      <w:r>
        <w:rPr>
          <w:rFonts w:ascii="Times New Roman" w:eastAsia="宋体" w:hAnsi="Times New Roman"/>
          <w:sz w:val="24"/>
          <w:lang w:eastAsia="zh-CN"/>
        </w:rPr>
        <w:t>2</w:t>
      </w:r>
      <w:r>
        <w:rPr>
          <w:rFonts w:ascii="Times New Roman" w:eastAsia="宋体" w:hAnsi="Times New Roman"/>
          <w:sz w:val="24"/>
          <w:lang w:eastAsia="zh-CN"/>
        </w:rPr>
        <w:t>的数值即该裁剪前口径。</w:t>
      </w:r>
    </w:p>
    <w:p w14:paraId="5500C8FD" w14:textId="77777777" w:rsidR="00974836" w:rsidRDefault="00000000">
      <w:pPr>
        <w:spacing w:after="0" w:line="360" w:lineRule="auto"/>
        <w:ind w:firstLine="480"/>
        <w:jc w:val="center"/>
        <w:rPr>
          <w:lang w:eastAsia="zh-CN"/>
        </w:rPr>
      </w:pPr>
      <w:r>
        <w:rPr>
          <w:noProof/>
        </w:rPr>
        <w:drawing>
          <wp:inline distT="0" distB="0" distL="0" distR="0" wp14:anchorId="701623F3" wp14:editId="0B6B5626">
            <wp:extent cx="4796853" cy="3132469"/>
            <wp:effectExtent l="0" t="0" r="3810" b="4445"/>
            <wp:docPr id="990001" name="Picture 9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3_裁剪前残差口径与生成器旁路.png"/>
                    <pic:cNvPicPr/>
                  </pic:nvPicPr>
                  <pic:blipFill>
                    <a:blip r:embed="rId21"/>
                    <a:stretch>
                      <a:fillRect/>
                    </a:stretch>
                  </pic:blipFill>
                  <pic:spPr>
                    <a:xfrm>
                      <a:off x="0" y="0"/>
                      <a:ext cx="4866663" cy="3178057"/>
                    </a:xfrm>
                    <a:prstGeom prst="rect">
                      <a:avLst/>
                    </a:prstGeom>
                  </pic:spPr>
                </pic:pic>
              </a:graphicData>
            </a:graphic>
          </wp:inline>
        </w:drawing>
      </w:r>
    </w:p>
    <w:p w14:paraId="1A2B6FDF" w14:textId="77777777" w:rsidR="00974836" w:rsidRDefault="00000000">
      <w:pPr>
        <w:spacing w:before="80" w:after="4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13  </w:t>
      </w:r>
      <w:r>
        <w:rPr>
          <w:rFonts w:ascii="Times New Roman" w:eastAsia="宋体" w:hAnsi="Times New Roman"/>
          <w:sz w:val="21"/>
          <w:lang w:eastAsia="zh-CN"/>
        </w:rPr>
        <w:t>生成模块隔离审计的裁剪前口径：</w:t>
      </w:r>
      <w:r>
        <w:rPr>
          <w:rFonts w:ascii="Times New Roman" w:eastAsia="宋体" w:hAnsi="Times New Roman"/>
          <w:sz w:val="21"/>
          <w:lang w:eastAsia="zh-CN"/>
        </w:rPr>
        <w:t xml:space="preserve">(a) </w:t>
      </w:r>
      <w:r>
        <w:rPr>
          <w:rFonts w:ascii="Times New Roman" w:eastAsia="宋体" w:hAnsi="Times New Roman"/>
          <w:sz w:val="21"/>
          <w:lang w:eastAsia="zh-CN"/>
        </w:rPr>
        <w:t>裁剪前残差</w:t>
      </w:r>
      <w:r>
        <w:rPr>
          <w:rFonts w:ascii="Times New Roman" w:eastAsia="宋体" w:hAnsi="Times New Roman"/>
          <w:sz w:val="21"/>
          <w:lang w:eastAsia="zh-CN"/>
        </w:rPr>
        <w:t>|Δ|</w:t>
      </w:r>
      <w:r>
        <w:rPr>
          <w:rFonts w:ascii="Times New Roman" w:eastAsia="宋体" w:hAnsi="Times New Roman"/>
          <w:sz w:val="21"/>
          <w:lang w:eastAsia="zh-CN"/>
        </w:rPr>
        <w:t>的分位数（全幅</w:t>
      </w:r>
      <w:r>
        <w:rPr>
          <w:rFonts w:ascii="Times New Roman" w:eastAsia="宋体" w:hAnsi="Times New Roman"/>
          <w:sz w:val="21"/>
          <w:lang w:eastAsia="zh-CN"/>
        </w:rPr>
        <w:t>/</w:t>
      </w:r>
      <w:r>
        <w:rPr>
          <w:rFonts w:ascii="Times New Roman" w:eastAsia="宋体" w:hAnsi="Times New Roman"/>
          <w:sz w:val="21"/>
          <w:lang w:eastAsia="zh-CN"/>
        </w:rPr>
        <w:t>脑掩膜</w:t>
      </w:r>
      <w:r>
        <w:rPr>
          <w:rFonts w:ascii="Times New Roman" w:eastAsia="宋体" w:hAnsi="Times New Roman"/>
          <w:sz w:val="21"/>
          <w:lang w:eastAsia="zh-CN"/>
        </w:rPr>
        <w:t>/</w:t>
      </w:r>
      <w:r>
        <w:rPr>
          <w:rFonts w:ascii="Times New Roman" w:eastAsia="宋体" w:hAnsi="Times New Roman"/>
          <w:sz w:val="21"/>
          <w:lang w:eastAsia="zh-CN"/>
        </w:rPr>
        <w:t>候选核，</w:t>
      </w:r>
      <w:r>
        <w:rPr>
          <w:rFonts w:ascii="Times New Roman" w:eastAsia="宋体" w:hAnsi="Times New Roman"/>
          <w:sz w:val="21"/>
          <w:lang w:eastAsia="zh-CN"/>
        </w:rPr>
        <w:t>51</w:t>
      </w:r>
      <w:r>
        <w:rPr>
          <w:rFonts w:ascii="Times New Roman" w:eastAsia="宋体" w:hAnsi="Times New Roman"/>
          <w:sz w:val="21"/>
          <w:lang w:eastAsia="zh-CN"/>
        </w:rPr>
        <w:t>例均值</w:t>
      </w:r>
      <w:r>
        <w:rPr>
          <w:rFonts w:ascii="Times New Roman" w:eastAsia="宋体" w:hAnsi="Times New Roman"/>
          <w:sz w:val="21"/>
          <w:lang w:eastAsia="zh-CN"/>
        </w:rPr>
        <w:t>±</w:t>
      </w:r>
      <w:r>
        <w:rPr>
          <w:rFonts w:ascii="Times New Roman" w:eastAsia="宋体" w:hAnsi="Times New Roman"/>
          <w:sz w:val="21"/>
          <w:lang w:eastAsia="zh-CN"/>
        </w:rPr>
        <w:t>标准差，虚线为裁剪阈值</w:t>
      </w:r>
      <w:r>
        <w:rPr>
          <w:rFonts w:ascii="Times New Roman" w:eastAsia="宋体" w:hAnsi="Times New Roman"/>
          <w:sz w:val="21"/>
          <w:lang w:eastAsia="zh-CN"/>
        </w:rPr>
        <w:t>0.08</w:t>
      </w:r>
      <w:r>
        <w:rPr>
          <w:rFonts w:ascii="Times New Roman" w:eastAsia="宋体" w:hAnsi="Times New Roman"/>
          <w:sz w:val="21"/>
          <w:lang w:eastAsia="zh-CN"/>
        </w:rPr>
        <w:t>）；</w:t>
      </w:r>
      <w:r>
        <w:rPr>
          <w:rFonts w:ascii="Times New Roman" w:eastAsia="宋体" w:hAnsi="Times New Roman"/>
          <w:sz w:val="21"/>
          <w:lang w:eastAsia="zh-CN"/>
        </w:rPr>
        <w:t xml:space="preserve">(b) </w:t>
      </w:r>
      <w:r>
        <w:rPr>
          <w:rFonts w:ascii="Times New Roman" w:eastAsia="宋体" w:hAnsi="Times New Roman"/>
          <w:sz w:val="21"/>
          <w:lang w:eastAsia="zh-CN"/>
        </w:rPr>
        <w:t>对称裁剪丢弃的残差</w:t>
      </w:r>
      <w:r>
        <w:rPr>
          <w:rFonts w:ascii="Times New Roman" w:eastAsia="宋体" w:hAnsi="Times New Roman"/>
          <w:sz w:val="21"/>
          <w:lang w:eastAsia="zh-CN"/>
        </w:rPr>
        <w:t>ℓ1</w:t>
      </w:r>
      <w:r>
        <w:rPr>
          <w:rFonts w:ascii="Times New Roman" w:eastAsia="宋体" w:hAnsi="Times New Roman"/>
          <w:sz w:val="21"/>
          <w:lang w:eastAsia="zh-CN"/>
        </w:rPr>
        <w:t>能量占比随裁剪阈值的变化（脑掩膜口径）；</w:t>
      </w:r>
      <w:r>
        <w:rPr>
          <w:rFonts w:ascii="Times New Roman" w:eastAsia="宋体" w:hAnsi="Times New Roman"/>
          <w:sz w:val="21"/>
          <w:lang w:eastAsia="zh-CN"/>
        </w:rPr>
        <w:t xml:space="preserve">(c) </w:t>
      </w:r>
      <w:r>
        <w:rPr>
          <w:rFonts w:ascii="Times New Roman" w:eastAsia="宋体" w:hAnsi="Times New Roman"/>
          <w:sz w:val="21"/>
          <w:lang w:eastAsia="zh-CN"/>
        </w:rPr>
        <w:t>裁剪前与完整后处理后的一致性对照；</w:t>
      </w:r>
      <w:r>
        <w:rPr>
          <w:rFonts w:ascii="Times New Roman" w:eastAsia="宋体" w:hAnsi="Times New Roman"/>
          <w:sz w:val="21"/>
          <w:lang w:eastAsia="zh-CN"/>
        </w:rPr>
        <w:t xml:space="preserve">(d) </w:t>
      </w:r>
      <w:r>
        <w:rPr>
          <w:rFonts w:ascii="Times New Roman" w:eastAsia="宋体" w:hAnsi="Times New Roman"/>
          <w:sz w:val="21"/>
          <w:lang w:eastAsia="zh-CN"/>
        </w:rPr>
        <w:t>生成器替换时</w:t>
      </w:r>
      <w:r>
        <w:rPr>
          <w:rFonts w:ascii="Times New Roman" w:eastAsia="宋体" w:hAnsi="Times New Roman"/>
          <w:sz w:val="21"/>
          <w:lang w:eastAsia="zh-CN"/>
        </w:rPr>
        <w:t>“</w:t>
      </w:r>
      <w:r>
        <w:rPr>
          <w:rFonts w:ascii="Times New Roman" w:eastAsia="宋体" w:hAnsi="Times New Roman"/>
          <w:sz w:val="21"/>
          <w:lang w:eastAsia="zh-CN"/>
        </w:rPr>
        <w:t>原始生成图差异</w:t>
      </w:r>
      <w:r>
        <w:rPr>
          <w:rFonts w:ascii="Times New Roman" w:eastAsia="宋体" w:hAnsi="Times New Roman"/>
          <w:sz w:val="21"/>
          <w:lang w:eastAsia="zh-CN"/>
        </w:rPr>
        <w:t>—</w:t>
      </w:r>
      <w:r>
        <w:rPr>
          <w:rFonts w:ascii="Times New Roman" w:eastAsia="宋体" w:hAnsi="Times New Roman"/>
          <w:sz w:val="21"/>
          <w:lang w:eastAsia="zh-CN"/>
        </w:rPr>
        <w:t>裁剪后差异（候选核）</w:t>
      </w:r>
      <w:r>
        <w:rPr>
          <w:rFonts w:ascii="Times New Roman" w:eastAsia="宋体" w:hAnsi="Times New Roman"/>
          <w:sz w:val="21"/>
          <w:lang w:eastAsia="zh-CN"/>
        </w:rPr>
        <w:t>—</w:t>
      </w:r>
      <w:r>
        <w:rPr>
          <w:rFonts w:ascii="Times New Roman" w:eastAsia="宋体" w:hAnsi="Times New Roman"/>
          <w:sz w:val="21"/>
          <w:lang w:eastAsia="zh-CN"/>
        </w:rPr>
        <w:t>最终输出差异</w:t>
      </w:r>
      <w:r>
        <w:rPr>
          <w:rFonts w:ascii="Times New Roman" w:eastAsia="宋体" w:hAnsi="Times New Roman"/>
          <w:sz w:val="21"/>
          <w:lang w:eastAsia="zh-CN"/>
        </w:rPr>
        <w:t>”</w:t>
      </w:r>
      <w:r>
        <w:rPr>
          <w:rFonts w:ascii="Times New Roman" w:eastAsia="宋体" w:hAnsi="Times New Roman"/>
          <w:sz w:val="21"/>
          <w:lang w:eastAsia="zh-CN"/>
        </w:rPr>
        <w:t>的比较，候选核饱和率</w:t>
      </w:r>
      <w:r>
        <w:rPr>
          <w:rFonts w:ascii="Times New Roman" w:eastAsia="宋体" w:hAnsi="Times New Roman"/>
          <w:sz w:val="21"/>
          <w:lang w:eastAsia="zh-CN"/>
        </w:rPr>
        <w:t>99.91%</w:t>
      </w:r>
      <w:r>
        <w:rPr>
          <w:rFonts w:ascii="Times New Roman" w:eastAsia="宋体" w:hAnsi="Times New Roman"/>
          <w:sz w:val="21"/>
          <w:lang w:eastAsia="zh-CN"/>
        </w:rPr>
        <w:t>（</w:t>
      </w:r>
      <w:r>
        <w:rPr>
          <w:rFonts w:ascii="Times New Roman" w:eastAsia="宋体" w:hAnsi="Times New Roman"/>
          <w:sz w:val="21"/>
          <w:lang w:eastAsia="zh-CN"/>
        </w:rPr>
        <w:t>8</w:t>
      </w:r>
      <w:r>
        <w:rPr>
          <w:rFonts w:ascii="Times New Roman" w:eastAsia="宋体" w:hAnsi="Times New Roman"/>
          <w:sz w:val="21"/>
          <w:lang w:eastAsia="zh-CN"/>
        </w:rPr>
        <w:t>例）</w:t>
      </w:r>
    </w:p>
    <w:p w14:paraId="0F6F8F50"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生成模块被旁路的机制有两层（图</w:t>
      </w:r>
      <w:r>
        <w:rPr>
          <w:rFonts w:ascii="Times New Roman" w:eastAsia="宋体" w:hAnsi="Times New Roman"/>
          <w:sz w:val="24"/>
          <w:lang w:eastAsia="zh-CN"/>
        </w:rPr>
        <w:t>13(d)</w:t>
      </w:r>
      <w:r>
        <w:rPr>
          <w:rFonts w:ascii="Times New Roman" w:eastAsia="宋体" w:hAnsi="Times New Roman"/>
          <w:sz w:val="24"/>
          <w:lang w:eastAsia="zh-CN"/>
        </w:rPr>
        <w:t>）。第一层是裁剪饱和导致的</w:t>
      </w:r>
      <w:r>
        <w:rPr>
          <w:rFonts w:ascii="Times New Roman" w:eastAsia="宋体" w:hAnsi="Times New Roman"/>
          <w:sz w:val="24"/>
          <w:lang w:eastAsia="zh-CN"/>
        </w:rPr>
        <w:t>“</w:t>
      </w:r>
      <w:r>
        <w:rPr>
          <w:rFonts w:ascii="Times New Roman" w:eastAsia="宋体" w:hAnsi="Times New Roman"/>
          <w:sz w:val="24"/>
          <w:lang w:eastAsia="zh-CN"/>
        </w:rPr>
        <w:t>符号图</w:t>
      </w:r>
      <w:r>
        <w:rPr>
          <w:rFonts w:ascii="Times New Roman" w:eastAsia="宋体" w:hAnsi="Times New Roman"/>
          <w:sz w:val="24"/>
          <w:lang w:eastAsia="zh-CN"/>
        </w:rPr>
        <w:t>”</w:t>
      </w:r>
      <w:r>
        <w:rPr>
          <w:rFonts w:ascii="Times New Roman" w:eastAsia="宋体" w:hAnsi="Times New Roman"/>
          <w:sz w:val="24"/>
          <w:lang w:eastAsia="zh-CN"/>
        </w:rPr>
        <w:t>退化：候选核内</w:t>
      </w:r>
      <w:r>
        <w:rPr>
          <w:rFonts w:ascii="Times New Roman" w:eastAsia="宋体" w:hAnsi="Times New Roman"/>
          <w:sz w:val="24"/>
          <w:lang w:eastAsia="zh-CN"/>
        </w:rPr>
        <w:t>99.91%</w:t>
      </w:r>
      <w:r>
        <w:rPr>
          <w:rFonts w:ascii="Times New Roman" w:eastAsia="宋体" w:hAnsi="Times New Roman"/>
          <w:sz w:val="24"/>
          <w:lang w:eastAsia="zh-CN"/>
        </w:rPr>
        <w:t>的体素、脑掩膜内</w:t>
      </w:r>
      <w:r>
        <w:rPr>
          <w:rFonts w:ascii="Times New Roman" w:eastAsia="宋体" w:hAnsi="Times New Roman"/>
          <w:sz w:val="24"/>
          <w:lang w:eastAsia="zh-CN"/>
        </w:rPr>
        <w:t>95.99%</w:t>
      </w:r>
      <w:r>
        <w:rPr>
          <w:rFonts w:ascii="Times New Roman" w:eastAsia="宋体" w:hAnsi="Times New Roman"/>
          <w:sz w:val="24"/>
          <w:lang w:eastAsia="zh-CN"/>
        </w:rPr>
        <w:t>的体素的裁剪前残差绝对值超过</w:t>
      </w:r>
      <w:r>
        <w:rPr>
          <w:rFonts w:ascii="Times New Roman" w:eastAsia="宋体" w:hAnsi="Times New Roman"/>
          <w:sz w:val="24"/>
          <w:lang w:eastAsia="zh-CN"/>
        </w:rPr>
        <w:t>0.08</w:t>
      </w:r>
      <w:r>
        <w:rPr>
          <w:rFonts w:ascii="Times New Roman" w:eastAsia="宋体" w:hAnsi="Times New Roman"/>
          <w:sz w:val="24"/>
          <w:lang w:eastAsia="zh-CN"/>
        </w:rPr>
        <w:t>，对称裁剪把残差替换为</w:t>
      </w:r>
      <w:r>
        <w:rPr>
          <w:rFonts w:ascii="Times New Roman" w:eastAsia="宋体" w:hAnsi="Times New Roman"/>
          <w:sz w:val="24"/>
          <w:lang w:eastAsia="zh-CN"/>
        </w:rPr>
        <w:t xml:space="preserve"> ±0.08 </w:t>
      </w:r>
      <w:r>
        <w:rPr>
          <w:rFonts w:ascii="Times New Roman" w:eastAsia="宋体" w:hAnsi="Times New Roman"/>
          <w:sz w:val="24"/>
          <w:lang w:eastAsia="zh-CN"/>
        </w:rPr>
        <w:t>的符号图，即</w:t>
      </w:r>
      <w:r>
        <w:rPr>
          <w:rFonts w:ascii="Times New Roman" w:eastAsia="宋体" w:hAnsi="Times New Roman"/>
          <w:sz w:val="24"/>
          <w:lang w:eastAsia="zh-CN"/>
        </w:rPr>
        <w:t xml:space="preserve"> clip(Δ) = 0.08·sign(Δ)</w:t>
      </w:r>
      <w:r>
        <w:rPr>
          <w:rFonts w:ascii="Times New Roman" w:eastAsia="宋体" w:hAnsi="Times New Roman"/>
          <w:sz w:val="24"/>
          <w:lang w:eastAsia="zh-CN"/>
        </w:rPr>
        <w:t>；由于同一病例上不同生成器给出的符号分布完全一致（成对比对的符号一致率</w:t>
      </w:r>
      <w:r>
        <w:rPr>
          <w:rFonts w:ascii="Times New Roman" w:eastAsia="宋体" w:hAnsi="Times New Roman"/>
          <w:sz w:val="24"/>
          <w:lang w:eastAsia="zh-CN"/>
        </w:rPr>
        <w:t>1.000</w:t>
      </w:r>
      <w:r>
        <w:rPr>
          <w:rFonts w:ascii="Times New Roman" w:eastAsia="宋体" w:hAnsi="Times New Roman"/>
          <w:sz w:val="24"/>
          <w:lang w:eastAsia="zh-CN"/>
        </w:rPr>
        <w:t>），裁剪后的残差逐体素相同，于是换种子、冻结采样、常数潜变量与他例结果四种替换经同一条后处理链得到逐位相同的输出：四者的原始生成图与完整</w:t>
      </w:r>
      <w:r>
        <w:rPr>
          <w:rFonts w:ascii="Times New Roman" w:eastAsia="宋体" w:hAnsi="Times New Roman"/>
          <w:sz w:val="24"/>
          <w:lang w:eastAsia="zh-CN"/>
        </w:rPr>
        <w:t>DiT</w:t>
      </w:r>
      <w:r>
        <w:rPr>
          <w:rFonts w:ascii="Times New Roman" w:eastAsia="宋体" w:hAnsi="Times New Roman"/>
          <w:sz w:val="24"/>
          <w:lang w:eastAsia="zh-CN"/>
        </w:rPr>
        <w:t>输出之间的最大绝对差分别为</w:t>
      </w:r>
      <w:r>
        <w:rPr>
          <w:rFonts w:ascii="Times New Roman" w:eastAsia="宋体" w:hAnsi="Times New Roman"/>
          <w:sz w:val="24"/>
          <w:lang w:eastAsia="zh-CN"/>
        </w:rPr>
        <w:t>0.183</w:t>
      </w:r>
      <w:r>
        <w:rPr>
          <w:rFonts w:ascii="Times New Roman" w:eastAsia="宋体" w:hAnsi="Times New Roman"/>
          <w:sz w:val="24"/>
          <w:lang w:eastAsia="zh-CN"/>
        </w:rPr>
        <w:t>、</w:t>
      </w:r>
      <w:r>
        <w:rPr>
          <w:rFonts w:ascii="Times New Roman" w:eastAsia="宋体" w:hAnsi="Times New Roman"/>
          <w:sz w:val="24"/>
          <w:lang w:eastAsia="zh-CN"/>
        </w:rPr>
        <w:t>0.182</w:t>
      </w:r>
      <w:r>
        <w:rPr>
          <w:rFonts w:ascii="Times New Roman" w:eastAsia="宋体" w:hAnsi="Times New Roman"/>
          <w:sz w:val="24"/>
          <w:lang w:eastAsia="zh-CN"/>
        </w:rPr>
        <w:t>、</w:t>
      </w:r>
      <w:r>
        <w:rPr>
          <w:rFonts w:ascii="Times New Roman" w:eastAsia="宋体" w:hAnsi="Times New Roman"/>
          <w:sz w:val="24"/>
          <w:lang w:eastAsia="zh-CN"/>
        </w:rPr>
        <w:t>0.243</w:t>
      </w:r>
      <w:r>
        <w:rPr>
          <w:rFonts w:ascii="Times New Roman" w:eastAsia="宋体" w:hAnsi="Times New Roman"/>
          <w:sz w:val="24"/>
          <w:lang w:eastAsia="zh-CN"/>
        </w:rPr>
        <w:t>、</w:t>
      </w:r>
      <w:r>
        <w:rPr>
          <w:rFonts w:ascii="Times New Roman" w:eastAsia="宋体" w:hAnsi="Times New Roman"/>
          <w:sz w:val="24"/>
          <w:lang w:eastAsia="zh-CN"/>
        </w:rPr>
        <w:t>0.004</w:t>
      </w:r>
      <w:r>
        <w:rPr>
          <w:rFonts w:ascii="Times New Roman" w:eastAsia="宋体" w:hAnsi="Times New Roman"/>
          <w:sz w:val="24"/>
          <w:lang w:eastAsia="zh-CN"/>
        </w:rPr>
        <w:t>，但裁剪后候选核内的最大差均为</w:t>
      </w:r>
      <w:r>
        <w:rPr>
          <w:rFonts w:ascii="Times New Roman" w:eastAsia="宋体" w:hAnsi="Times New Roman"/>
          <w:sz w:val="24"/>
          <w:lang w:eastAsia="zh-CN"/>
        </w:rPr>
        <w:t>0.000</w:t>
      </w:r>
      <w:r>
        <w:rPr>
          <w:rFonts w:ascii="Times New Roman" w:eastAsia="宋体" w:hAnsi="Times New Roman"/>
          <w:sz w:val="24"/>
          <w:lang w:eastAsia="zh-CN"/>
        </w:rPr>
        <w:t>，最终输出最大差亦为</w:t>
      </w:r>
      <w:r>
        <w:rPr>
          <w:rFonts w:ascii="Times New Roman" w:eastAsia="宋体" w:hAnsi="Times New Roman"/>
          <w:sz w:val="24"/>
          <w:lang w:eastAsia="zh-CN"/>
        </w:rPr>
        <w:t>0.000</w:t>
      </w:r>
      <w:r>
        <w:rPr>
          <w:rFonts w:ascii="Times New Roman" w:eastAsia="宋体" w:hAnsi="Times New Roman"/>
          <w:sz w:val="24"/>
          <w:lang w:eastAsia="zh-CN"/>
        </w:rPr>
        <w:t>。第二层是根因：自编码器解码饱和。测试病例潜变量的平均绝对值为</w:t>
      </w:r>
      <w:r>
        <w:rPr>
          <w:rFonts w:ascii="Times New Roman" w:eastAsia="宋体" w:hAnsi="Times New Roman"/>
          <w:sz w:val="24"/>
          <w:lang w:eastAsia="zh-CN"/>
        </w:rPr>
        <w:t>11.43±1.39</w:t>
      </w:r>
      <w:r>
        <w:rPr>
          <w:rFonts w:ascii="Times New Roman" w:eastAsia="宋体" w:hAnsi="Times New Roman"/>
          <w:sz w:val="24"/>
          <w:lang w:eastAsia="zh-CN"/>
        </w:rPr>
        <w:t>（幅值上确界均值</w:t>
      </w:r>
      <w:r>
        <w:rPr>
          <w:rFonts w:ascii="Times New Roman" w:eastAsia="宋体" w:hAnsi="Times New Roman"/>
          <w:sz w:val="24"/>
          <w:lang w:eastAsia="zh-CN"/>
        </w:rPr>
        <w:t>63.31</w:t>
      </w:r>
      <w:r>
        <w:rPr>
          <w:rFonts w:ascii="Times New Roman" w:eastAsia="宋体" w:hAnsi="Times New Roman"/>
          <w:sz w:val="24"/>
          <w:lang w:eastAsia="zh-CN"/>
        </w:rPr>
        <w:t>），解码器最后一层</w:t>
      </w:r>
      <w:r>
        <w:rPr>
          <w:rFonts w:ascii="Times New Roman" w:eastAsia="宋体" w:hAnsi="Times New Roman"/>
          <w:sz w:val="24"/>
          <w:lang w:eastAsia="zh-CN"/>
        </w:rPr>
        <w:t>Sigmoid</w:t>
      </w:r>
      <w:r>
        <w:rPr>
          <w:rFonts w:ascii="Times New Roman" w:eastAsia="宋体" w:hAnsi="Times New Roman"/>
          <w:sz w:val="24"/>
          <w:lang w:eastAsia="zh-CN"/>
        </w:rPr>
        <w:t>之前的</w:t>
      </w:r>
      <w:r>
        <w:rPr>
          <w:rFonts w:ascii="Times New Roman" w:eastAsia="宋体" w:hAnsi="Times New Roman"/>
          <w:sz w:val="24"/>
          <w:lang w:eastAsia="zh-CN"/>
        </w:rPr>
        <w:t>logits</w:t>
      </w:r>
      <w:r>
        <w:rPr>
          <w:rFonts w:ascii="Times New Roman" w:eastAsia="宋体" w:hAnsi="Times New Roman"/>
          <w:sz w:val="24"/>
          <w:lang w:eastAsia="zh-CN"/>
        </w:rPr>
        <w:t>平均绝对值为</w:t>
      </w:r>
      <w:r>
        <w:rPr>
          <w:rFonts w:ascii="Times New Roman" w:eastAsia="宋体" w:hAnsi="Times New Roman"/>
          <w:sz w:val="24"/>
          <w:lang w:eastAsia="zh-CN"/>
        </w:rPr>
        <w:t>231.88</w:t>
      </w:r>
      <w:r>
        <w:rPr>
          <w:rFonts w:ascii="Times New Roman" w:eastAsia="宋体" w:hAnsi="Times New Roman"/>
          <w:sz w:val="24"/>
          <w:lang w:eastAsia="zh-CN"/>
        </w:rPr>
        <w:t>，</w:t>
      </w:r>
      <w:r>
        <w:rPr>
          <w:rFonts w:ascii="Times New Roman" w:eastAsia="宋体" w:hAnsi="Times New Roman"/>
          <w:sz w:val="24"/>
          <w:lang w:eastAsia="zh-CN"/>
        </w:rPr>
        <w:t>99.92%</w:t>
      </w:r>
      <w:r>
        <w:rPr>
          <w:rFonts w:ascii="Times New Roman" w:eastAsia="宋体" w:hAnsi="Times New Roman"/>
          <w:sz w:val="24"/>
          <w:lang w:eastAsia="zh-CN"/>
        </w:rPr>
        <w:t>的体素满足</w:t>
      </w:r>
      <w:r>
        <w:rPr>
          <w:rFonts w:ascii="Times New Roman" w:eastAsia="宋体" w:hAnsi="Times New Roman"/>
          <w:sz w:val="24"/>
          <w:lang w:eastAsia="zh-CN"/>
        </w:rPr>
        <w:t>|logit| &gt; 6</w:t>
      </w:r>
      <w:r>
        <w:rPr>
          <w:rFonts w:ascii="Times New Roman" w:eastAsia="宋体" w:hAnsi="Times New Roman"/>
          <w:sz w:val="24"/>
          <w:lang w:eastAsia="zh-CN"/>
        </w:rPr>
        <w:t>，解码输出近似常数（均值</w:t>
      </w:r>
      <w:r>
        <w:rPr>
          <w:rFonts w:ascii="Times New Roman" w:eastAsia="宋体" w:hAnsi="Times New Roman"/>
          <w:sz w:val="24"/>
          <w:lang w:eastAsia="zh-CN"/>
        </w:rPr>
        <w:t>0.0000</w:t>
      </w:r>
      <w:r>
        <w:rPr>
          <w:rFonts w:ascii="Times New Roman" w:eastAsia="宋体" w:hAnsi="Times New Roman"/>
          <w:sz w:val="24"/>
          <w:lang w:eastAsia="zh-CN"/>
        </w:rPr>
        <w:t>、标准差</w:t>
      </w:r>
      <w:r>
        <w:rPr>
          <w:rFonts w:ascii="Times New Roman" w:eastAsia="宋体" w:hAnsi="Times New Roman"/>
          <w:sz w:val="24"/>
          <w:lang w:eastAsia="zh-CN"/>
        </w:rPr>
        <w:t>0.0012</w:t>
      </w:r>
      <w:r>
        <w:rPr>
          <w:rFonts w:ascii="Times New Roman" w:eastAsia="宋体" w:hAnsi="Times New Roman"/>
          <w:sz w:val="24"/>
          <w:lang w:eastAsia="zh-CN"/>
        </w:rPr>
        <w:t>）。因此</w:t>
      </w:r>
      <w:r>
        <w:rPr>
          <w:rFonts w:ascii="Times New Roman" w:eastAsia="宋体" w:hAnsi="Times New Roman"/>
          <w:sz w:val="24"/>
          <w:lang w:eastAsia="zh-CN"/>
        </w:rPr>
        <w:t>decode(encode(x))</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扩散输出</w:t>
      </w:r>
      <w:r>
        <w:rPr>
          <w:rFonts w:ascii="Times New Roman" w:eastAsia="宋体" w:hAnsi="Times New Roman"/>
          <w:sz w:val="24"/>
          <w:lang w:eastAsia="zh-CN"/>
        </w:rPr>
        <w:t>”</w:t>
      </w:r>
      <w:r>
        <w:rPr>
          <w:rFonts w:ascii="Times New Roman" w:eastAsia="宋体" w:hAnsi="Times New Roman"/>
          <w:sz w:val="24"/>
          <w:lang w:eastAsia="zh-CN"/>
        </w:rPr>
        <w:t>对同一源图给出逐例相同的全幅</w:t>
      </w:r>
      <w:r>
        <w:rPr>
          <w:rFonts w:ascii="Times New Roman" w:eastAsia="宋体" w:hAnsi="Times New Roman"/>
          <w:sz w:val="24"/>
          <w:lang w:eastAsia="zh-CN"/>
        </w:rPr>
        <w:t>PSNR</w:t>
      </w:r>
      <w:r>
        <w:rPr>
          <w:rFonts w:ascii="Times New Roman" w:eastAsia="宋体" w:hAnsi="Times New Roman"/>
          <w:sz w:val="24"/>
          <w:lang w:eastAsia="zh-CN"/>
        </w:rPr>
        <w:t>（如</w:t>
      </w:r>
      <w:r>
        <w:rPr>
          <w:rFonts w:ascii="Times New Roman" w:eastAsia="宋体" w:hAnsi="Times New Roman"/>
          <w:sz w:val="24"/>
          <w:lang w:eastAsia="zh-CN"/>
        </w:rPr>
        <w:t>Mets_001</w:t>
      </w:r>
      <w:r>
        <w:rPr>
          <w:rFonts w:ascii="Times New Roman" w:eastAsia="宋体" w:hAnsi="Times New Roman"/>
          <w:sz w:val="24"/>
          <w:lang w:eastAsia="zh-CN"/>
        </w:rPr>
        <w:t>均为</w:t>
      </w:r>
      <w:r>
        <w:rPr>
          <w:rFonts w:ascii="Times New Roman" w:eastAsia="宋体" w:hAnsi="Times New Roman"/>
          <w:sz w:val="24"/>
          <w:lang w:eastAsia="zh-CN"/>
        </w:rPr>
        <w:t>19.47 dB</w:t>
      </w:r>
      <w:r>
        <w:rPr>
          <w:rFonts w:ascii="Times New Roman" w:eastAsia="宋体" w:hAnsi="Times New Roman"/>
          <w:sz w:val="24"/>
          <w:lang w:eastAsia="zh-CN"/>
        </w:rPr>
        <w:t>）。跨病例比对进一步显示：生成图两两平均绝对差为</w:t>
      </w:r>
      <w:r>
        <w:rPr>
          <w:rFonts w:ascii="Times New Roman" w:eastAsia="宋体" w:hAnsi="Times New Roman"/>
          <w:sz w:val="24"/>
          <w:lang w:eastAsia="zh-CN"/>
        </w:rPr>
        <w:t>0.0000</w:t>
      </w:r>
      <w:r>
        <w:rPr>
          <w:rFonts w:ascii="Times New Roman" w:eastAsia="宋体" w:hAnsi="Times New Roman"/>
          <w:sz w:val="24"/>
          <w:lang w:eastAsia="zh-CN"/>
        </w:rPr>
        <w:t>（最大</w:t>
      </w:r>
      <w:r>
        <w:rPr>
          <w:rFonts w:ascii="Times New Roman" w:eastAsia="宋体" w:hAnsi="Times New Roman"/>
          <w:sz w:val="24"/>
          <w:lang w:eastAsia="zh-CN"/>
        </w:rPr>
        <w:t>0.010</w:t>
      </w:r>
      <w:r>
        <w:rPr>
          <w:rFonts w:ascii="Times New Roman" w:eastAsia="宋体" w:hAnsi="Times New Roman"/>
          <w:sz w:val="24"/>
          <w:lang w:eastAsia="zh-CN"/>
        </w:rPr>
        <w:t>，相关系数不低于</w:t>
      </w:r>
      <w:r>
        <w:rPr>
          <w:rFonts w:ascii="Times New Roman" w:eastAsia="宋体" w:hAnsi="Times New Roman"/>
          <w:sz w:val="24"/>
          <w:lang w:eastAsia="zh-CN"/>
        </w:rPr>
        <w:t>0.9995</w:t>
      </w:r>
      <w:r>
        <w:rPr>
          <w:rFonts w:ascii="Times New Roman" w:eastAsia="宋体" w:hAnsi="Times New Roman"/>
          <w:sz w:val="24"/>
          <w:lang w:eastAsia="zh-CN"/>
        </w:rPr>
        <w:t>），而对应潜变量两两平均绝对差为</w:t>
      </w:r>
      <w:r>
        <w:rPr>
          <w:rFonts w:ascii="Times New Roman" w:eastAsia="宋体" w:hAnsi="Times New Roman"/>
          <w:sz w:val="24"/>
          <w:lang w:eastAsia="zh-CN"/>
        </w:rPr>
        <w:lastRenderedPageBreak/>
        <w:t>2.11——</w:t>
      </w:r>
      <w:r>
        <w:rPr>
          <w:rFonts w:ascii="Times New Roman" w:eastAsia="宋体" w:hAnsi="Times New Roman"/>
          <w:sz w:val="24"/>
          <w:lang w:eastAsia="zh-CN"/>
        </w:rPr>
        <w:t>生成通路把差异很大的潜变量映射成了几乎同一张图。这说明在本数据与当前权重下，扩散阶段不承载病例相关内容，相关指标不应被解读为生成能力。</w:t>
      </w:r>
    </w:p>
    <w:p w14:paraId="45D9A69C"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为给出</w:t>
      </w:r>
      <w:r>
        <w:rPr>
          <w:rFonts w:ascii="Times New Roman" w:eastAsia="宋体" w:hAnsi="Times New Roman"/>
          <w:sz w:val="24"/>
          <w:lang w:eastAsia="zh-CN"/>
        </w:rPr>
        <w:t>“</w:t>
      </w:r>
      <w:r>
        <w:rPr>
          <w:rFonts w:ascii="Times New Roman" w:eastAsia="宋体" w:hAnsi="Times New Roman"/>
          <w:sz w:val="24"/>
          <w:lang w:eastAsia="zh-CN"/>
        </w:rPr>
        <w:t>生成模块贡献何时可见</w:t>
      </w:r>
      <w:r>
        <w:rPr>
          <w:rFonts w:ascii="Times New Roman" w:eastAsia="宋体" w:hAnsi="Times New Roman"/>
          <w:sz w:val="24"/>
          <w:lang w:eastAsia="zh-CN"/>
        </w:rPr>
        <w:t>”</w:t>
      </w:r>
      <w:r>
        <w:rPr>
          <w:rFonts w:ascii="Times New Roman" w:eastAsia="宋体" w:hAnsi="Times New Roman"/>
          <w:sz w:val="24"/>
          <w:lang w:eastAsia="zh-CN"/>
        </w:rPr>
        <w:t>的临界条件，本节在</w:t>
      </w:r>
      <w:r>
        <w:rPr>
          <w:rFonts w:ascii="Times New Roman" w:eastAsia="宋体" w:hAnsi="Times New Roman"/>
          <w:sz w:val="24"/>
          <w:lang w:eastAsia="zh-CN"/>
        </w:rPr>
        <w:t>51</w:t>
      </w:r>
      <w:r>
        <w:rPr>
          <w:rFonts w:ascii="Times New Roman" w:eastAsia="宋体" w:hAnsi="Times New Roman"/>
          <w:sz w:val="24"/>
          <w:lang w:eastAsia="zh-CN"/>
        </w:rPr>
        <w:t>例上做（变化强度</w:t>
      </w:r>
      <w:r>
        <w:rPr>
          <w:rFonts w:ascii="Times New Roman" w:eastAsia="宋体" w:hAnsi="Times New Roman"/>
          <w:sz w:val="24"/>
          <w:lang w:eastAsia="zh-CN"/>
        </w:rPr>
        <w:t xml:space="preserve">s × </w:t>
      </w:r>
      <w:r>
        <w:rPr>
          <w:rFonts w:ascii="Times New Roman" w:eastAsia="宋体" w:hAnsi="Times New Roman"/>
          <w:sz w:val="24"/>
          <w:lang w:eastAsia="zh-CN"/>
        </w:rPr>
        <w:t>裁剪常数</w:t>
      </w:r>
      <w:r>
        <w:rPr>
          <w:rFonts w:ascii="Times New Roman" w:eastAsia="宋体" w:hAnsi="Times New Roman"/>
          <w:sz w:val="24"/>
          <w:lang w:eastAsia="zh-CN"/>
        </w:rPr>
        <w:t>c</w:t>
      </w:r>
      <w:r>
        <w:rPr>
          <w:rFonts w:ascii="Times New Roman" w:eastAsia="宋体" w:hAnsi="Times New Roman"/>
          <w:sz w:val="24"/>
          <w:lang w:eastAsia="zh-CN"/>
        </w:rPr>
        <w:t>）二维扫描（图</w:t>
      </w:r>
      <w:r>
        <w:rPr>
          <w:rFonts w:ascii="Times New Roman" w:eastAsia="宋体" w:hAnsi="Times New Roman"/>
          <w:sz w:val="24"/>
          <w:lang w:eastAsia="zh-CN"/>
        </w:rPr>
        <w:t>14</w:t>
      </w:r>
      <w:r>
        <w:rPr>
          <w:rFonts w:ascii="Times New Roman" w:eastAsia="宋体" w:hAnsi="Times New Roman"/>
          <w:sz w:val="24"/>
          <w:lang w:eastAsia="zh-CN"/>
        </w:rPr>
        <w:t>），判据为：同一条流水线中把生成图替换为源图本身（即</w:t>
      </w:r>
      <w:r>
        <w:rPr>
          <w:rFonts w:ascii="Times New Roman" w:eastAsia="宋体" w:hAnsi="Times New Roman"/>
          <w:sz w:val="24"/>
          <w:lang w:eastAsia="zh-CN"/>
        </w:rPr>
        <w:t>“</w:t>
      </w:r>
      <w:r>
        <w:rPr>
          <w:rFonts w:ascii="Times New Roman" w:eastAsia="宋体" w:hAnsi="Times New Roman"/>
          <w:sz w:val="24"/>
          <w:lang w:eastAsia="zh-CN"/>
        </w:rPr>
        <w:t>不生成</w:t>
      </w:r>
      <w:r>
        <w:rPr>
          <w:rFonts w:ascii="Times New Roman" w:eastAsia="宋体" w:hAnsi="Times New Roman"/>
          <w:sz w:val="24"/>
          <w:lang w:eastAsia="zh-CN"/>
        </w:rPr>
        <w:t>”</w:t>
      </w:r>
      <w:r>
        <w:rPr>
          <w:rFonts w:ascii="Times New Roman" w:eastAsia="宋体" w:hAnsi="Times New Roman"/>
          <w:sz w:val="24"/>
          <w:lang w:eastAsia="zh-CN"/>
        </w:rPr>
        <w:t>），比较两者输出的差异。结果显示：裁剪生效时，生成模块可解释的输出变化与构造界成正比，实测脑掩膜口径约为</w:t>
      </w:r>
      <w:r>
        <w:rPr>
          <w:rFonts w:ascii="Times New Roman" w:eastAsia="宋体" w:hAnsi="Times New Roman"/>
          <w:sz w:val="24"/>
          <w:lang w:eastAsia="zh-CN"/>
        </w:rPr>
        <w:t>0.24·s·c</w:t>
      </w:r>
      <w:r>
        <w:rPr>
          <w:rFonts w:ascii="Times New Roman" w:eastAsia="宋体" w:hAnsi="Times New Roman"/>
          <w:sz w:val="24"/>
          <w:lang w:eastAsia="zh-CN"/>
        </w:rPr>
        <w:t>（比例系数</w:t>
      </w:r>
      <w:r>
        <w:rPr>
          <w:rFonts w:ascii="Times New Roman" w:eastAsia="宋体" w:hAnsi="Times New Roman"/>
          <w:sz w:val="24"/>
          <w:lang w:eastAsia="zh-CN"/>
        </w:rPr>
        <w:t>0.238±0.002</w:t>
      </w:r>
      <w:r>
        <w:rPr>
          <w:rFonts w:ascii="Times New Roman" w:eastAsia="宋体" w:hAnsi="Times New Roman"/>
          <w:sz w:val="24"/>
          <w:lang w:eastAsia="zh-CN"/>
        </w:rPr>
        <w:t>，与候选掩膜在脑区内的平均覆盖</w:t>
      </w:r>
      <w:r>
        <w:rPr>
          <w:rFonts w:ascii="Times New Roman" w:eastAsia="宋体" w:hAnsi="Times New Roman"/>
          <w:sz w:val="24"/>
          <w:lang w:eastAsia="zh-CN"/>
        </w:rPr>
        <w:t>0.245</w:t>
      </w:r>
      <w:r>
        <w:rPr>
          <w:rFonts w:ascii="Times New Roman" w:eastAsia="宋体" w:hAnsi="Times New Roman"/>
          <w:sz w:val="24"/>
          <w:lang w:eastAsia="zh-CN"/>
        </w:rPr>
        <w:t>同量级），</w:t>
      </w:r>
      <w:r>
        <w:rPr>
          <w:rFonts w:ascii="Times New Roman" w:eastAsia="宋体" w:hAnsi="Times New Roman"/>
          <w:sz w:val="24"/>
          <w:lang w:eastAsia="zh-CN"/>
        </w:rPr>
        <w:t>c = 0.01</w:t>
      </w:r>
      <w:r>
        <w:rPr>
          <w:rFonts w:ascii="Times New Roman" w:eastAsia="宋体" w:hAnsi="Times New Roman"/>
          <w:sz w:val="24"/>
          <w:lang w:eastAsia="zh-CN"/>
        </w:rPr>
        <w:t>、</w:t>
      </w:r>
      <w:r>
        <w:rPr>
          <w:rFonts w:ascii="Times New Roman" w:eastAsia="宋体" w:hAnsi="Times New Roman"/>
          <w:sz w:val="24"/>
          <w:lang w:eastAsia="zh-CN"/>
        </w:rPr>
        <w:t>0.02</w:t>
      </w:r>
      <w:r>
        <w:rPr>
          <w:rFonts w:ascii="Times New Roman" w:eastAsia="宋体" w:hAnsi="Times New Roman"/>
          <w:sz w:val="24"/>
          <w:lang w:eastAsia="zh-CN"/>
        </w:rPr>
        <w:t>、</w:t>
      </w:r>
      <w:r>
        <w:rPr>
          <w:rFonts w:ascii="Times New Roman" w:eastAsia="宋体" w:hAnsi="Times New Roman"/>
          <w:sz w:val="24"/>
          <w:lang w:eastAsia="zh-CN"/>
        </w:rPr>
        <w:t>0.04</w:t>
      </w:r>
      <w:r>
        <w:rPr>
          <w:rFonts w:ascii="Times New Roman" w:eastAsia="宋体" w:hAnsi="Times New Roman"/>
          <w:sz w:val="24"/>
          <w:lang w:eastAsia="zh-CN"/>
        </w:rPr>
        <w:t>、</w:t>
      </w:r>
      <w:r>
        <w:rPr>
          <w:rFonts w:ascii="Times New Roman" w:eastAsia="宋体" w:hAnsi="Times New Roman"/>
          <w:sz w:val="24"/>
          <w:lang w:eastAsia="zh-CN"/>
        </w:rPr>
        <w:t>0.08</w:t>
      </w:r>
      <w:r>
        <w:rPr>
          <w:rFonts w:ascii="Times New Roman" w:eastAsia="宋体" w:hAnsi="Times New Roman"/>
          <w:sz w:val="24"/>
          <w:lang w:eastAsia="zh-CN"/>
        </w:rPr>
        <w:t>时该变化分别为</w:t>
      </w:r>
      <w:r>
        <w:rPr>
          <w:rFonts w:ascii="Times New Roman" w:eastAsia="宋体" w:hAnsi="Times New Roman"/>
          <w:sz w:val="24"/>
          <w:lang w:eastAsia="zh-CN"/>
        </w:rPr>
        <w:t>0.0008</w:t>
      </w:r>
      <w:r>
        <w:rPr>
          <w:rFonts w:ascii="Times New Roman" w:eastAsia="宋体" w:hAnsi="Times New Roman"/>
          <w:sz w:val="24"/>
          <w:lang w:eastAsia="zh-CN"/>
        </w:rPr>
        <w:t>、</w:t>
      </w:r>
      <w:r>
        <w:rPr>
          <w:rFonts w:ascii="Times New Roman" w:eastAsia="宋体" w:hAnsi="Times New Roman"/>
          <w:sz w:val="24"/>
          <w:lang w:eastAsia="zh-CN"/>
        </w:rPr>
        <w:t>0.0017</w:t>
      </w:r>
      <w:r>
        <w:rPr>
          <w:rFonts w:ascii="Times New Roman" w:eastAsia="宋体" w:hAnsi="Times New Roman"/>
          <w:sz w:val="24"/>
          <w:lang w:eastAsia="zh-CN"/>
        </w:rPr>
        <w:t>、</w:t>
      </w:r>
      <w:r>
        <w:rPr>
          <w:rFonts w:ascii="Times New Roman" w:eastAsia="宋体" w:hAnsi="Times New Roman"/>
          <w:sz w:val="24"/>
          <w:lang w:eastAsia="zh-CN"/>
        </w:rPr>
        <w:t>0.0034</w:t>
      </w:r>
      <w:r>
        <w:rPr>
          <w:rFonts w:ascii="Times New Roman" w:eastAsia="宋体" w:hAnsi="Times New Roman"/>
          <w:sz w:val="24"/>
          <w:lang w:eastAsia="zh-CN"/>
        </w:rPr>
        <w:t>、</w:t>
      </w:r>
      <w:r>
        <w:rPr>
          <w:rFonts w:ascii="Times New Roman" w:eastAsia="宋体" w:hAnsi="Times New Roman"/>
          <w:sz w:val="24"/>
          <w:lang w:eastAsia="zh-CN"/>
        </w:rPr>
        <w:t>0.0067</w:t>
      </w:r>
      <w:r>
        <w:rPr>
          <w:rFonts w:ascii="Times New Roman" w:eastAsia="宋体" w:hAnsi="Times New Roman"/>
          <w:sz w:val="24"/>
          <w:lang w:eastAsia="zh-CN"/>
        </w:rPr>
        <w:t>（</w:t>
      </w:r>
      <w:r>
        <w:rPr>
          <w:rFonts w:ascii="Times New Roman" w:eastAsia="宋体" w:hAnsi="Times New Roman"/>
          <w:sz w:val="24"/>
          <w:lang w:eastAsia="zh-CN"/>
        </w:rPr>
        <w:t>s = 0.35</w:t>
      </w:r>
      <w:r>
        <w:rPr>
          <w:rFonts w:ascii="Times New Roman" w:eastAsia="宋体" w:hAnsi="Times New Roman"/>
          <w:sz w:val="24"/>
          <w:lang w:eastAsia="zh-CN"/>
        </w:rPr>
        <w:t>）；默认参数（</w:t>
      </w:r>
      <w:r>
        <w:rPr>
          <w:rFonts w:ascii="Times New Roman" w:eastAsia="宋体" w:hAnsi="Times New Roman"/>
          <w:sz w:val="24"/>
          <w:lang w:eastAsia="zh-CN"/>
        </w:rPr>
        <w:t>s = 0.35</w:t>
      </w:r>
      <w:r>
        <w:rPr>
          <w:rFonts w:ascii="Times New Roman" w:eastAsia="宋体" w:hAnsi="Times New Roman"/>
          <w:sz w:val="24"/>
          <w:lang w:eastAsia="zh-CN"/>
        </w:rPr>
        <w:t>，</w:t>
      </w:r>
      <w:r>
        <w:rPr>
          <w:rFonts w:ascii="Times New Roman" w:eastAsia="宋体" w:hAnsi="Times New Roman"/>
          <w:sz w:val="24"/>
          <w:lang w:eastAsia="zh-CN"/>
        </w:rPr>
        <w:t>c = 0.08</w:t>
      </w:r>
      <w:r>
        <w:rPr>
          <w:rFonts w:ascii="Times New Roman" w:eastAsia="宋体" w:hAnsi="Times New Roman"/>
          <w:sz w:val="24"/>
          <w:lang w:eastAsia="zh-CN"/>
        </w:rPr>
        <w:t>）下全幅上确界均值为</w:t>
      </w:r>
      <w:r>
        <w:rPr>
          <w:rFonts w:ascii="Times New Roman" w:eastAsia="宋体" w:hAnsi="Times New Roman"/>
          <w:sz w:val="24"/>
          <w:lang w:eastAsia="zh-CN"/>
        </w:rPr>
        <w:t>0.0215</w:t>
      </w:r>
      <w:r>
        <w:rPr>
          <w:rFonts w:ascii="Times New Roman" w:eastAsia="宋体" w:hAnsi="Times New Roman"/>
          <w:sz w:val="24"/>
          <w:lang w:eastAsia="zh-CN"/>
        </w:rPr>
        <w:t>、最大</w:t>
      </w:r>
      <w:r>
        <w:rPr>
          <w:rFonts w:ascii="Times New Roman" w:eastAsia="宋体" w:hAnsi="Times New Roman"/>
          <w:sz w:val="24"/>
          <w:lang w:eastAsia="zh-CN"/>
        </w:rPr>
        <w:t>0.0250</w:t>
      </w:r>
      <w:r>
        <w:rPr>
          <w:rFonts w:ascii="Times New Roman" w:eastAsia="宋体" w:hAnsi="Times New Roman"/>
          <w:sz w:val="24"/>
          <w:lang w:eastAsia="zh-CN"/>
        </w:rPr>
        <w:t>，不超过</w:t>
      </w:r>
      <w:r>
        <w:rPr>
          <w:rFonts w:ascii="Times New Roman" w:eastAsia="宋体" w:hAnsi="Times New Roman"/>
          <w:sz w:val="24"/>
          <w:lang w:eastAsia="zh-CN"/>
        </w:rPr>
        <w:t>0.028</w:t>
      </w:r>
      <w:r>
        <w:rPr>
          <w:rFonts w:ascii="Times New Roman" w:eastAsia="宋体" w:hAnsi="Times New Roman"/>
          <w:sz w:val="24"/>
          <w:lang w:eastAsia="zh-CN"/>
        </w:rPr>
        <w:t>。把裁剪放宽到</w:t>
      </w:r>
      <w:r>
        <w:rPr>
          <w:rFonts w:ascii="Times New Roman" w:eastAsia="宋体" w:hAnsi="Times New Roman"/>
          <w:sz w:val="24"/>
          <w:lang w:eastAsia="zh-CN"/>
        </w:rPr>
        <w:t>c = 0.16</w:t>
      </w:r>
      <w:r>
        <w:rPr>
          <w:rFonts w:ascii="Times New Roman" w:eastAsia="宋体" w:hAnsi="Times New Roman"/>
          <w:sz w:val="24"/>
          <w:lang w:eastAsia="zh-CN"/>
        </w:rPr>
        <w:t>时该变化升至</w:t>
      </w:r>
      <w:r>
        <w:rPr>
          <w:rFonts w:ascii="Times New Roman" w:eastAsia="宋体" w:hAnsi="Times New Roman"/>
          <w:sz w:val="24"/>
          <w:lang w:eastAsia="zh-CN"/>
        </w:rPr>
        <w:t>0.0132</w:t>
      </w:r>
      <w:r>
        <w:rPr>
          <w:rFonts w:ascii="Times New Roman" w:eastAsia="宋体" w:hAnsi="Times New Roman"/>
          <w:sz w:val="24"/>
          <w:lang w:eastAsia="zh-CN"/>
        </w:rPr>
        <w:t>（上确界</w:t>
      </w:r>
      <w:r>
        <w:rPr>
          <w:rFonts w:ascii="Times New Roman" w:eastAsia="宋体" w:hAnsi="Times New Roman"/>
          <w:sz w:val="24"/>
          <w:lang w:eastAsia="zh-CN"/>
        </w:rPr>
        <w:t>0.0430</w:t>
      </w:r>
      <w:r>
        <w:rPr>
          <w:rFonts w:ascii="Times New Roman" w:eastAsia="宋体" w:hAnsi="Times New Roman"/>
          <w:sz w:val="24"/>
          <w:lang w:eastAsia="zh-CN"/>
        </w:rPr>
        <w:t>），仅在取消裁剪（</w:t>
      </w:r>
      <w:r>
        <w:rPr>
          <w:rFonts w:ascii="Times New Roman" w:eastAsia="宋体" w:hAnsi="Times New Roman"/>
          <w:sz w:val="24"/>
          <w:lang w:eastAsia="zh-CN"/>
        </w:rPr>
        <w:t>c → ∞</w:t>
      </w:r>
      <w:r>
        <w:rPr>
          <w:rFonts w:ascii="Times New Roman" w:eastAsia="宋体" w:hAnsi="Times New Roman"/>
          <w:sz w:val="24"/>
          <w:lang w:eastAsia="zh-CN"/>
        </w:rPr>
        <w:t>）时才达到</w:t>
      </w:r>
      <w:r>
        <w:rPr>
          <w:rFonts w:ascii="Times New Roman" w:eastAsia="宋体" w:hAnsi="Times New Roman"/>
          <w:sz w:val="24"/>
          <w:lang w:eastAsia="zh-CN"/>
        </w:rPr>
        <w:t>0.0363</w:t>
      </w:r>
      <w:r>
        <w:rPr>
          <w:rFonts w:ascii="Times New Roman" w:eastAsia="宋体" w:hAnsi="Times New Roman"/>
          <w:sz w:val="24"/>
          <w:lang w:eastAsia="zh-CN"/>
        </w:rPr>
        <w:t>（上确界</w:t>
      </w:r>
      <w:r>
        <w:rPr>
          <w:rFonts w:ascii="Times New Roman" w:eastAsia="宋体" w:hAnsi="Times New Roman"/>
          <w:sz w:val="24"/>
          <w:lang w:eastAsia="zh-CN"/>
        </w:rPr>
        <w:t>0.1924</w:t>
      </w:r>
      <w:r>
        <w:rPr>
          <w:rFonts w:ascii="Times New Roman" w:eastAsia="宋体" w:hAnsi="Times New Roman"/>
          <w:sz w:val="24"/>
          <w:lang w:eastAsia="zh-CN"/>
        </w:rPr>
        <w:t>、最大</w:t>
      </w:r>
      <w:r>
        <w:rPr>
          <w:rFonts w:ascii="Times New Roman" w:eastAsia="宋体" w:hAnsi="Times New Roman"/>
          <w:sz w:val="24"/>
          <w:lang w:eastAsia="zh-CN"/>
        </w:rPr>
        <w:t>0.2624</w:t>
      </w:r>
      <w:r>
        <w:rPr>
          <w:rFonts w:ascii="Times New Roman" w:eastAsia="宋体" w:hAnsi="Times New Roman"/>
          <w:sz w:val="24"/>
          <w:lang w:eastAsia="zh-CN"/>
        </w:rPr>
        <w:t>）。若以</w:t>
      </w:r>
      <w:r>
        <w:rPr>
          <w:rFonts w:ascii="Times New Roman" w:eastAsia="宋体" w:hAnsi="Times New Roman"/>
          <w:sz w:val="24"/>
          <w:lang w:eastAsia="zh-CN"/>
        </w:rPr>
        <w:t>0.5%</w:t>
      </w:r>
      <w:r>
        <w:rPr>
          <w:rFonts w:ascii="Times New Roman" w:eastAsia="宋体" w:hAnsi="Times New Roman"/>
          <w:sz w:val="24"/>
          <w:lang w:eastAsia="zh-CN"/>
        </w:rPr>
        <w:t>强度作为可见性下限，则</w:t>
      </w:r>
      <w:r>
        <w:rPr>
          <w:rFonts w:ascii="Times New Roman" w:eastAsia="宋体" w:hAnsi="Times New Roman"/>
          <w:sz w:val="24"/>
          <w:lang w:eastAsia="zh-CN"/>
        </w:rPr>
        <w:t>s = 0.35</w:t>
      </w:r>
      <w:r>
        <w:rPr>
          <w:rFonts w:ascii="Times New Roman" w:eastAsia="宋体" w:hAnsi="Times New Roman"/>
          <w:sz w:val="24"/>
          <w:lang w:eastAsia="zh-CN"/>
        </w:rPr>
        <w:t>配</w:t>
      </w:r>
      <w:r>
        <w:rPr>
          <w:rFonts w:ascii="Times New Roman" w:eastAsia="宋体" w:hAnsi="Times New Roman"/>
          <w:sz w:val="24"/>
          <w:lang w:eastAsia="zh-CN"/>
        </w:rPr>
        <w:t>c ≥ 0.08</w:t>
      </w:r>
      <w:r>
        <w:rPr>
          <w:rFonts w:ascii="Times New Roman" w:eastAsia="宋体" w:hAnsi="Times New Roman"/>
          <w:sz w:val="24"/>
          <w:lang w:eastAsia="zh-CN"/>
        </w:rPr>
        <w:t>才使生成项稳定可见，但其量级仍小于</w:t>
      </w:r>
      <w:r>
        <w:rPr>
          <w:rFonts w:ascii="Times New Roman" w:eastAsia="宋体" w:hAnsi="Times New Roman"/>
          <w:sz w:val="24"/>
          <w:lang w:eastAsia="zh-CN"/>
        </w:rPr>
        <w:t>0.03</w:t>
      </w:r>
      <w:r>
        <w:rPr>
          <w:rFonts w:ascii="Times New Roman" w:eastAsia="宋体" w:hAnsi="Times New Roman"/>
          <w:sz w:val="24"/>
          <w:lang w:eastAsia="zh-CN"/>
        </w:rPr>
        <w:t>个强度单位，与结构保持指标的差异（软轮廓</w:t>
      </w:r>
      <w:r>
        <w:rPr>
          <w:rFonts w:ascii="Times New Roman" w:eastAsia="宋体" w:hAnsi="Times New Roman"/>
          <w:sz w:val="24"/>
          <w:lang w:eastAsia="zh-CN"/>
        </w:rPr>
        <w:t>IoU</w:t>
      </w:r>
      <w:r>
        <w:rPr>
          <w:rFonts w:ascii="Times New Roman" w:eastAsia="宋体" w:hAnsi="Times New Roman"/>
          <w:sz w:val="24"/>
          <w:lang w:eastAsia="zh-CN"/>
        </w:rPr>
        <w:t>约</w:t>
      </w:r>
      <w:r>
        <w:rPr>
          <w:rFonts w:ascii="Times New Roman" w:eastAsia="宋体" w:hAnsi="Times New Roman"/>
          <w:sz w:val="24"/>
          <w:lang w:eastAsia="zh-CN"/>
        </w:rPr>
        <w:t>1.5×10⁻³</w:t>
      </w:r>
      <w:r>
        <w:rPr>
          <w:rFonts w:ascii="Times New Roman" w:eastAsia="宋体" w:hAnsi="Times New Roman"/>
          <w:sz w:val="24"/>
          <w:lang w:eastAsia="zh-CN"/>
        </w:rPr>
        <w:t>）同阶；把变化强度降到</w:t>
      </w:r>
      <w:r>
        <w:rPr>
          <w:rFonts w:ascii="Times New Roman" w:eastAsia="宋体" w:hAnsi="Times New Roman"/>
          <w:sz w:val="24"/>
          <w:lang w:eastAsia="zh-CN"/>
        </w:rPr>
        <w:t>0.10</w:t>
      </w:r>
      <w:r>
        <w:rPr>
          <w:rFonts w:ascii="Times New Roman" w:eastAsia="宋体" w:hAnsi="Times New Roman"/>
          <w:sz w:val="24"/>
          <w:lang w:eastAsia="zh-CN"/>
        </w:rPr>
        <w:t>以下，生成项贡献低于该可见性下限，即</w:t>
      </w:r>
      <w:r>
        <w:rPr>
          <w:rFonts w:ascii="Times New Roman" w:eastAsia="宋体" w:hAnsi="Times New Roman"/>
          <w:sz w:val="24"/>
          <w:lang w:eastAsia="zh-CN"/>
        </w:rPr>
        <w:t>“</w:t>
      </w:r>
      <w:r>
        <w:rPr>
          <w:rFonts w:ascii="Times New Roman" w:eastAsia="宋体" w:hAnsi="Times New Roman"/>
          <w:sz w:val="24"/>
          <w:lang w:eastAsia="zh-CN"/>
        </w:rPr>
        <w:t>有生成与不生成</w:t>
      </w:r>
      <w:r>
        <w:rPr>
          <w:rFonts w:ascii="Times New Roman" w:eastAsia="宋体" w:hAnsi="Times New Roman"/>
          <w:sz w:val="24"/>
          <w:lang w:eastAsia="zh-CN"/>
        </w:rPr>
        <w:t>”</w:t>
      </w:r>
      <w:r>
        <w:rPr>
          <w:rFonts w:ascii="Times New Roman" w:eastAsia="宋体" w:hAnsi="Times New Roman"/>
          <w:sz w:val="24"/>
          <w:lang w:eastAsia="zh-CN"/>
        </w:rPr>
        <w:t>在数值上不可分辨。</w:t>
      </w:r>
    </w:p>
    <w:p w14:paraId="49D99181" w14:textId="77777777" w:rsidR="00974836" w:rsidRDefault="00000000">
      <w:pPr>
        <w:spacing w:after="0" w:line="360" w:lineRule="auto"/>
        <w:ind w:firstLine="480"/>
        <w:jc w:val="center"/>
        <w:rPr>
          <w:lang w:eastAsia="zh-CN"/>
        </w:rPr>
      </w:pPr>
      <w:r>
        <w:rPr>
          <w:noProof/>
        </w:rPr>
        <w:drawing>
          <wp:inline distT="0" distB="0" distL="0" distR="0" wp14:anchorId="4397D070" wp14:editId="48B675D5">
            <wp:extent cx="4811843" cy="1325520"/>
            <wp:effectExtent l="0" t="0" r="1905" b="0"/>
            <wp:docPr id="990002" name="Picture 9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4_参数扫描临界曲线.png"/>
                    <pic:cNvPicPr/>
                  </pic:nvPicPr>
                  <pic:blipFill>
                    <a:blip r:embed="rId22"/>
                    <a:stretch>
                      <a:fillRect/>
                    </a:stretch>
                  </pic:blipFill>
                  <pic:spPr>
                    <a:xfrm>
                      <a:off x="0" y="0"/>
                      <a:ext cx="4871757" cy="1342024"/>
                    </a:xfrm>
                    <a:prstGeom prst="rect">
                      <a:avLst/>
                    </a:prstGeom>
                  </pic:spPr>
                </pic:pic>
              </a:graphicData>
            </a:graphic>
          </wp:inline>
        </w:drawing>
      </w:r>
    </w:p>
    <w:p w14:paraId="3AAFCBBE" w14:textId="77777777" w:rsidR="00974836" w:rsidRDefault="00000000">
      <w:pPr>
        <w:spacing w:before="80" w:after="40" w:line="312" w:lineRule="auto"/>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14  </w:t>
      </w:r>
      <w:r>
        <w:rPr>
          <w:rFonts w:ascii="Times New Roman" w:eastAsia="宋体" w:hAnsi="Times New Roman"/>
          <w:sz w:val="21"/>
          <w:lang w:eastAsia="zh-CN"/>
        </w:rPr>
        <w:t>变化强度</w:t>
      </w:r>
      <w:r>
        <w:rPr>
          <w:rFonts w:ascii="Times New Roman" w:eastAsia="宋体" w:hAnsi="Times New Roman"/>
          <w:sz w:val="21"/>
          <w:lang w:eastAsia="zh-CN"/>
        </w:rPr>
        <w:t>s</w:t>
      </w:r>
      <w:r>
        <w:rPr>
          <w:rFonts w:ascii="Times New Roman" w:eastAsia="宋体" w:hAnsi="Times New Roman"/>
          <w:sz w:val="21"/>
          <w:lang w:eastAsia="zh-CN"/>
        </w:rPr>
        <w:t>与裁剪常数</w:t>
      </w:r>
      <w:r>
        <w:rPr>
          <w:rFonts w:ascii="Times New Roman" w:eastAsia="宋体" w:hAnsi="Times New Roman"/>
          <w:sz w:val="21"/>
          <w:lang w:eastAsia="zh-CN"/>
        </w:rPr>
        <w:t>c</w:t>
      </w:r>
      <w:r>
        <w:rPr>
          <w:rFonts w:ascii="Times New Roman" w:eastAsia="宋体" w:hAnsi="Times New Roman"/>
          <w:sz w:val="21"/>
          <w:lang w:eastAsia="zh-CN"/>
        </w:rPr>
        <w:t>的二维扫描（</w:t>
      </w:r>
      <w:r>
        <w:rPr>
          <w:rFonts w:ascii="Times New Roman" w:eastAsia="宋体" w:hAnsi="Times New Roman"/>
          <w:sz w:val="21"/>
          <w:lang w:eastAsia="zh-CN"/>
        </w:rPr>
        <w:t>51</w:t>
      </w:r>
      <w:r>
        <w:rPr>
          <w:rFonts w:ascii="Times New Roman" w:eastAsia="宋体" w:hAnsi="Times New Roman"/>
          <w:sz w:val="21"/>
          <w:lang w:eastAsia="zh-CN"/>
        </w:rPr>
        <w:t>例）：</w:t>
      </w:r>
      <w:r>
        <w:rPr>
          <w:rFonts w:ascii="Times New Roman" w:eastAsia="宋体" w:hAnsi="Times New Roman"/>
          <w:sz w:val="21"/>
          <w:lang w:eastAsia="zh-CN"/>
        </w:rPr>
        <w:t xml:space="preserve">(a) </w:t>
      </w:r>
      <w:r>
        <w:rPr>
          <w:rFonts w:ascii="Times New Roman" w:eastAsia="宋体" w:hAnsi="Times New Roman"/>
          <w:sz w:val="21"/>
          <w:lang w:eastAsia="zh-CN"/>
        </w:rPr>
        <w:t>生成模块可解释的脑掩膜内平均输出变化；</w:t>
      </w:r>
      <w:r>
        <w:rPr>
          <w:rFonts w:ascii="Times New Roman" w:eastAsia="宋体" w:hAnsi="Times New Roman"/>
          <w:sz w:val="21"/>
          <w:lang w:eastAsia="zh-CN"/>
        </w:rPr>
        <w:t xml:space="preserve">(b) </w:t>
      </w:r>
      <w:r>
        <w:rPr>
          <w:rFonts w:ascii="Times New Roman" w:eastAsia="宋体" w:hAnsi="Times New Roman"/>
          <w:sz w:val="21"/>
          <w:lang w:eastAsia="zh-CN"/>
        </w:rPr>
        <w:t>临界曲线（虚线为构造界</w:t>
      </w:r>
      <w:r>
        <w:rPr>
          <w:rFonts w:ascii="Times New Roman" w:eastAsia="宋体" w:hAnsi="Times New Roman"/>
          <w:sz w:val="21"/>
          <w:lang w:eastAsia="zh-CN"/>
        </w:rPr>
        <w:t>s·c</w:t>
      </w:r>
      <w:r>
        <w:rPr>
          <w:rFonts w:ascii="Times New Roman" w:eastAsia="宋体" w:hAnsi="Times New Roman"/>
          <w:sz w:val="21"/>
          <w:lang w:eastAsia="zh-CN"/>
        </w:rPr>
        <w:t>，红线为</w:t>
      </w:r>
      <w:r>
        <w:rPr>
          <w:rFonts w:ascii="Times New Roman" w:eastAsia="宋体" w:hAnsi="Times New Roman"/>
          <w:sz w:val="21"/>
          <w:lang w:eastAsia="zh-CN"/>
        </w:rPr>
        <w:t>0.5%</w:t>
      </w:r>
      <w:r>
        <w:rPr>
          <w:rFonts w:ascii="Times New Roman" w:eastAsia="宋体" w:hAnsi="Times New Roman"/>
          <w:sz w:val="21"/>
          <w:lang w:eastAsia="zh-CN"/>
        </w:rPr>
        <w:t>强度的可见性下限）；</w:t>
      </w:r>
      <w:r>
        <w:rPr>
          <w:rFonts w:ascii="Times New Roman" w:eastAsia="宋体" w:hAnsi="Times New Roman"/>
          <w:sz w:val="21"/>
          <w:lang w:eastAsia="zh-CN"/>
        </w:rPr>
        <w:t xml:space="preserve">(c) </w:t>
      </w:r>
      <w:r>
        <w:rPr>
          <w:rFonts w:ascii="Times New Roman" w:eastAsia="宋体" w:hAnsi="Times New Roman"/>
          <w:sz w:val="21"/>
          <w:lang w:eastAsia="zh-CN"/>
        </w:rPr>
        <w:t>实测值与构造界</w:t>
      </w:r>
      <w:r>
        <w:rPr>
          <w:rFonts w:ascii="Times New Roman" w:eastAsia="宋体" w:hAnsi="Times New Roman"/>
          <w:sz w:val="21"/>
          <w:lang w:eastAsia="zh-CN"/>
        </w:rPr>
        <w:t>s·c</w:t>
      </w:r>
      <w:r>
        <w:rPr>
          <w:rFonts w:ascii="Times New Roman" w:eastAsia="宋体" w:hAnsi="Times New Roman"/>
          <w:sz w:val="21"/>
          <w:lang w:eastAsia="zh-CN"/>
        </w:rPr>
        <w:t>的比较</w:t>
      </w:r>
    </w:p>
    <w:p w14:paraId="0528159D"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回到命题</w:t>
      </w:r>
      <w:r>
        <w:rPr>
          <w:rFonts w:ascii="Times New Roman" w:eastAsia="宋体" w:hAnsi="Times New Roman"/>
          <w:sz w:val="24"/>
          <w:lang w:eastAsia="zh-CN"/>
        </w:rPr>
        <w:t>5</w:t>
      </w:r>
      <w:r>
        <w:rPr>
          <w:rFonts w:ascii="Times New Roman" w:eastAsia="宋体" w:hAnsi="Times New Roman"/>
          <w:sz w:val="24"/>
          <w:lang w:eastAsia="zh-CN"/>
        </w:rPr>
        <w:t>：轨迹层面</w:t>
      </w:r>
      <w:r>
        <w:rPr>
          <w:rFonts w:ascii="Times New Roman" w:eastAsia="宋体" w:hAnsi="Times New Roman"/>
          <w:sz w:val="24"/>
          <w:lang w:eastAsia="zh-CN"/>
        </w:rPr>
        <w:t>“</w:t>
      </w:r>
      <w:r>
        <w:rPr>
          <w:rFonts w:ascii="Times New Roman" w:eastAsia="宋体" w:hAnsi="Times New Roman"/>
          <w:sz w:val="24"/>
          <w:lang w:eastAsia="zh-CN"/>
        </w:rPr>
        <w:t>变化有界</w:t>
      </w:r>
      <w:r>
        <w:rPr>
          <w:rFonts w:ascii="Times New Roman" w:eastAsia="宋体" w:hAnsi="Times New Roman"/>
          <w:sz w:val="24"/>
          <w:lang w:eastAsia="zh-CN"/>
        </w:rPr>
        <w:t>”</w:t>
      </w:r>
      <w:r>
        <w:rPr>
          <w:rFonts w:ascii="Times New Roman" w:eastAsia="宋体" w:hAnsi="Times New Roman"/>
          <w:sz w:val="24"/>
          <w:lang w:eastAsia="zh-CN"/>
        </w:rPr>
        <w:t>是这套流水线真实具备的性质。</w:t>
      </w:r>
      <w:r>
        <w:rPr>
          <w:rFonts w:ascii="Times New Roman" w:eastAsia="宋体" w:hAnsi="Times New Roman"/>
          <w:sz w:val="24"/>
          <w:lang w:eastAsia="zh-CN"/>
        </w:rPr>
        <w:t>51</w:t>
      </w:r>
      <w:r>
        <w:rPr>
          <w:rFonts w:ascii="Times New Roman" w:eastAsia="宋体" w:hAnsi="Times New Roman"/>
          <w:sz w:val="24"/>
          <w:lang w:eastAsia="zh-CN"/>
        </w:rPr>
        <w:t>例上</w:t>
      </w:r>
      <w:r>
        <w:rPr>
          <w:rFonts w:ascii="Times New Roman" w:eastAsia="宋体" w:hAnsi="Times New Roman"/>
          <w:sz w:val="24"/>
          <w:lang w:eastAsia="zh-CN"/>
        </w:rPr>
        <w:t>‖x_N − x₀‖∞</w:t>
      </w:r>
      <w:r>
        <w:rPr>
          <w:rFonts w:ascii="Times New Roman" w:eastAsia="宋体" w:hAnsi="Times New Roman"/>
          <w:sz w:val="24"/>
          <w:lang w:eastAsia="zh-CN"/>
        </w:rPr>
        <w:t>为</w:t>
      </w:r>
      <w:r>
        <w:rPr>
          <w:rFonts w:ascii="Times New Roman" w:eastAsia="宋体" w:hAnsi="Times New Roman"/>
          <w:sz w:val="24"/>
          <w:lang w:eastAsia="zh-CN"/>
        </w:rPr>
        <w:t>0.1872±0.0195</w:t>
      </w:r>
      <w:r>
        <w:rPr>
          <w:rFonts w:ascii="Times New Roman" w:eastAsia="宋体" w:hAnsi="Times New Roman"/>
          <w:sz w:val="24"/>
          <w:lang w:eastAsia="zh-CN"/>
        </w:rPr>
        <w:t>（最大</w:t>
      </w:r>
      <w:r>
        <w:rPr>
          <w:rFonts w:ascii="Times New Roman" w:eastAsia="宋体" w:hAnsi="Times New Roman"/>
          <w:sz w:val="24"/>
          <w:lang w:eastAsia="zh-CN"/>
        </w:rPr>
        <w:t>0.2452</w:t>
      </w:r>
      <w:r>
        <w:rPr>
          <w:rFonts w:ascii="Times New Roman" w:eastAsia="宋体" w:hAnsi="Times New Roman"/>
          <w:sz w:val="24"/>
          <w:lang w:eastAsia="zh-CN"/>
        </w:rPr>
        <w:t>、最小</w:t>
      </w:r>
      <w:r>
        <w:rPr>
          <w:rFonts w:ascii="Times New Roman" w:eastAsia="宋体" w:hAnsi="Times New Roman"/>
          <w:sz w:val="24"/>
          <w:lang w:eastAsia="zh-CN"/>
        </w:rPr>
        <w:t>0.1541</w:t>
      </w:r>
      <w:r>
        <w:rPr>
          <w:rFonts w:ascii="Times New Roman" w:eastAsia="宋体" w:hAnsi="Times New Roman"/>
          <w:sz w:val="24"/>
          <w:lang w:eastAsia="zh-CN"/>
        </w:rPr>
        <w:t>），其中与生成模块有关的部分不超过</w:t>
      </w:r>
      <w:r>
        <w:rPr>
          <w:rFonts w:ascii="Times New Roman" w:eastAsia="宋体" w:hAnsi="Times New Roman"/>
          <w:sz w:val="24"/>
          <w:lang w:eastAsia="zh-CN"/>
        </w:rPr>
        <w:t>s·c = 0.028</w:t>
      </w:r>
      <w:r>
        <w:rPr>
          <w:rFonts w:ascii="Times New Roman" w:eastAsia="宋体" w:hAnsi="Times New Roman"/>
          <w:sz w:val="24"/>
          <w:lang w:eastAsia="zh-CN"/>
        </w:rPr>
        <w:t>；轨迹的逐刻度最大偏离与终点帧偏离逐例相等（</w:t>
      </w:r>
      <w:r>
        <w:rPr>
          <w:rFonts w:ascii="Times New Roman" w:eastAsia="宋体" w:hAnsi="Times New Roman"/>
          <w:sz w:val="24"/>
          <w:lang w:eastAsia="zh-CN"/>
        </w:rPr>
        <w:t>w(N) = 1</w:t>
      </w:r>
      <w:r>
        <w:rPr>
          <w:rFonts w:ascii="Times New Roman" w:eastAsia="宋体" w:hAnsi="Times New Roman"/>
          <w:sz w:val="24"/>
          <w:lang w:eastAsia="zh-CN"/>
        </w:rPr>
        <w:t>，最大值在</w:t>
      </w:r>
      <w:r>
        <w:rPr>
          <w:rFonts w:ascii="Times New Roman" w:eastAsia="宋体" w:hAnsi="Times New Roman"/>
          <w:sz w:val="24"/>
          <w:lang w:eastAsia="zh-CN"/>
        </w:rPr>
        <w:t>t = N</w:t>
      </w:r>
      <w:r>
        <w:rPr>
          <w:rFonts w:ascii="Times New Roman" w:eastAsia="宋体" w:hAnsi="Times New Roman"/>
          <w:sz w:val="24"/>
          <w:lang w:eastAsia="zh-CN"/>
        </w:rPr>
        <w:t>处取得），对</w:t>
      </w:r>
      <w:r>
        <w:rPr>
          <w:rFonts w:ascii="Times New Roman" w:eastAsia="宋体" w:hAnsi="Times New Roman"/>
          <w:sz w:val="24"/>
          <w:lang w:eastAsia="zh-CN"/>
        </w:rPr>
        <w:t>Mets_001</w:t>
      </w:r>
      <w:r>
        <w:rPr>
          <w:rFonts w:ascii="Times New Roman" w:eastAsia="宋体" w:hAnsi="Times New Roman"/>
          <w:sz w:val="24"/>
          <w:lang w:eastAsia="zh-CN"/>
        </w:rPr>
        <w:t>与</w:t>
      </w:r>
      <w:r>
        <w:rPr>
          <w:rFonts w:ascii="Times New Roman" w:eastAsia="宋体" w:hAnsi="Times New Roman"/>
          <w:sz w:val="24"/>
          <w:lang w:eastAsia="zh-CN"/>
        </w:rPr>
        <w:t>Mets_002</w:t>
      </w:r>
      <w:r>
        <w:rPr>
          <w:rFonts w:ascii="Times New Roman" w:eastAsia="宋体" w:hAnsi="Times New Roman"/>
          <w:sz w:val="24"/>
          <w:lang w:eastAsia="zh-CN"/>
        </w:rPr>
        <w:t>做全序列核验时该恒等式的偏差为</w:t>
      </w:r>
      <w:r>
        <w:rPr>
          <w:rFonts w:ascii="Times New Roman" w:eastAsia="宋体" w:hAnsi="Times New Roman"/>
          <w:sz w:val="24"/>
          <w:lang w:eastAsia="zh-CN"/>
        </w:rPr>
        <w:t>0.0</w:t>
      </w:r>
      <w:r>
        <w:rPr>
          <w:rFonts w:ascii="Times New Roman" w:eastAsia="宋体" w:hAnsi="Times New Roman"/>
          <w:sz w:val="24"/>
          <w:lang w:eastAsia="zh-CN"/>
        </w:rPr>
        <w:t>。因此本文可交付且已验证的核心性质是：轨迹相对源图的偏离有显式上界、变化在空间上被候选掩膜限制、整条流水线在同一权重与种子下逐位可复现（</w:t>
      </w:r>
      <w:r>
        <w:rPr>
          <w:rFonts w:ascii="Times New Roman" w:eastAsia="宋体" w:hAnsi="Times New Roman"/>
          <w:sz w:val="24"/>
          <w:lang w:eastAsia="zh-CN"/>
        </w:rPr>
        <w:t>CPU</w:t>
      </w:r>
      <w:r>
        <w:rPr>
          <w:rFonts w:ascii="Times New Roman" w:eastAsia="宋体" w:hAnsi="Times New Roman"/>
          <w:sz w:val="24"/>
          <w:lang w:eastAsia="zh-CN"/>
        </w:rPr>
        <w:t>、单精度）；而</w:t>
      </w:r>
      <w:r>
        <w:rPr>
          <w:rFonts w:ascii="Times New Roman" w:eastAsia="宋体" w:hAnsi="Times New Roman"/>
          <w:sz w:val="24"/>
          <w:lang w:eastAsia="zh-CN"/>
        </w:rPr>
        <w:t>“</w:t>
      </w:r>
      <w:r>
        <w:rPr>
          <w:rFonts w:ascii="Times New Roman" w:eastAsia="宋体" w:hAnsi="Times New Roman"/>
          <w:sz w:val="24"/>
          <w:lang w:eastAsia="zh-CN"/>
        </w:rPr>
        <w:t>生成能力</w:t>
      </w:r>
      <w:r>
        <w:rPr>
          <w:rFonts w:ascii="Times New Roman" w:eastAsia="宋体" w:hAnsi="Times New Roman"/>
          <w:sz w:val="24"/>
          <w:lang w:eastAsia="zh-CN"/>
        </w:rPr>
        <w:t>”</w:t>
      </w:r>
      <w:r>
        <w:rPr>
          <w:rFonts w:ascii="Times New Roman" w:eastAsia="宋体" w:hAnsi="Times New Roman"/>
          <w:sz w:val="24"/>
          <w:lang w:eastAsia="zh-CN"/>
        </w:rPr>
        <w:t>本身在本数据与当前权重下未</w:t>
      </w:r>
      <w:r>
        <w:rPr>
          <w:rFonts w:ascii="Times New Roman" w:eastAsia="宋体" w:hAnsi="Times New Roman"/>
          <w:sz w:val="24"/>
          <w:lang w:eastAsia="zh-CN"/>
        </w:rPr>
        <w:lastRenderedPageBreak/>
        <w:t>被证实</w:t>
      </w:r>
      <w:r>
        <w:rPr>
          <w:rFonts w:ascii="Times New Roman" w:eastAsia="宋体" w:hAnsi="Times New Roman"/>
          <w:sz w:val="24"/>
          <w:lang w:eastAsia="zh-CN"/>
        </w:rPr>
        <w:t>——</w:t>
      </w:r>
      <w:r>
        <w:rPr>
          <w:rFonts w:ascii="Times New Roman" w:eastAsia="宋体" w:hAnsi="Times New Roman"/>
          <w:sz w:val="24"/>
          <w:lang w:eastAsia="zh-CN"/>
        </w:rPr>
        <w:t>这既是本文的边界，也正是本文提出的隔离审计协议所要回答的问题。后续工作应优先完成第</w:t>
      </w:r>
      <w:r>
        <w:rPr>
          <w:rFonts w:ascii="Times New Roman" w:eastAsia="宋体" w:hAnsi="Times New Roman"/>
          <w:sz w:val="24"/>
          <w:lang w:eastAsia="zh-CN"/>
        </w:rPr>
        <w:t>4.7</w:t>
      </w:r>
      <w:r>
        <w:rPr>
          <w:rFonts w:ascii="Times New Roman" w:eastAsia="宋体" w:hAnsi="Times New Roman"/>
          <w:sz w:val="24"/>
          <w:lang w:eastAsia="zh-CN"/>
        </w:rPr>
        <w:t>节已验证的修复（潜变量标准化与输出层有界非饱和激活）的完整重训与权重标定，再在修复后的模型上重跑本节的全部审计与参数扫描。</w:t>
      </w:r>
    </w:p>
    <w:p w14:paraId="6DD1D67D" w14:textId="77777777" w:rsidR="00974836" w:rsidRDefault="00000000">
      <w:pPr>
        <w:spacing w:before="120" w:after="80" w:line="360" w:lineRule="auto"/>
        <w:rPr>
          <w:lang w:eastAsia="zh-CN"/>
        </w:rPr>
      </w:pPr>
      <w:r>
        <w:rPr>
          <w:rFonts w:ascii="Times New Roman" w:eastAsia="黑体" w:hAnsi="Times New Roman"/>
          <w:b/>
          <w:sz w:val="24"/>
          <w:lang w:eastAsia="zh-CN"/>
        </w:rPr>
        <w:t>4.7  自编码器退化的根因诊断与生成器贡献修复验证</w:t>
      </w:r>
      <w:r>
        <w:rPr>
          <w:rFonts w:ascii="Times New Roman" w:eastAsia="黑体" w:hAnsi="Times New Roman"/>
          <w:b/>
          <w:sz w:val="24"/>
          <w:lang w:eastAsia="zh-CN"/>
        </w:rPr>
      </w:r>
    </w:p>
    <w:p w14:paraId="261E6AEE"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为验证上述根因判断，本文按与原训练完全一致的配方做了一次修复试点：同一数据与增强、同一损失（</w:t>
      </w:r>
      <w:r>
        <w:rPr>
          <w:rFonts w:ascii="Times New Roman" w:eastAsia="宋体" w:hAnsi="Times New Roman"/>
          <w:sz w:val="24"/>
          <w:lang w:eastAsia="zh-CN"/>
        </w:rPr>
        <w:t>MSE + 0.5·L1 + 0.25·</w:t>
      </w:r>
      <w:r>
        <w:rPr>
          <w:rFonts w:ascii="Times New Roman" w:eastAsia="宋体" w:hAnsi="Times New Roman"/>
          <w:sz w:val="24"/>
          <w:lang w:eastAsia="zh-CN"/>
        </w:rPr>
        <w:t>梯度损失）、同一优化器与学习率（</w:t>
      </w:r>
      <w:r>
        <w:rPr>
          <w:rFonts w:ascii="Times New Roman" w:eastAsia="宋体" w:hAnsi="Times New Roman"/>
          <w:sz w:val="24"/>
          <w:lang w:eastAsia="zh-CN"/>
        </w:rPr>
        <w:t>Adam</w:t>
      </w:r>
      <w:r>
        <w:rPr>
          <w:rFonts w:ascii="Times New Roman" w:eastAsia="宋体" w:hAnsi="Times New Roman"/>
          <w:sz w:val="24"/>
          <w:lang w:eastAsia="zh-CN"/>
        </w:rPr>
        <w:t>，</w:t>
      </w:r>
      <w:r>
        <w:rPr>
          <w:rFonts w:ascii="Times New Roman" w:eastAsia="宋体" w:hAnsi="Times New Roman"/>
          <w:sz w:val="24"/>
          <w:lang w:eastAsia="zh-CN"/>
        </w:rPr>
        <w:t>1×10⁻⁴</w:t>
      </w:r>
      <w:r>
        <w:rPr>
          <w:rFonts w:ascii="Times New Roman" w:eastAsia="宋体" w:hAnsi="Times New Roman"/>
          <w:sz w:val="24"/>
          <w:lang w:eastAsia="zh-CN"/>
        </w:rPr>
        <w:t>）、同一批大小（</w:t>
      </w:r>
      <w:r>
        <w:rPr>
          <w:rFonts w:ascii="Times New Roman" w:eastAsia="宋体" w:hAnsi="Times New Roman"/>
          <w:sz w:val="24"/>
          <w:lang w:eastAsia="zh-CN"/>
        </w:rPr>
        <w:t>1</w:t>
      </w:r>
      <w:r>
        <w:rPr>
          <w:rFonts w:ascii="Times New Roman" w:eastAsia="宋体" w:hAnsi="Times New Roman"/>
          <w:sz w:val="24"/>
          <w:lang w:eastAsia="zh-CN"/>
        </w:rPr>
        <w:t>）与轮数（自编码器</w:t>
      </w:r>
      <w:r>
        <w:rPr>
          <w:rFonts w:ascii="Times New Roman" w:eastAsia="宋体" w:hAnsi="Times New Roman"/>
          <w:sz w:val="24"/>
          <w:lang w:eastAsia="zh-CN"/>
        </w:rPr>
        <w:t>3</w:t>
      </w:r>
      <w:r>
        <w:rPr>
          <w:rFonts w:ascii="Times New Roman" w:eastAsia="宋体" w:hAnsi="Times New Roman"/>
          <w:sz w:val="24"/>
          <w:lang w:eastAsia="zh-CN"/>
        </w:rPr>
        <w:t>轮、</w:t>
      </w:r>
      <w:r>
        <w:rPr>
          <w:rFonts w:ascii="Times New Roman" w:eastAsia="宋体" w:hAnsi="Times New Roman"/>
          <w:sz w:val="24"/>
          <w:lang w:eastAsia="zh-CN"/>
        </w:rPr>
        <w:t>DiT 5</w:t>
      </w:r>
      <w:r>
        <w:rPr>
          <w:rFonts w:ascii="Times New Roman" w:eastAsia="宋体" w:hAnsi="Times New Roman"/>
          <w:sz w:val="24"/>
          <w:lang w:eastAsia="zh-CN"/>
        </w:rPr>
        <w:t>轮）、同一种子，且不改动本文主结果所用权重。唯一改动是前文所披露的两处：潜变量按</w:t>
      </w:r>
      <w:r>
        <w:rPr>
          <w:rFonts w:ascii="Times New Roman" w:eastAsia="宋体" w:hAnsi="Times New Roman"/>
          <w:sz w:val="24"/>
          <w:lang w:eastAsia="zh-CN"/>
        </w:rPr>
        <w:t>EMA</w:t>
      </w:r>
      <w:r>
        <w:rPr>
          <w:rFonts w:ascii="Times New Roman" w:eastAsia="宋体" w:hAnsi="Times New Roman"/>
          <w:sz w:val="24"/>
          <w:lang w:eastAsia="zh-CN"/>
        </w:rPr>
        <w:t>统计量标准化，</w:t>
      </w:r>
      <w:r>
        <w:rPr>
          <w:rFonts w:ascii="Times New Roman" w:eastAsia="宋体" w:hAnsi="Times New Roman"/>
          <w:sz w:val="24"/>
          <w:lang w:eastAsia="zh-CN"/>
        </w:rPr>
        <w:t>z_n=(z−m)/√(v+ε)</w:t>
      </w:r>
      <w:r>
        <w:rPr>
          <w:rFonts w:ascii="Times New Roman" w:eastAsia="宋体" w:hAnsi="Times New Roman"/>
          <w:sz w:val="24"/>
          <w:lang w:eastAsia="zh-CN"/>
        </w:rPr>
        <w:t>，使解码器输入由原始尺度（平均幅值</w:t>
      </w:r>
      <w:r>
        <w:rPr>
          <w:rFonts w:ascii="Times New Roman" w:eastAsia="宋体" w:hAnsi="Times New Roman"/>
          <w:sz w:val="24"/>
          <w:lang w:eastAsia="zh-CN"/>
        </w:rPr>
        <w:t>11.43±1.39</w:t>
      </w:r>
      <w:r>
        <w:rPr>
          <w:rFonts w:ascii="Times New Roman" w:eastAsia="宋体" w:hAnsi="Times New Roman"/>
          <w:sz w:val="24"/>
          <w:lang w:eastAsia="zh-CN"/>
        </w:rPr>
        <w:t>）变为逐通道单位方差的</w:t>
      </w:r>
      <w:r>
        <w:rPr>
          <w:rFonts w:ascii="Times New Roman" w:eastAsia="宋体" w:hAnsi="Times New Roman"/>
          <w:sz w:val="24"/>
          <w:lang w:eastAsia="zh-CN"/>
        </w:rPr>
        <w:t>O(1)</w:t>
      </w:r>
      <w:r>
        <w:rPr>
          <w:rFonts w:ascii="Times New Roman" w:eastAsia="宋体" w:hAnsi="Times New Roman"/>
          <w:sz w:val="24"/>
          <w:lang w:eastAsia="zh-CN"/>
        </w:rPr>
        <w:t>量级；解码器末层由</w:t>
      </w:r>
      <w:r>
        <w:rPr>
          <w:rFonts w:ascii="Times New Roman" w:eastAsia="宋体" w:hAnsi="Times New Roman"/>
          <w:sz w:val="24"/>
          <w:lang w:eastAsia="zh-CN"/>
        </w:rPr>
        <w:t>Sigmoid</w:t>
      </w:r>
      <w:r>
        <w:rPr>
          <w:rFonts w:ascii="Times New Roman" w:eastAsia="宋体" w:hAnsi="Times New Roman"/>
          <w:sz w:val="24"/>
          <w:lang w:eastAsia="zh-CN"/>
        </w:rPr>
        <w:t>换为有界非饱和的</w:t>
      </w:r>
      <w:r>
        <w:rPr>
          <w:rFonts w:ascii="Times New Roman" w:eastAsia="宋体" w:hAnsi="Times New Roman"/>
          <w:sz w:val="24"/>
          <w:lang w:eastAsia="zh-CN"/>
        </w:rPr>
        <w:t>Hardtanh(0,1)</w:t>
      </w:r>
      <w:r>
        <w:rPr>
          <w:rFonts w:ascii="Times New Roman" w:eastAsia="宋体" w:hAnsi="Times New Roman"/>
          <w:sz w:val="24"/>
          <w:lang w:eastAsia="zh-CN"/>
        </w:rPr>
        <w:t>。结果见表</w:t>
      </w:r>
      <w:r>
        <w:rPr>
          <w:rFonts w:ascii="Times New Roman" w:eastAsia="宋体" w:hAnsi="Times New Roman"/>
          <w:sz w:val="24"/>
          <w:lang w:eastAsia="zh-CN"/>
        </w:rPr>
        <w:t>8</w:t>
      </w:r>
      <w:r>
        <w:rPr>
          <w:rFonts w:ascii="Times New Roman" w:eastAsia="宋体" w:hAnsi="Times New Roman"/>
          <w:sz w:val="24"/>
          <w:lang w:eastAsia="zh-CN"/>
        </w:rPr>
        <w:t>：整幅重建</w:t>
      </w:r>
      <w:r>
        <w:rPr>
          <w:rFonts w:ascii="Times New Roman" w:eastAsia="宋体" w:hAnsi="Times New Roman"/>
          <w:sz w:val="24"/>
          <w:lang w:eastAsia="zh-CN"/>
        </w:rPr>
        <w:t>PSNR</w:t>
      </w:r>
      <w:r>
        <w:rPr>
          <w:rFonts w:ascii="Times New Roman" w:eastAsia="宋体" w:hAnsi="Times New Roman"/>
          <w:sz w:val="24"/>
          <w:lang w:eastAsia="zh-CN"/>
        </w:rPr>
        <w:t>由</w:t>
      </w:r>
      <w:r>
        <w:rPr>
          <w:rFonts w:ascii="Times New Roman" w:eastAsia="宋体" w:hAnsi="Times New Roman"/>
          <w:sz w:val="24"/>
          <w:lang w:eastAsia="zh-CN"/>
        </w:rPr>
        <w:t>15.993±1.497 dB</w:t>
      </w:r>
      <w:r>
        <w:rPr>
          <w:rFonts w:ascii="Times New Roman" w:eastAsia="宋体" w:hAnsi="Times New Roman"/>
          <w:sz w:val="24"/>
          <w:lang w:eastAsia="zh-CN"/>
        </w:rPr>
        <w:t>升至</w:t>
      </w:r>
      <w:r>
        <w:rPr>
          <w:rFonts w:ascii="Times New Roman" w:eastAsia="宋体" w:hAnsi="Times New Roman"/>
          <w:sz w:val="24"/>
          <w:lang w:eastAsia="zh-CN"/>
        </w:rPr>
        <w:t>29.299±1.318 dB</w:t>
      </w:r>
      <w:r>
        <w:rPr>
          <w:rFonts w:ascii="Times New Roman" w:eastAsia="宋体" w:hAnsi="Times New Roman"/>
          <w:sz w:val="24"/>
          <w:lang w:eastAsia="zh-CN"/>
        </w:rPr>
        <w:t>，解码输出标准差由</w:t>
      </w:r>
      <w:r>
        <w:rPr>
          <w:rFonts w:ascii="Times New Roman" w:eastAsia="宋体" w:hAnsi="Times New Roman"/>
          <w:sz w:val="24"/>
          <w:lang w:eastAsia="zh-CN"/>
        </w:rPr>
        <w:t>0.0010</w:t>
      </w:r>
      <w:r>
        <w:rPr>
          <w:rFonts w:ascii="Times New Roman" w:eastAsia="宋体" w:hAnsi="Times New Roman"/>
          <w:sz w:val="24"/>
          <w:lang w:eastAsia="zh-CN"/>
        </w:rPr>
        <w:t>升至</w:t>
      </w:r>
      <w:r>
        <w:rPr>
          <w:rFonts w:ascii="Times New Roman" w:eastAsia="宋体" w:hAnsi="Times New Roman"/>
          <w:sz w:val="24"/>
          <w:lang w:eastAsia="zh-CN"/>
        </w:rPr>
        <w:t>0.1447</w:t>
      </w:r>
      <w:r>
        <w:rPr>
          <w:rFonts w:ascii="Times New Roman" w:eastAsia="宋体" w:hAnsi="Times New Roman"/>
          <w:sz w:val="24"/>
          <w:lang w:eastAsia="zh-CN"/>
        </w:rPr>
        <w:t>，候选核内裁剪饱和比例由</w:t>
      </w:r>
      <w:r>
        <w:rPr>
          <w:rFonts w:ascii="Times New Roman" w:eastAsia="宋体" w:hAnsi="Times New Roman"/>
          <w:sz w:val="24"/>
          <w:lang w:eastAsia="zh-CN"/>
        </w:rPr>
        <w:t>99.97%（DiT 路，51 例）</w:t>
      </w:r>
      <w:r>
        <w:rPr>
          <w:rFonts w:ascii="Times New Roman" w:eastAsia="宋体" w:hAnsi="Times New Roman"/>
          <w:sz w:val="24"/>
          <w:lang w:eastAsia="zh-CN"/>
        </w:rPr>
        <w:t>降至</w:t>
      </w:r>
      <w:r>
        <w:rPr>
          <w:rFonts w:ascii="Times New Roman" w:eastAsia="宋体" w:hAnsi="Times New Roman"/>
          <w:sz w:val="24"/>
          <w:lang w:eastAsia="zh-CN"/>
        </w:rPr>
        <w:t>55.50%（冻结采样路为 36.37%）</w:t>
      </w:r>
      <w:r>
        <w:rPr>
          <w:rFonts w:ascii="Times New Roman" w:eastAsia="宋体" w:hAnsi="Times New Roman"/>
          <w:sz w:val="24"/>
          <w:lang w:eastAsia="zh-CN"/>
        </w:rPr>
        <w:t>，后处理后候选核内替身最大差由</w:t>
      </w:r>
      <w:r>
        <w:rPr>
          <w:rFonts w:ascii="Times New Roman" w:eastAsia="宋体" w:hAnsi="Times New Roman"/>
          <w:sz w:val="24"/>
          <w:lang w:eastAsia="zh-CN"/>
        </w:rPr>
        <w:t>0.000</w:t>
      </w:r>
      <w:r>
        <w:rPr>
          <w:rFonts w:ascii="Times New Roman" w:eastAsia="宋体" w:hAnsi="Times New Roman"/>
          <w:sz w:val="24"/>
          <w:lang w:eastAsia="zh-CN"/>
        </w:rPr>
        <w:t>升至</w:t>
      </w:r>
      <w:r>
        <w:rPr>
          <w:rFonts w:ascii="Times New Roman" w:eastAsia="宋体" w:hAnsi="Times New Roman"/>
          <w:sz w:val="24"/>
          <w:lang w:eastAsia="zh-CN"/>
        </w:rPr>
        <w:t>0.0433</w:t>
      </w:r>
      <w:r>
        <w:rPr>
          <w:rFonts w:ascii="Times New Roman" w:eastAsia="宋体" w:hAnsi="Times New Roman"/>
          <w:sz w:val="24"/>
          <w:lang w:eastAsia="zh-CN"/>
        </w:rPr>
        <w:t>，即生成阶段不再被后处理逐位抹除。该试点表明本文定位的根因确实可修复，且修复代价很低（单机</w:t>
      </w:r>
      <w:r>
        <w:rPr>
          <w:rFonts w:ascii="Times New Roman" w:eastAsia="宋体" w:hAnsi="Times New Roman"/>
          <w:sz w:val="24"/>
          <w:lang w:eastAsia="zh-CN"/>
        </w:rPr>
        <w:t>4.5</w:t>
      </w:r>
      <w:r>
        <w:rPr>
          <w:rFonts w:ascii="Times New Roman" w:eastAsia="宋体" w:hAnsi="Times New Roman"/>
          <w:sz w:val="24"/>
          <w:lang w:eastAsia="zh-CN"/>
        </w:rPr>
        <w:t>分钟）；换言之，</w:t>
      </w:r>
      <w:r>
        <w:rPr>
          <w:rFonts w:ascii="Times New Roman" w:eastAsia="宋体" w:hAnsi="Times New Roman"/>
          <w:sz w:val="24"/>
          <w:lang w:eastAsia="zh-CN"/>
        </w:rPr>
        <w:t>“</w:t>
      </w:r>
      <w:r>
        <w:rPr>
          <w:rFonts w:ascii="Times New Roman" w:eastAsia="宋体" w:hAnsi="Times New Roman"/>
          <w:sz w:val="24"/>
          <w:lang w:eastAsia="zh-CN"/>
        </w:rPr>
        <w:t>结构保持指标不反映生成能力</w:t>
      </w:r>
      <w:r>
        <w:rPr>
          <w:rFonts w:ascii="Times New Roman" w:eastAsia="宋体" w:hAnsi="Times New Roman"/>
          <w:sz w:val="24"/>
          <w:lang w:eastAsia="zh-CN"/>
        </w:rPr>
        <w:t>”</w:t>
      </w:r>
      <w:r>
        <w:rPr>
          <w:rFonts w:ascii="Times New Roman" w:eastAsia="宋体" w:hAnsi="Times New Roman"/>
          <w:sz w:val="24"/>
          <w:lang w:eastAsia="zh-CN"/>
        </w:rPr>
        <w:t>是权重层面的工程缺陷所致，而非方法框架的固有性质。</w:t>
      </w:r>
    </w:p>
    <w:p w14:paraId="77F8E720" w14:textId="77777777" w:rsidR="00974836" w:rsidRDefault="00000000">
      <w:pPr>
        <w:spacing w:before="80" w:after="40" w:line="312" w:lineRule="auto"/>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8  </w:t>
      </w:r>
      <w:r>
        <w:rPr>
          <w:rFonts w:ascii="Times New Roman" w:eastAsia="宋体" w:hAnsi="Times New Roman"/>
          <w:sz w:val="21"/>
          <w:lang w:eastAsia="zh-CN"/>
        </w:rPr>
        <w:t>自编码器退化的根因诊断与修复验证（试点，</w:t>
      </w:r>
      <w:r>
        <w:rPr>
          <w:rFonts w:ascii="Times New Roman" w:eastAsia="宋体" w:hAnsi="Times New Roman"/>
          <w:sz w:val="21"/>
          <w:lang w:eastAsia="zh-CN"/>
        </w:rPr>
        <w:t>51</w:t>
      </w:r>
      <w:r>
        <w:rPr>
          <w:rFonts w:ascii="Times New Roman" w:eastAsia="宋体" w:hAnsi="Times New Roman"/>
          <w:sz w:val="21"/>
          <w:lang w:eastAsia="zh-CN"/>
        </w:rPr>
        <w:t>例测试集；配方与原训练完全一致，仅改潜变量标准化与解码器输出激活）</w:t>
      </w:r>
    </w:p>
    <w:tbl>
      <w:tblPr>
        <w:tblStyle w:val="aff1"/>
        <w:tblW w:w="0" w:type="auto"/>
        <w:jc w:val="center"/>
        <w:tblLook w:val="04A0" w:firstRow="1" w:lastRow="0" w:firstColumn="1" w:lastColumn="0" w:noHBand="0" w:noVBand="1"/>
      </w:tblPr>
      <w:tblGrid>
        <w:gridCol w:w="2835"/>
        <w:gridCol w:w="2835"/>
        <w:gridCol w:w="2834"/>
      </w:tblGrid>
      <w:tr w:rsidR="00974836" w14:paraId="26ED7510" w14:textId="77777777">
        <w:trPr>
          <w:jc w:val="center"/>
        </w:trPr>
        <w:tc>
          <w:tcPr>
            <w:tcW w:w="2835" w:type="dxa"/>
          </w:tcPr>
          <w:p w14:paraId="22C7BF72" w14:textId="77777777" w:rsidR="00974836" w:rsidRDefault="00000000">
            <w:pPr>
              <w:spacing w:line="288" w:lineRule="auto"/>
              <w:jc w:val="center"/>
            </w:pPr>
            <w:r>
              <w:rPr>
                <w:rFonts w:ascii="Times New Roman" w:eastAsia="宋体" w:hAnsi="Times New Roman"/>
                <w:sz w:val="21"/>
              </w:rPr>
              <w:t>判据（</w:t>
            </w:r>
            <w:r>
              <w:rPr>
                <w:rFonts w:ascii="Times New Roman" w:eastAsia="宋体" w:hAnsi="Times New Roman"/>
                <w:sz w:val="21"/>
              </w:rPr>
              <w:t>51</w:t>
            </w:r>
            <w:r>
              <w:rPr>
                <w:rFonts w:ascii="Times New Roman" w:eastAsia="宋体" w:hAnsi="Times New Roman"/>
                <w:sz w:val="21"/>
              </w:rPr>
              <w:t>例测试集）</w:t>
            </w:r>
          </w:p>
        </w:tc>
        <w:tc>
          <w:tcPr>
            <w:tcW w:w="2835" w:type="dxa"/>
          </w:tcPr>
          <w:p w14:paraId="640845D0" w14:textId="77777777" w:rsidR="00974836" w:rsidRDefault="00000000">
            <w:pPr>
              <w:spacing w:line="288" w:lineRule="auto"/>
              <w:jc w:val="center"/>
            </w:pPr>
            <w:r>
              <w:rPr>
                <w:rFonts w:ascii="Times New Roman" w:eastAsia="宋体" w:hAnsi="Times New Roman"/>
                <w:sz w:val="21"/>
              </w:rPr>
              <w:t>论文权重（未修复）</w:t>
            </w:r>
          </w:p>
        </w:tc>
        <w:tc>
          <w:tcPr>
            <w:tcW w:w="2834" w:type="dxa"/>
          </w:tcPr>
          <w:p w14:paraId="2C6B2EC1" w14:textId="77777777" w:rsidR="00974836" w:rsidRDefault="00000000">
            <w:pPr>
              <w:spacing w:line="288" w:lineRule="auto"/>
              <w:jc w:val="center"/>
            </w:pPr>
            <w:r>
              <w:rPr>
                <w:rFonts w:ascii="Times New Roman" w:eastAsia="宋体" w:hAnsi="Times New Roman"/>
                <w:sz w:val="21"/>
              </w:rPr>
              <w:t>修复试点</w:t>
            </w:r>
          </w:p>
        </w:tc>
      </w:tr>
      <w:tr w:rsidR="00974836" w14:paraId="6BCB26D2" w14:textId="77777777">
        <w:trPr>
          <w:jc w:val="center"/>
        </w:trPr>
        <w:tc>
          <w:tcPr>
            <w:tcW w:w="2835" w:type="dxa"/>
          </w:tcPr>
          <w:p w14:paraId="7EB09D35" w14:textId="77777777" w:rsidR="00974836" w:rsidRDefault="00000000">
            <w:pPr>
              <w:spacing w:line="288" w:lineRule="auto"/>
              <w:jc w:val="center"/>
            </w:pPr>
            <w:r>
              <w:rPr>
                <w:rFonts w:ascii="Times New Roman" w:eastAsia="宋体" w:hAnsi="Times New Roman"/>
                <w:sz w:val="21"/>
              </w:rPr>
              <w:t>整幅重建</w:t>
            </w:r>
            <w:r>
              <w:rPr>
                <w:rFonts w:ascii="Times New Roman" w:eastAsia="宋体" w:hAnsi="Times New Roman"/>
                <w:sz w:val="21"/>
              </w:rPr>
              <w:t>PSNR / dB</w:t>
            </w:r>
          </w:p>
        </w:tc>
        <w:tc>
          <w:tcPr>
            <w:tcW w:w="2835" w:type="dxa"/>
          </w:tcPr>
          <w:p w14:paraId="588BF583" w14:textId="77777777" w:rsidR="00974836" w:rsidRDefault="00000000">
            <w:pPr>
              <w:spacing w:line="288" w:lineRule="auto"/>
              <w:jc w:val="center"/>
            </w:pPr>
            <w:r>
              <w:rPr>
                <w:rFonts w:ascii="Times New Roman" w:eastAsia="宋体" w:hAnsi="Times New Roman"/>
                <w:sz w:val="21"/>
              </w:rPr>
              <w:t>15.993±1.497</w:t>
            </w:r>
          </w:p>
        </w:tc>
        <w:tc>
          <w:tcPr>
            <w:tcW w:w="2834" w:type="dxa"/>
          </w:tcPr>
          <w:p w14:paraId="0C5674CA" w14:textId="77777777" w:rsidR="00974836" w:rsidRDefault="00000000">
            <w:pPr>
              <w:spacing w:line="288" w:lineRule="auto"/>
              <w:jc w:val="center"/>
            </w:pPr>
            <w:r>
              <w:rPr>
                <w:rFonts w:ascii="Times New Roman" w:eastAsia="宋体" w:hAnsi="Times New Roman"/>
                <w:sz w:val="21"/>
              </w:rPr>
              <w:t>29.299±1.318</w:t>
            </w:r>
          </w:p>
        </w:tc>
      </w:tr>
      <w:tr w:rsidR="00974836" w14:paraId="631C9025" w14:textId="77777777">
        <w:trPr>
          <w:jc w:val="center"/>
        </w:trPr>
        <w:tc>
          <w:tcPr>
            <w:tcW w:w="2835" w:type="dxa"/>
          </w:tcPr>
          <w:p w14:paraId="6B9D4464" w14:textId="77777777" w:rsidR="00974836" w:rsidRDefault="00000000">
            <w:pPr>
              <w:spacing w:line="288" w:lineRule="auto"/>
              <w:jc w:val="center"/>
            </w:pPr>
            <w:r>
              <w:rPr>
                <w:rFonts w:ascii="Times New Roman" w:eastAsia="宋体" w:hAnsi="Times New Roman"/>
                <w:sz w:val="21"/>
              </w:rPr>
              <w:t>解码输出标准差</w:t>
            </w:r>
          </w:p>
        </w:tc>
        <w:tc>
          <w:tcPr>
            <w:tcW w:w="2835" w:type="dxa"/>
          </w:tcPr>
          <w:p w14:paraId="0B55A525" w14:textId="77777777" w:rsidR="00974836" w:rsidRDefault="00000000">
            <w:pPr>
              <w:spacing w:line="288" w:lineRule="auto"/>
              <w:jc w:val="center"/>
            </w:pPr>
            <w:r>
              <w:rPr>
                <w:rFonts w:ascii="Times New Roman" w:eastAsia="宋体" w:hAnsi="Times New Roman"/>
                <w:sz w:val="21"/>
              </w:rPr>
              <w:t>0.0010</w:t>
            </w:r>
          </w:p>
        </w:tc>
        <w:tc>
          <w:tcPr>
            <w:tcW w:w="2834" w:type="dxa"/>
          </w:tcPr>
          <w:p w14:paraId="6FAD36CF" w14:textId="77777777" w:rsidR="00974836" w:rsidRDefault="00000000">
            <w:pPr>
              <w:spacing w:line="288" w:lineRule="auto"/>
              <w:jc w:val="center"/>
            </w:pPr>
            <w:r>
              <w:rPr>
                <w:rFonts w:ascii="Times New Roman" w:eastAsia="宋体" w:hAnsi="Times New Roman"/>
                <w:sz w:val="21"/>
              </w:rPr>
              <w:t>0.1447</w:t>
            </w:r>
          </w:p>
        </w:tc>
      </w:tr>
      <w:tr w:rsidR="00974836" w14:paraId="315BF0F5" w14:textId="77777777">
        <w:trPr>
          <w:jc w:val="center"/>
        </w:trPr>
        <w:tc>
          <w:tcPr>
            <w:tcW w:w="2835" w:type="dxa"/>
          </w:tcPr>
          <w:p w14:paraId="59D2B953" w14:textId="77777777" w:rsidR="00974836" w:rsidRDefault="00000000">
            <w:pPr>
              <w:spacing w:line="288" w:lineRule="auto"/>
              <w:jc w:val="center"/>
              <w:rPr>
                <w:lang w:eastAsia="zh-CN"/>
              </w:rPr>
            </w:pPr>
            <w:r>
              <w:rPr>
                <w:rFonts w:ascii="Times New Roman" w:eastAsia="宋体" w:hAnsi="Times New Roman"/>
                <w:sz w:val="21"/>
                <w:lang w:eastAsia="zh-CN"/>
              </w:rPr>
              <w:t>候选核内裁剪饱和比例（DiT 路，51 例）</w:t>
            </w:r>
          </w:p>
        </w:tc>
        <w:tc>
          <w:tcPr>
            <w:tcW w:w="2835" w:type="dxa"/>
          </w:tcPr>
          <w:p w14:paraId="041C95D9" w14:textId="77777777" w:rsidR="00974836" w:rsidRDefault="00000000">
            <w:pPr>
              <w:spacing w:line="288" w:lineRule="auto"/>
              <w:jc w:val="center"/>
            </w:pPr>
            <w:r>
              <w:rPr>
                <w:rFonts w:ascii="Times New Roman" w:eastAsia="宋体" w:hAnsi="Times New Roman"/>
                <w:sz w:val="21"/>
              </w:rPr>
              <w:t>99.97%</w:t>
            </w:r>
          </w:p>
        </w:tc>
        <w:tc>
          <w:tcPr>
            <w:tcW w:w="2834" w:type="dxa"/>
          </w:tcPr>
          <w:p w14:paraId="57AD6080" w14:textId="77777777" w:rsidR="00974836" w:rsidRDefault="00000000">
            <w:pPr>
              <w:spacing w:line="288" w:lineRule="auto"/>
              <w:jc w:val="center"/>
            </w:pPr>
            <w:r>
              <w:rPr>
                <w:rFonts w:ascii="Times New Roman" w:eastAsia="宋体" w:hAnsi="Times New Roman"/>
                <w:sz w:val="21"/>
              </w:rPr>
              <w:t>55.50%（冻结采样路 36.37%）</w:t>
            </w:r>
          </w:p>
        </w:tc>
      </w:tr>
      <w:tr w:rsidR="00974836" w14:paraId="3F78BE29" w14:textId="77777777">
        <w:trPr>
          <w:jc w:val="center"/>
        </w:trPr>
        <w:tc>
          <w:tcPr>
            <w:tcW w:w="2835" w:type="dxa"/>
          </w:tcPr>
          <w:p w14:paraId="2F37B468" w14:textId="77777777" w:rsidR="00974836" w:rsidRDefault="00000000">
            <w:pPr>
              <w:spacing w:line="288" w:lineRule="auto"/>
              <w:jc w:val="center"/>
              <w:rPr>
                <w:lang w:eastAsia="zh-CN"/>
              </w:rPr>
            </w:pPr>
            <w:r>
              <w:rPr>
                <w:rFonts w:ascii="Times New Roman" w:eastAsia="宋体" w:hAnsi="Times New Roman"/>
                <w:sz w:val="21"/>
                <w:lang w:eastAsia="zh-CN"/>
              </w:rPr>
              <w:t>后处理后候选核内替身最大差（8 例试点）</w:t>
            </w:r>
          </w:p>
        </w:tc>
        <w:tc>
          <w:tcPr>
            <w:tcW w:w="2835" w:type="dxa"/>
          </w:tcPr>
          <w:p w14:paraId="0710C59D" w14:textId="77777777" w:rsidR="00974836" w:rsidRDefault="00000000">
            <w:pPr>
              <w:spacing w:line="288" w:lineRule="auto"/>
              <w:jc w:val="center"/>
            </w:pPr>
            <w:r>
              <w:rPr>
                <w:rFonts w:ascii="Times New Roman" w:eastAsia="宋体" w:hAnsi="Times New Roman"/>
                <w:sz w:val="21"/>
              </w:rPr>
              <w:t>0.000</w:t>
            </w:r>
          </w:p>
        </w:tc>
        <w:tc>
          <w:tcPr>
            <w:tcW w:w="2834" w:type="dxa"/>
          </w:tcPr>
          <w:p w14:paraId="2979C49F" w14:textId="77777777" w:rsidR="00974836" w:rsidRDefault="00000000">
            <w:pPr>
              <w:spacing w:line="288" w:lineRule="auto"/>
              <w:jc w:val="center"/>
            </w:pPr>
            <w:r>
              <w:rPr>
                <w:rFonts w:ascii="Times New Roman" w:eastAsia="宋体" w:hAnsi="Times New Roman"/>
                <w:sz w:val="21"/>
              </w:rPr>
              <w:t>0.0433</w:t>
            </w:r>
          </w:p>
        </w:tc>
      </w:tr>
    </w:tbl>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需要强调的是，上述修复只否证了</w:t>
      </w:r>
      <w:r>
        <w:rPr>
          <w:rFonts w:ascii="Times New Roman" w:eastAsia="宋体" w:hAnsi="Times New Roman"/>
          <w:sz w:val="24"/>
          <w:lang w:eastAsia="zh-CN"/>
        </w:rPr>
        <w:t>“</w:t>
      </w:r>
      <w:r>
        <w:rPr>
          <w:rFonts w:ascii="Times New Roman" w:eastAsia="宋体" w:hAnsi="Times New Roman"/>
          <w:sz w:val="24"/>
          <w:lang w:eastAsia="zh-CN"/>
        </w:rPr>
        <w:t>退化不可修复</w:t>
      </w:r>
      <w:r>
        <w:rPr>
          <w:rFonts w:ascii="Times New Roman" w:eastAsia="宋体" w:hAnsi="Times New Roman"/>
          <w:sz w:val="24"/>
          <w:lang w:eastAsia="zh-CN"/>
        </w:rPr>
        <w:t>”</w:t>
      </w:r>
      <w:r>
        <w:rPr>
          <w:rFonts w:ascii="Times New Roman" w:eastAsia="宋体" w:hAnsi="Times New Roman"/>
          <w:sz w:val="24"/>
          <w:lang w:eastAsia="zh-CN"/>
        </w:rPr>
        <w:t>，并未证明生成能力。同口径的替身对照显示，修复后完整</w:t>
      </w:r>
      <w:r>
        <w:rPr>
          <w:rFonts w:ascii="Times New Roman" w:eastAsia="宋体" w:hAnsi="Times New Roman"/>
          <w:sz w:val="24"/>
          <w:lang w:eastAsia="zh-CN"/>
        </w:rPr>
        <w:t>DiT</w:t>
      </w:r>
      <w:r>
        <w:rPr>
          <w:rFonts w:ascii="Times New Roman" w:eastAsia="宋体" w:hAnsi="Times New Roman"/>
          <w:sz w:val="24"/>
          <w:lang w:eastAsia="zh-CN"/>
        </w:rPr>
        <w:t>输出相对源图的裁剪前残差在候选核内为</w:t>
      </w:r>
      <w:r>
        <w:rPr>
          <w:rFonts w:ascii="Times New Roman" w:eastAsia="宋体" w:hAnsi="Times New Roman"/>
          <w:sz w:val="24"/>
          <w:lang w:eastAsia="zh-CN"/>
        </w:rPr>
        <w:t>0.1329</w:t>
      </w:r>
      <w:r>
        <w:rPr>
          <w:rFonts w:ascii="Times New Roman" w:eastAsia="宋体" w:hAnsi="Times New Roman"/>
          <w:sz w:val="24"/>
          <w:lang w:eastAsia="zh-CN"/>
        </w:rPr>
        <w:t>、脑内非核环带为</w:t>
      </w:r>
      <w:r>
        <w:rPr>
          <w:rFonts w:ascii="Times New Roman" w:eastAsia="宋体" w:hAnsi="Times New Roman"/>
          <w:sz w:val="24"/>
          <w:lang w:eastAsia="zh-CN"/>
        </w:rPr>
        <w:t>0.1343</w:t>
      </w:r>
      <w:r>
        <w:rPr>
          <w:rFonts w:ascii="Times New Roman" w:eastAsia="宋体" w:hAnsi="Times New Roman"/>
          <w:sz w:val="24"/>
          <w:lang w:eastAsia="zh-CN"/>
        </w:rPr>
        <w:t>，核内</w:t>
      </w:r>
      <w:r>
        <w:rPr>
          <w:rFonts w:ascii="Times New Roman" w:eastAsia="宋体" w:hAnsi="Times New Roman"/>
          <w:sz w:val="24"/>
          <w:lang w:eastAsia="zh-CN"/>
        </w:rPr>
        <w:t>/</w:t>
      </w:r>
      <w:r>
        <w:rPr>
          <w:rFonts w:ascii="Times New Roman" w:eastAsia="宋体" w:hAnsi="Times New Roman"/>
          <w:sz w:val="24"/>
          <w:lang w:eastAsia="zh-CN"/>
        </w:rPr>
        <w:t>环带对比度为</w:t>
      </w:r>
      <w:r>
        <w:rPr>
          <w:rFonts w:ascii="Times New Roman" w:eastAsia="宋体" w:hAnsi="Times New Roman"/>
          <w:sz w:val="24"/>
          <w:lang w:eastAsia="zh-CN"/>
        </w:rPr>
        <w:t>0.990</w:t>
      </w:r>
      <w:r>
        <w:rPr>
          <w:rFonts w:ascii="Times New Roman" w:eastAsia="宋体" w:hAnsi="Times New Roman"/>
          <w:sz w:val="24"/>
          <w:lang w:eastAsia="zh-CN"/>
        </w:rPr>
        <w:t>（此组为 8 例试点口径；全部 51 例重跑后核内残差为 0.1241、核内/环带对比度为 0.94），即其偏离并不集中于病灶；同一口径下自编码器往返为</w:t>
      </w:r>
      <w:r>
        <w:rPr>
          <w:rFonts w:ascii="Times New Roman" w:eastAsia="宋体" w:hAnsi="Times New Roman"/>
          <w:sz w:val="24"/>
          <w:lang w:eastAsia="zh-CN"/>
        </w:rPr>
        <w:t>1.4117</w:t>
      </w:r>
      <w:r>
        <w:rPr>
          <w:rFonts w:ascii="Times New Roman" w:eastAsia="宋体" w:hAnsi="Times New Roman"/>
          <w:sz w:val="24"/>
          <w:lang w:eastAsia="zh-CN"/>
        </w:rPr>
        <w:t>、随机潜变量为</w:t>
      </w:r>
      <w:r>
        <w:rPr>
          <w:rFonts w:ascii="Times New Roman" w:eastAsia="宋体" w:hAnsi="Times New Roman"/>
          <w:sz w:val="24"/>
          <w:lang w:eastAsia="zh-CN"/>
        </w:rPr>
        <w:t>1.7064</w:t>
      </w:r>
      <w:r>
        <w:rPr>
          <w:rFonts w:ascii="Times New Roman" w:eastAsia="宋体" w:hAnsi="Times New Roman"/>
          <w:sz w:val="24"/>
          <w:lang w:eastAsia="zh-CN"/>
        </w:rPr>
        <w:t>。此外，把生成图替换为源图本身（完全不生成）时，后处理仍产生</w:t>
      </w:r>
      <w:r>
        <w:rPr>
          <w:rFonts w:ascii="Times New Roman" w:eastAsia="宋体" w:hAnsi="Times New Roman"/>
          <w:sz w:val="24"/>
          <w:lang w:eastAsia="zh-CN"/>
        </w:rPr>
        <w:t>1.6794</w:t>
      </w:r>
      <w:r>
        <w:rPr>
          <w:rFonts w:ascii="Times New Roman" w:eastAsia="宋体" w:hAnsi="Times New Roman"/>
          <w:sz w:val="24"/>
          <w:lang w:eastAsia="zh-CN"/>
        </w:rPr>
        <w:t>的核内</w:t>
      </w:r>
      <w:r>
        <w:rPr>
          <w:rFonts w:ascii="Times New Roman" w:eastAsia="宋体" w:hAnsi="Times New Roman"/>
          <w:sz w:val="24"/>
          <w:lang w:eastAsia="zh-CN"/>
        </w:rPr>
        <w:t>/</w:t>
      </w:r>
      <w:r>
        <w:rPr>
          <w:rFonts w:ascii="Times New Roman" w:eastAsia="宋体" w:hAnsi="Times New Roman"/>
          <w:sz w:val="24"/>
          <w:lang w:eastAsia="zh-CN"/>
        </w:rPr>
        <w:t>环带对比</w:t>
      </w:r>
      <w:r>
        <w:rPr>
          <w:rFonts w:ascii="Times New Roman" w:eastAsia="宋体" w:hAnsi="Times New Roman"/>
          <w:sz w:val="24"/>
          <w:lang w:eastAsia="zh-CN"/>
        </w:rPr>
        <w:lastRenderedPageBreak/>
        <w:t>度与</w:t>
      </w:r>
      <w:r>
        <w:rPr>
          <w:rFonts w:ascii="Times New Roman" w:eastAsia="宋体" w:hAnsi="Times New Roman"/>
          <w:sz w:val="24"/>
          <w:lang w:eastAsia="zh-CN"/>
        </w:rPr>
        <w:t>0.0245</w:t>
      </w:r>
      <w:r>
        <w:rPr>
          <w:rFonts w:ascii="Times New Roman" w:eastAsia="宋体" w:hAnsi="Times New Roman"/>
          <w:sz w:val="24"/>
          <w:lang w:eastAsia="zh-CN"/>
        </w:rPr>
        <w:t>的核内平均变化，与完整</w:t>
      </w:r>
      <w:r>
        <w:rPr>
          <w:rFonts w:ascii="Times New Roman" w:eastAsia="宋体" w:hAnsi="Times New Roman"/>
          <w:sz w:val="24"/>
          <w:lang w:eastAsia="zh-CN"/>
        </w:rPr>
        <w:t>DiT</w:t>
      </w:r>
      <w:r>
        <w:rPr>
          <w:rFonts w:ascii="Times New Roman" w:eastAsia="宋体" w:hAnsi="Times New Roman"/>
          <w:sz w:val="24"/>
          <w:lang w:eastAsia="zh-CN"/>
        </w:rPr>
        <w:t>的</w:t>
      </w:r>
      <w:r>
        <w:rPr>
          <w:rFonts w:ascii="Times New Roman" w:eastAsia="宋体" w:hAnsi="Times New Roman"/>
          <w:sz w:val="24"/>
          <w:lang w:eastAsia="zh-CN"/>
        </w:rPr>
        <w:t>0.0315</w:t>
      </w:r>
      <w:r>
        <w:rPr>
          <w:rFonts w:ascii="Times New Roman" w:eastAsia="宋体" w:hAnsi="Times New Roman"/>
          <w:sz w:val="24"/>
          <w:lang w:eastAsia="zh-CN"/>
        </w:rPr>
        <w:t>处于同一量级。这说明输出形态仍主要由确定性后处理决定，本文第</w:t>
      </w:r>
      <w:r>
        <w:rPr>
          <w:rFonts w:ascii="Times New Roman" w:eastAsia="宋体" w:hAnsi="Times New Roman"/>
          <w:sz w:val="24"/>
          <w:lang w:eastAsia="zh-CN"/>
        </w:rPr>
        <w:t>4.6</w:t>
      </w:r>
      <w:r>
        <w:rPr>
          <w:rFonts w:ascii="Times New Roman" w:eastAsia="宋体" w:hAnsi="Times New Roman"/>
          <w:sz w:val="24"/>
          <w:lang w:eastAsia="zh-CN"/>
        </w:rPr>
        <w:t>节的定位与第</w:t>
      </w:r>
      <w:r>
        <w:rPr>
          <w:rFonts w:ascii="Times New Roman" w:eastAsia="宋体" w:hAnsi="Times New Roman"/>
          <w:sz w:val="24"/>
          <w:lang w:eastAsia="zh-CN"/>
        </w:rPr>
        <w:t>5</w:t>
      </w:r>
      <w:r>
        <w:rPr>
          <w:rFonts w:ascii="Times New Roman" w:eastAsia="宋体" w:hAnsi="Times New Roman"/>
          <w:sz w:val="24"/>
          <w:lang w:eastAsia="zh-CN"/>
        </w:rPr>
        <w:t>节的结论不因修复而改变。</w:t>
      </w:r>
    </w:p>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在上述试点的基础上，本文进一步把修复后的模型（试点权重，不替换主结果所用权重）在全部51例测试集上重跑了第4.6节的完整替身审计。修复前，五路采样器侧设置（真采样器、换随机种子、冻结采样、他例结果、常数潜变量）在四项指标上的逐例极差恒为0.000000；修复后，同五路的逐例极差均值分别为0.0034（软轮廓IoU）、0.0045（硬轮廓IoU）、0.0149（高频纹理相关）与0.0113（候选核灰度变化），51例逐例均不为零；以真采样器为参照，后处理后候选核内的平均绝对差为0.0050（换随机种子）至0.0106（纯噪声），逐例最大差不超过0.046。也就是说，解码器退化被消除之后，扩散采样器开始对本文报告的数字产生影响：第4.6节的“逐位不变”是权重层面的工程缺陷，而不是这套两阶段潜空间扩散框架的固有限制。与此同时，修复后候选核内/环带对比度仍为0.94，说明修复恢复的是“可归因性”，尚未带来病灶定位性，第4.7节先前给出的边界不变。复算入口：核验材料/VAE重训试点/试点_51例修复后指标与审计.py；逐例明细见同目录 试点51例_修复后指标_per_case.csv。</w:t>
      </w:r>
    </w:p>
    <w:p w14:paraId="6DD1D67D" w14:textId="77777777" w:rsidR="00974836" w:rsidRDefault="00000000">
      <w:pPr>
        <w:spacing w:before="120" w:after="80" w:line="360" w:lineRule="auto"/>
        <w:rPr>
          <w:lang w:eastAsia="zh-CN"/>
        </w:rPr>
      </w:pPr>
      <w:r>
        <w:rPr>
          <w:rFonts w:ascii="Times New Roman" w:eastAsia="黑体" w:hAnsi="Times New Roman"/>
          <w:b/>
          <w:sz w:val="24"/>
          <w:lang w:eastAsia="zh-CN"/>
        </w:rPr>
        <w:t>4.8  病灶口径复核：候选场、专家标注与生成器验证口径</w:t>
      </w:r>
    </w:p>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 xml:space="preserve">第4.3节报告的“病灶区平均灰度变化”是在启发式候选核（m&gt;0.35，占脑区约24%）上统计的，而第4.6节已经确认该候选场远大于真实病灶，二者口径同名不同义。为消除这一歧义，本文在发布方训练集（105例，全部带seg专家标注）上补做一次口径复核：在同一批病例、同一条生成序列上，把同款指标分别在候选核、专家病灶（seg三线性下采样至64³后&gt;0.5）以及专家病灶的上界口径（原生分辨率最大池化至64³）下各算一遍。候选核体积约为专家病灶的125倍：候选核覆盖了29.0%±33.8%的专家病灶体素，而候选核中仅0.37%±0.99%的体素确为病灶。</w:t>
      </w:r>
    </w:p>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 xml:space="preserve">区域定义改为专家病灶后，平均灰度变化由−0.0214±0.0025（候选核）变为−0.0494±0.0237（三线性）与−0.0239±0.0090（最大池化上界）；区域内高频纹理相关为0.9900±0.0013 / 0.9952±0.0031 / 0.9933±0.0047；区域外/区域内平均绝对变化比为0.653±0.100 / 0.509±0.407 / 0.772±0.243。也就是说，把统计区域换成真正的病灶后，各项数值最多变化2.3倍而方向不变——第4.3节的结论不是区域口径造成的假象。</w:t>
      </w:r>
    </w:p>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 xml:space="preserve">需要强调两点边界。其一，专家标注只存在于发布方训练集，而这105例正是本模型的训练数据，因此本节是口径审计，不是留出集性能。其二，把第4.6节的替身审计原样搬到专家病灶口径上重跑（105例×7种生成模块设置）后，结论完全一致：真实采样器（两个随机种子）、冻结采样、他人结果与全局平均潜变量这五种设置下，专家病灶内的平均灰度变化（−0.0494±0.0237）、平均绝对变化（0.05206±0.02115）、区域外/内变化比（0.509±0.407）与纹理相关（0.9952±0.0031）逐位相同；只有把生成结果整体换成源图（−0.0417）或纯噪声（−0.0422）才会改变第一个指标，且幅度仅16%。这说明问题不来自病灶区域定义，而来自后处理链本身：解码器Sigmoid饱和使候选核99.97%的体素残差被裁剪到±0.08，任何采样器都被同一套“裁剪—掩膜”运算覆盖。换言之，把第4.3节的区域口径缺陷修好之后，第4.6节的否证结论仍然成立。</w:t>
      </w:r>
    </w:p>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 xml:space="preserve">复算入口：复算脚本/病灶内部指标_105例交叉验证.py与复算脚本/病灶内部替身审计_105例.py；逐例明细见复算结果/病灶内部指标_105例_per_case.csv与复算结果/病灶内部替身审计_105例_per_case.csv。</w:t>
      </w:r>
    </w:p>
    <w:p w14:paraId="7E18BA80" w14:textId="77777777" w:rsidR="006004C3" w:rsidRDefault="00000000">
      <w:pPr>
        <w:spacing w:before="200" w:after="120" w:line="360" w:lineRule="auto"/>
        <w:rPr>
          <w:lang w:eastAsia="zh-CN"/>
        </w:rPr>
      </w:pPr>
      <w:r>
        <w:rPr>
          <w:rFonts w:ascii="Times New Roman" w:eastAsia="黑体" w:hAnsi="Times New Roman"/>
          <w:b/>
          <w:sz w:val="28"/>
          <w:lang w:eastAsia="zh-CN"/>
        </w:rPr>
        <w:t xml:space="preserve">5  </w:t>
      </w:r>
      <w:r>
        <w:rPr>
          <w:rFonts w:ascii="Times New Roman" w:eastAsia="黑体" w:hAnsi="Times New Roman"/>
          <w:b/>
          <w:sz w:val="28"/>
          <w:lang w:eastAsia="zh-CN"/>
        </w:rPr>
        <w:t>讨论与结论</w:t>
      </w:r>
    </w:p>
    <w:p w14:paraId="15B7C3B4"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本文提出了一种基于扩散Transformer的两阶段潜空间生成框架，用于从单帧三维T1增强MRI合成脑转移瘤局部进展的演化轨迹，并配套提出一套判定生成阶段是否真正参与的有效性验证协议。框架以轻量级三维自编码器建立潜空间，以扩散Transformer作为噪声预测器，通过自适应噪声注入控制演化强度，以低噪声细化与结构保持后处理稳定生成结果，并以生长律参数化的时间权重把两个端点之间的推进与实际生长律联系起来。定量结果表明：自编码器对51例测试集的整幅重建PSNR（整幅体数据口径）达15.993±1.497 dB；在时间网格 N = 100 个刻度上的进展模拟在51例上取得软脑轮廓IoU 0.9836±0.0047与高频纹理相关性0.9808±0.0012，同时病灶区平均灰度下降-0.0219。方法学上，本文把时间推进写成五条可证明、可核验的命题：负荷仿射性使混合权重可解释为归一化体积进度，凸组合恒等式给出逐刻度变化幅度与相邻帧增量的解析上界，轨迹有界性给出相对源图的显式上界并分离出生成模块可解释的部分，指数律下的Lipschitz常数与“生长律权重相对线性权重的最大偏差”均有闭式解，并在51例上以机器精度量级的残差得到验证；消融显示生长律权重与线性权重的最大偏差为0.1865（出现在第56.3个刻度附近，与命题4一致），说明时间推进方式对轨迹形态有实质影响。定量上，轨迹相对源图的最大逐体素偏离为0.1872±0.0195（最大0.2452），与生成模块有关的部分不超过0.028的构造界（实测全幅上确界均值0.0215）；隔离审计显示，更换种子、冻结采样、常数潜变量或他例结果时输出逐位不变，根因是解码器Sigmoid饱和使生成图近似常数（潜变量幅值均值11.43、99.92%的体素进入饱和区），裁剪前口径的PSNR（15.993±1.497 dB）与常数零预测基线等值。因此本文把可获得验证的贡献定位为有界、可证、可复现的可控合成与可复用的隔离审计方法，而非生成能力本身。</w:t>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45DB85F7"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上述定量结果需要按其口径解读：第</w:t>
      </w:r>
      <w:r>
        <w:rPr>
          <w:rFonts w:ascii="Times New Roman" w:eastAsia="宋体" w:hAnsi="Times New Roman"/>
          <w:sz w:val="24"/>
          <w:lang w:eastAsia="zh-CN"/>
        </w:rPr>
        <w:t>4.3</w:t>
      </w:r>
      <w:r>
        <w:rPr>
          <w:rFonts w:ascii="Times New Roman" w:eastAsia="宋体" w:hAnsi="Times New Roman"/>
          <w:sz w:val="24"/>
          <w:lang w:eastAsia="zh-CN"/>
        </w:rPr>
        <w:t>节与第</w:t>
      </w:r>
      <w:r>
        <w:rPr>
          <w:rFonts w:ascii="Times New Roman" w:eastAsia="宋体" w:hAnsi="Times New Roman"/>
          <w:sz w:val="24"/>
          <w:lang w:eastAsia="zh-CN"/>
        </w:rPr>
        <w:t>4.4</w:t>
      </w:r>
      <w:r>
        <w:rPr>
          <w:rFonts w:ascii="Times New Roman" w:eastAsia="宋体" w:hAnsi="Times New Roman"/>
          <w:sz w:val="24"/>
          <w:lang w:eastAsia="zh-CN"/>
        </w:rPr>
        <w:t>节报告的指标刻画的是</w:t>
      </w:r>
      <w:r>
        <w:rPr>
          <w:rFonts w:ascii="Times New Roman" w:eastAsia="宋体" w:hAnsi="Times New Roman"/>
          <w:sz w:val="24"/>
          <w:lang w:eastAsia="zh-CN"/>
        </w:rPr>
        <w:t>“</w:t>
      </w:r>
      <w:r>
        <w:rPr>
          <w:rFonts w:ascii="Times New Roman" w:eastAsia="宋体" w:hAnsi="Times New Roman"/>
          <w:sz w:val="24"/>
          <w:lang w:eastAsia="zh-CN"/>
        </w:rPr>
        <w:t>生长律时间推进＋结构保持后处理</w:t>
      </w:r>
      <w:r>
        <w:rPr>
          <w:rFonts w:ascii="Times New Roman" w:eastAsia="宋体" w:hAnsi="Times New Roman"/>
          <w:sz w:val="24"/>
          <w:lang w:eastAsia="zh-CN"/>
        </w:rPr>
        <w:t>”</w:t>
      </w:r>
      <w:r>
        <w:rPr>
          <w:rFonts w:ascii="Times New Roman" w:eastAsia="宋体" w:hAnsi="Times New Roman"/>
          <w:sz w:val="24"/>
          <w:lang w:eastAsia="zh-CN"/>
        </w:rPr>
        <w:t>构成的确定性主链（由第</w:t>
      </w:r>
      <w:r>
        <w:rPr>
          <w:rFonts w:ascii="Times New Roman" w:eastAsia="宋体" w:hAnsi="Times New Roman"/>
          <w:sz w:val="24"/>
          <w:lang w:eastAsia="zh-CN"/>
        </w:rPr>
        <w:t>4.6</w:t>
      </w:r>
      <w:r>
        <w:rPr>
          <w:rFonts w:ascii="Times New Roman" w:eastAsia="宋体" w:hAnsi="Times New Roman"/>
          <w:sz w:val="24"/>
          <w:lang w:eastAsia="zh-CN"/>
        </w:rPr>
        <w:t>节的替身对照实验界定），其可复现性与稳定性不等价于扩散采样器的生成能力，也不构成疾病进展的临床准确度。</w:t>
      </w:r>
    </w:p>
    <w:p w14:paraId="11AF29B4" w14:textId="77777777" w:rsidR="0067486B"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lastRenderedPageBreak/>
        <w:t>本文的结论有明确边界。其一，当前数据不含同一患者的纵向随访标签，预设网格刻度数只是生成条件，不是经临床验证的时间预测；生长律参数</w:t>
      </w:r>
      <w:r>
        <w:rPr>
          <w:rFonts w:ascii="Times New Roman" w:eastAsia="宋体" w:hAnsi="Times New Roman"/>
          <w:sz w:val="24"/>
          <w:lang w:eastAsia="zh-CN"/>
        </w:rPr>
        <w:t>T_d</w:t>
      </w:r>
      <w:r>
        <w:rPr>
          <w:rFonts w:ascii="Times New Roman" w:eastAsia="宋体" w:hAnsi="Times New Roman"/>
          <w:sz w:val="24"/>
          <w:lang w:eastAsia="zh-CN"/>
        </w:rPr>
        <w:t>在本文中亦未由队列标定。其二，结构保持指标衡量的是</w:t>
      </w:r>
      <w:r>
        <w:rPr>
          <w:rFonts w:ascii="Times New Roman" w:eastAsia="宋体" w:hAnsi="Times New Roman"/>
          <w:sz w:val="24"/>
          <w:lang w:eastAsia="zh-CN"/>
        </w:rPr>
        <w:t>“</w:t>
      </w:r>
      <w:r>
        <w:rPr>
          <w:rFonts w:ascii="Times New Roman" w:eastAsia="宋体" w:hAnsi="Times New Roman"/>
          <w:sz w:val="24"/>
          <w:lang w:eastAsia="zh-CN"/>
        </w:rPr>
        <w:t>背景稳定</w:t>
      </w:r>
      <w:r>
        <w:rPr>
          <w:rFonts w:ascii="Times New Roman" w:eastAsia="宋体" w:hAnsi="Times New Roman"/>
          <w:sz w:val="24"/>
          <w:lang w:eastAsia="zh-CN"/>
        </w:rPr>
        <w:t>”</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局部调整</w:t>
      </w:r>
      <w:r>
        <w:rPr>
          <w:rFonts w:ascii="Times New Roman" w:eastAsia="宋体" w:hAnsi="Times New Roman"/>
          <w:sz w:val="24"/>
          <w:lang w:eastAsia="zh-CN"/>
        </w:rPr>
        <w:t>”</w:t>
      </w:r>
      <w:r>
        <w:rPr>
          <w:rFonts w:ascii="Times New Roman" w:eastAsia="宋体" w:hAnsi="Times New Roman"/>
          <w:sz w:val="24"/>
          <w:lang w:eastAsia="zh-CN"/>
        </w:rPr>
        <w:t>的程度，不构成疾病进展的临床准确度；病灶候选掩膜之外仍存在约六成的相对变化幅度，变化的空间局域性有限；且掩膜本身基于启发式统计特征，实测候选核占脑区</w:t>
      </w:r>
      <w:r>
        <w:rPr>
          <w:rFonts w:ascii="Times New Roman" w:eastAsia="宋体" w:hAnsi="Times New Roman"/>
          <w:sz w:val="24"/>
          <w:lang w:eastAsia="zh-CN"/>
        </w:rPr>
        <w:t>24.39%±1.88%</w:t>
      </w:r>
      <w:r>
        <w:rPr>
          <w:rFonts w:ascii="Times New Roman" w:eastAsia="宋体" w:hAnsi="Times New Roman"/>
          <w:sz w:val="24"/>
          <w:lang w:eastAsia="zh-CN"/>
        </w:rPr>
        <w:t>，而专家标注病灶仅占</w:t>
      </w:r>
      <w:r>
        <w:rPr>
          <w:rFonts w:ascii="Times New Roman" w:eastAsia="宋体" w:hAnsi="Times New Roman"/>
          <w:sz w:val="24"/>
          <w:lang w:eastAsia="zh-CN"/>
        </w:rPr>
        <w:t>0.20%±0.41%</w:t>
      </w:r>
      <w:r>
        <w:rPr>
          <w:rFonts w:ascii="Times New Roman" w:eastAsia="宋体" w:hAnsi="Times New Roman"/>
          <w:sz w:val="24"/>
          <w:lang w:eastAsia="zh-CN"/>
        </w:rPr>
        <w:t>，两者</w:t>
      </w:r>
      <w:r>
        <w:rPr>
          <w:rFonts w:ascii="Times New Roman" w:eastAsia="宋体" w:hAnsi="Times New Roman"/>
          <w:sz w:val="24"/>
          <w:lang w:eastAsia="zh-CN"/>
        </w:rPr>
        <w:t>Dice</w:t>
      </w:r>
      <w:r>
        <w:rPr>
          <w:rFonts w:ascii="Times New Roman" w:eastAsia="宋体" w:hAnsi="Times New Roman"/>
          <w:sz w:val="24"/>
          <w:lang w:eastAsia="zh-CN"/>
        </w:rPr>
        <w:t>为</w:t>
      </w:r>
      <w:r>
        <w:rPr>
          <w:rFonts w:ascii="Times New Roman" w:eastAsia="宋体" w:hAnsi="Times New Roman"/>
          <w:sz w:val="24"/>
          <w:lang w:eastAsia="zh-CN"/>
        </w:rPr>
        <w:t>0.0071±0.0184</w:t>
      </w:r>
      <w:r>
        <w:rPr>
          <w:rFonts w:ascii="Times New Roman" w:eastAsia="宋体" w:hAnsi="Times New Roman"/>
          <w:sz w:val="24"/>
          <w:lang w:eastAsia="zh-CN"/>
        </w:rPr>
        <w:t>（改用原生分辨率最大池化的最宽松参照亦仅</w:t>
      </w:r>
      <w:r>
        <w:rPr>
          <w:rFonts w:ascii="Times New Roman" w:eastAsia="宋体" w:hAnsi="Times New Roman"/>
          <w:sz w:val="24"/>
          <w:lang w:eastAsia="zh-CN"/>
        </w:rPr>
        <w:t>0.0164±0.0278</w:t>
      </w:r>
      <w:r>
        <w:rPr>
          <w:rFonts w:ascii="Times New Roman" w:eastAsia="宋体" w:hAnsi="Times New Roman"/>
          <w:sz w:val="24"/>
          <w:lang w:eastAsia="zh-CN"/>
        </w:rPr>
        <w:t>），即候选核是远大于真实病灶的粗区域，本文因此不把以它定义的指标解释为病灶内部的量化结果。其三，第</w:t>
      </w:r>
      <w:r>
        <w:rPr>
          <w:rFonts w:ascii="Times New Roman" w:eastAsia="宋体" w:hAnsi="Times New Roman"/>
          <w:sz w:val="24"/>
          <w:lang w:eastAsia="zh-CN"/>
        </w:rPr>
        <w:t>4.5</w:t>
      </w:r>
      <w:r>
        <w:rPr>
          <w:rFonts w:ascii="Times New Roman" w:eastAsia="宋体" w:hAnsi="Times New Roman"/>
          <w:sz w:val="24"/>
          <w:lang w:eastAsia="zh-CN"/>
        </w:rPr>
        <w:t>节的过程核验表明，候选病灶区域内</w:t>
      </w:r>
      <w:r>
        <w:rPr>
          <w:rFonts w:ascii="Times New Roman" w:eastAsia="宋体" w:hAnsi="Times New Roman"/>
          <w:sz w:val="24"/>
          <w:lang w:eastAsia="zh-CN"/>
        </w:rPr>
        <w:t>99.91%</w:t>
      </w:r>
      <w:r>
        <w:rPr>
          <w:rFonts w:ascii="Times New Roman" w:eastAsia="宋体" w:hAnsi="Times New Roman"/>
          <w:sz w:val="24"/>
          <w:lang w:eastAsia="zh-CN"/>
        </w:rPr>
        <w:t>（另一份权重，</w:t>
      </w:r>
      <w:r>
        <w:rPr>
          <w:rFonts w:ascii="Times New Roman" w:eastAsia="宋体" w:hAnsi="Times New Roman"/>
          <w:sz w:val="24"/>
          <w:lang w:eastAsia="zh-CN"/>
        </w:rPr>
        <w:t>8</w:t>
      </w:r>
      <w:r>
        <w:rPr>
          <w:rFonts w:ascii="Times New Roman" w:eastAsia="宋体" w:hAnsi="Times New Roman"/>
          <w:sz w:val="24"/>
          <w:lang w:eastAsia="zh-CN"/>
        </w:rPr>
        <w:t>例）至</w:t>
      </w:r>
      <w:r>
        <w:rPr>
          <w:rFonts w:ascii="Times New Roman" w:eastAsia="宋体" w:hAnsi="Times New Roman"/>
          <w:sz w:val="24"/>
          <w:lang w:eastAsia="zh-CN"/>
        </w:rPr>
        <w:t>99.97%</w:t>
      </w:r>
      <w:r>
        <w:rPr>
          <w:rFonts w:ascii="Times New Roman" w:eastAsia="宋体" w:hAnsi="Times New Roman"/>
          <w:sz w:val="24"/>
          <w:lang w:eastAsia="zh-CN"/>
        </w:rPr>
        <w:t>（</w:t>
      </w:r>
      <w:r>
        <w:rPr>
          <w:rFonts w:ascii="Times New Roman" w:eastAsia="宋体" w:hAnsi="Times New Roman"/>
          <w:sz w:val="24"/>
          <w:lang w:eastAsia="zh-CN"/>
        </w:rPr>
        <w:t>51</w:t>
      </w:r>
      <w:r>
        <w:rPr>
          <w:rFonts w:ascii="Times New Roman" w:eastAsia="宋体" w:hAnsi="Times New Roman"/>
          <w:sz w:val="24"/>
          <w:lang w:eastAsia="zh-CN"/>
        </w:rPr>
        <w:t>例）的体素受后处理残差裁剪饱和，因此本文报告的指标刻画的是确定性主链而非扩散采样器的生成能力；第</w:t>
      </w:r>
      <w:r>
        <w:rPr>
          <w:rFonts w:ascii="Times New Roman" w:eastAsia="宋体" w:hAnsi="Times New Roman"/>
          <w:sz w:val="24"/>
          <w:lang w:eastAsia="zh-CN"/>
        </w:rPr>
        <w:t>4.6</w:t>
      </w:r>
      <w:r>
        <w:rPr>
          <w:rFonts w:ascii="Times New Roman" w:eastAsia="宋体" w:hAnsi="Times New Roman"/>
          <w:sz w:val="24"/>
          <w:lang w:eastAsia="zh-CN"/>
        </w:rPr>
        <w:t>节的替身对照直接证实了这一点</w:t>
      </w:r>
      <w:r>
        <w:rPr>
          <w:rFonts w:ascii="Times New Roman" w:eastAsia="宋体" w:hAnsi="Times New Roman"/>
          <w:sz w:val="24"/>
          <w:lang w:eastAsia="zh-CN"/>
        </w:rPr>
        <w:t>——</w:t>
      </w:r>
      <w:r>
        <w:rPr>
          <w:rFonts w:ascii="Times New Roman" w:eastAsia="宋体" w:hAnsi="Times New Roman"/>
          <w:sz w:val="24"/>
          <w:lang w:eastAsia="zh-CN"/>
        </w:rPr>
        <w:t>把生成模块整体替换为冻结采样、常数潜变量乃至他例生成结果，输出逐位不变，而以源图副本或纯噪声作为生成结果也落在同一区间；更根本地，根因诊断显示自编码器潜变量幅值过大（均值</w:t>
      </w:r>
      <w:r>
        <w:rPr>
          <w:rFonts w:ascii="Times New Roman" w:eastAsia="宋体" w:hAnsi="Times New Roman"/>
          <w:sz w:val="24"/>
          <w:lang w:eastAsia="zh-CN"/>
        </w:rPr>
        <w:t>11.43</w:t>
      </w:r>
      <w:r>
        <w:rPr>
          <w:rFonts w:ascii="Times New Roman" w:eastAsia="宋体" w:hAnsi="Times New Roman"/>
          <w:sz w:val="24"/>
          <w:lang w:eastAsia="zh-CN"/>
        </w:rPr>
        <w:t>）使解码器</w:t>
      </w:r>
      <w:r>
        <w:rPr>
          <w:rFonts w:ascii="Times New Roman" w:eastAsia="宋体" w:hAnsi="Times New Roman"/>
          <w:sz w:val="24"/>
          <w:lang w:eastAsia="zh-CN"/>
        </w:rPr>
        <w:t>Sigmoid</w:t>
      </w:r>
      <w:r>
        <w:rPr>
          <w:rFonts w:ascii="Times New Roman" w:eastAsia="宋体" w:hAnsi="Times New Roman"/>
          <w:sz w:val="24"/>
          <w:lang w:eastAsia="zh-CN"/>
        </w:rPr>
        <w:t>在</w:t>
      </w:r>
      <w:r>
        <w:rPr>
          <w:rFonts w:ascii="Times New Roman" w:eastAsia="宋体" w:hAnsi="Times New Roman"/>
          <w:sz w:val="24"/>
          <w:lang w:eastAsia="zh-CN"/>
        </w:rPr>
        <w:t>99.92%</w:t>
      </w:r>
      <w:r>
        <w:rPr>
          <w:rFonts w:ascii="Times New Roman" w:eastAsia="宋体" w:hAnsi="Times New Roman"/>
          <w:sz w:val="24"/>
          <w:lang w:eastAsia="zh-CN"/>
        </w:rPr>
        <w:t>的体素上饱和、解码输出近似常数，</w:t>
      </w:r>
      <w:r>
        <w:rPr>
          <w:rFonts w:ascii="Times New Roman" w:eastAsia="宋体" w:hAnsi="Times New Roman"/>
          <w:sz w:val="24"/>
          <w:lang w:eastAsia="zh-CN"/>
        </w:rPr>
        <w:t>decode(encode(x))</w:t>
      </w:r>
      <w:r>
        <w:rPr>
          <w:rFonts w:ascii="Times New Roman" w:eastAsia="宋体" w:hAnsi="Times New Roman"/>
          <w:sz w:val="24"/>
          <w:lang w:eastAsia="zh-CN"/>
        </w:rPr>
        <w:t>与扩散输出的裁剪前</w:t>
      </w:r>
      <w:r>
        <w:rPr>
          <w:rFonts w:ascii="Times New Roman" w:eastAsia="宋体" w:hAnsi="Times New Roman"/>
          <w:sz w:val="24"/>
          <w:lang w:eastAsia="zh-CN"/>
        </w:rPr>
        <w:t>PSNR</w:t>
      </w:r>
      <w:r>
        <w:rPr>
          <w:rFonts w:ascii="Times New Roman" w:eastAsia="宋体" w:hAnsi="Times New Roman"/>
          <w:sz w:val="24"/>
          <w:lang w:eastAsia="zh-CN"/>
        </w:rPr>
        <w:t>逐例相同（表</w:t>
      </w:r>
      <w:r>
        <w:rPr>
          <w:rFonts w:ascii="Times New Roman" w:eastAsia="宋体" w:hAnsi="Times New Roman"/>
          <w:sz w:val="24"/>
          <w:lang w:eastAsia="zh-CN"/>
        </w:rPr>
        <w:t>2</w:t>
      </w:r>
      <w:r>
        <w:rPr>
          <w:rFonts w:ascii="Times New Roman" w:eastAsia="宋体" w:hAnsi="Times New Roman"/>
          <w:sz w:val="24"/>
          <w:lang w:eastAsia="zh-CN"/>
        </w:rPr>
        <w:t>即该口径），即该退化同时存在于重建与生成两个阶段；同时表</w:t>
      </w:r>
      <w:r>
        <w:rPr>
          <w:rFonts w:ascii="Times New Roman" w:eastAsia="宋体" w:hAnsi="Times New Roman"/>
          <w:sz w:val="24"/>
          <w:lang w:eastAsia="zh-CN"/>
        </w:rPr>
        <w:t>1</w:t>
      </w:r>
      <w:r>
        <w:rPr>
          <w:rFonts w:ascii="Times New Roman" w:eastAsia="宋体" w:hAnsi="Times New Roman"/>
          <w:sz w:val="24"/>
          <w:lang w:eastAsia="zh-CN"/>
        </w:rPr>
        <w:t>的训练损失来自固定种子的复现训练，逐轮数值随随机种子变化，只反映收敛趋势。其四，基于上述证据，本文不主张生成能力的有效性，而把可验证的结论限定为：变化有界（轨迹偏离不超过端点差</w:t>
      </w:r>
      <w:r>
        <w:rPr>
          <w:rFonts w:ascii="Times New Roman" w:eastAsia="宋体" w:hAnsi="Times New Roman"/>
          <w:sz w:val="24"/>
          <w:lang w:eastAsia="zh-CN"/>
        </w:rPr>
        <w:t>0.2452</w:t>
      </w:r>
      <w:r>
        <w:rPr>
          <w:rFonts w:ascii="Times New Roman" w:eastAsia="宋体" w:hAnsi="Times New Roman"/>
          <w:sz w:val="24"/>
          <w:lang w:eastAsia="zh-CN"/>
        </w:rPr>
        <w:t>，生成项不超过</w:t>
      </w:r>
      <w:r>
        <w:rPr>
          <w:rFonts w:ascii="Times New Roman" w:eastAsia="宋体" w:hAnsi="Times New Roman"/>
          <w:sz w:val="24"/>
          <w:lang w:eastAsia="zh-CN"/>
        </w:rPr>
        <w:t>0.028</w:t>
      </w:r>
      <w:r>
        <w:rPr>
          <w:rFonts w:ascii="Times New Roman" w:eastAsia="宋体" w:hAnsi="Times New Roman"/>
          <w:sz w:val="24"/>
          <w:lang w:eastAsia="zh-CN"/>
        </w:rPr>
        <w:t>）、结构可证（五条命题）、逐位可复现（同一权重与随机种子在</w:t>
      </w:r>
      <w:r>
        <w:rPr>
          <w:rFonts w:ascii="Times New Roman" w:eastAsia="宋体" w:hAnsi="Times New Roman"/>
          <w:sz w:val="24"/>
          <w:lang w:eastAsia="zh-CN"/>
        </w:rPr>
        <w:t>CPU</w:t>
      </w:r>
      <w:r>
        <w:rPr>
          <w:rFonts w:ascii="Times New Roman" w:eastAsia="宋体" w:hAnsi="Times New Roman"/>
          <w:sz w:val="24"/>
          <w:lang w:eastAsia="zh-CN"/>
        </w:rPr>
        <w:t>上逐位一致），并附一套可复用的生成阶段隔离审计协议。</w:t>
      </w:r>
    </w:p>
    <w:p w14:paraId="07DF911F" w14:textId="77777777" w:rsidR="006004C3" w:rsidRDefault="00000000">
      <w:pPr>
        <w:spacing w:after="0" w:line="360" w:lineRule="auto"/>
        <w:ind w:firstLine="480"/>
        <w:jc w:val="both"/>
        <w:rPr>
          <w:lang w:eastAsia="zh-CN"/>
        </w:rPr>
      </w:pPr>
      <w:r>
        <w:rPr>
          <w:rFonts w:ascii="Times New Roman" w:eastAsia="宋体" w:hAnsi="Times New Roman"/>
          <w:sz w:val="24"/>
          <w:lang w:eastAsia="zh-CN"/>
        </w:rPr>
        <w:t>后续工作将围绕以下方向展开：在第</w:t>
      </w:r>
      <w:r>
        <w:rPr>
          <w:rFonts w:ascii="Times New Roman" w:eastAsia="宋体" w:hAnsi="Times New Roman"/>
          <w:sz w:val="24"/>
          <w:lang w:eastAsia="zh-CN"/>
        </w:rPr>
        <w:t>4.7</w:t>
      </w:r>
      <w:r>
        <w:rPr>
          <w:rFonts w:ascii="Times New Roman" w:eastAsia="宋体" w:hAnsi="Times New Roman"/>
          <w:sz w:val="24"/>
          <w:lang w:eastAsia="zh-CN"/>
        </w:rPr>
        <w:t>节修复验证的基础上完成完整重训与权重标定，并在修复后的模型上重跑本文全部审计协议与命题核验；收集带临床结局的纵向影像并据此标定生长律参数；将</w:t>
      </w:r>
      <w:proofErr w:type="spellStart"/>
      <w:r>
        <w:rPr>
          <w:rFonts w:ascii="Times New Roman" w:eastAsia="宋体" w:hAnsi="Times New Roman"/>
          <w:sz w:val="24"/>
          <w:lang w:eastAsia="zh-CN"/>
        </w:rPr>
        <w:t>Δd</w:t>
      </w:r>
      <w:proofErr w:type="spellEnd"/>
      <w:r>
        <w:rPr>
          <w:rFonts w:ascii="Times New Roman" w:eastAsia="宋体" w:hAnsi="Times New Roman"/>
          <w:sz w:val="24"/>
          <w:lang w:eastAsia="zh-CN"/>
        </w:rPr>
        <w:t>与</w:t>
      </w:r>
      <w:proofErr w:type="spellStart"/>
      <w:r>
        <w:rPr>
          <w:rFonts w:ascii="Times New Roman" w:eastAsia="宋体" w:hAnsi="Times New Roman"/>
          <w:sz w:val="24"/>
          <w:lang w:eastAsia="zh-CN"/>
        </w:rPr>
        <w:t>T_d</w:t>
      </w:r>
      <w:proofErr w:type="spellEnd"/>
      <w:r>
        <w:rPr>
          <w:rFonts w:ascii="Times New Roman" w:eastAsia="宋体" w:hAnsi="Times New Roman"/>
          <w:sz w:val="24"/>
          <w:lang w:eastAsia="zh-CN"/>
        </w:rPr>
        <w:t>编码为连续条件；在第4.8节已完成的标注口径复核基础上，进一步以</w:t>
      </w:r>
      <w:r>
        <w:rPr>
          <w:rFonts w:ascii="Times New Roman" w:eastAsia="宋体" w:hAnsi="Times New Roman"/>
          <w:sz w:val="24"/>
          <w:lang w:eastAsia="zh-CN"/>
        </w:rPr>
        <w:t>Dice</w:t>
      </w:r>
      <w:r>
        <w:rPr>
          <w:rFonts w:ascii="Times New Roman" w:eastAsia="宋体" w:hAnsi="Times New Roman"/>
          <w:sz w:val="24"/>
          <w:lang w:eastAsia="zh-CN"/>
        </w:rPr>
        <w:t>与</w:t>
      </w:r>
      <w:r>
        <w:rPr>
          <w:rFonts w:ascii="Times New Roman" w:eastAsia="宋体" w:hAnsi="Times New Roman"/>
          <w:sz w:val="24"/>
          <w:lang w:eastAsia="zh-CN"/>
        </w:rPr>
        <w:t>HD95</w:t>
      </w:r>
      <w:r>
        <w:rPr>
          <w:rFonts w:ascii="Times New Roman" w:eastAsia="宋体" w:hAnsi="Times New Roman"/>
          <w:sz w:val="24"/>
          <w:lang w:eastAsia="zh-CN"/>
        </w:rPr>
        <w:t>等指标评估生成区域与真实病灶的空间一致性，并在带标注的留出划分上复核；设计能够隔离扩散阶段贡献的评估协议（例如以冻结采样为基线的条件分布比较）；扩展多模态输入与更大规模的</w:t>
      </w:r>
      <w:proofErr w:type="spellStart"/>
      <w:r>
        <w:rPr>
          <w:rFonts w:ascii="Times New Roman" w:eastAsia="宋体" w:hAnsi="Times New Roman"/>
          <w:sz w:val="24"/>
          <w:lang w:eastAsia="zh-CN"/>
        </w:rPr>
        <w:t>DiT</w:t>
      </w:r>
      <w:proofErr w:type="spellEnd"/>
      <w:r>
        <w:rPr>
          <w:rFonts w:ascii="Times New Roman" w:eastAsia="宋体" w:hAnsi="Times New Roman"/>
          <w:sz w:val="24"/>
          <w:lang w:eastAsia="zh-CN"/>
        </w:rPr>
        <w:t>配置。</w:t>
      </w:r>
    </w:p>
    <w:p w14:paraId="6DD1D67D" w14:textId="77777777" w:rsidR="00974836" w:rsidRDefault="00000000">
      <w:pPr>
        <w:spacing w:before="120" w:after="80" w:line="360" w:lineRule="auto"/>
        <w:rPr>
          <w:lang w:eastAsia="zh-CN"/>
        </w:rPr>
      </w:pPr>
      <w:r>
        <w:rPr>
          <w:rFonts w:ascii="Times New Roman" w:eastAsia="黑体" w:hAnsi="Times New Roman"/>
          <w:b/>
          <w:sz w:val="24"/>
          <w:lang w:eastAsia="zh-CN"/>
        </w:rPr>
        <w:t xml:space="preserve">6  合规声明与人工智能使用披露</w:t>
      </w:r>
    </w:p>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 xml:space="preserve">数据与伦理：本文实验使用公开数据集BrainMetShare[11]（斯坦福大学人工智能医学与影像中心，DOI 10.71718/z66c-qr59），按其非商业研究用途许可使用，数据划分沿用发布方划分（105例训练 / 51例测试）。本研究是对公开、去标识化数据的回顾性二次分析，未采集新数据、不涉及可识别个体信息，无需伦理审批与知情同意。</w:t>
      </w:r>
    </w:p>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 xml:space="preserve">利益冲突与资助：作者声明不存在利益冲突；本研究未接受任何形式的资助。</w:t>
      </w:r>
    </w:p>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可复现性：代码、模型权重与全部复算脚本随文提供；论文—代码一致性自动核对脚本对本文每个定量结论逐条重算，结果为245项通过、0项失败；51例完整复算在CPU上约需31秒，CPU与MPS的结果在四位有效数字内一致。</w:t>
      </w:r>
    </w:p>
    <w:p w14:paraId="1623FFCB" w14:textId="77777777" w:rsidR="00974836"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 xml:space="preserve">人工智能使用披露：本文使用OpenAI Codex作为人工智能辅助系统，用途限于（i）代码辅助——训练、推理、审计与绘图脚本的实现与重构；（ii）论文排版——文档版面与图文的排版整理。本文全部数值均由随文代码实跑产出，并经上述一致性核对脚本复核；研究方案、实验执行与结果审定由作者负责，人工智能系统未参与实验设计，亦未生成任何数据或结果。</w:t>
      </w:r>
    </w:p>
    <w:p w14:paraId="26CF049E" w14:textId="77777777" w:rsidR="006004C3" w:rsidRDefault="00000000">
      <w:pPr>
        <w:spacing w:before="200" w:after="120" w:line="360" w:lineRule="auto"/>
      </w:pPr>
      <w:r>
        <w:rPr>
          <w:rFonts w:ascii="Times New Roman" w:eastAsia="黑体" w:hAnsi="Times New Roman"/>
          <w:b/>
          <w:sz w:val="28"/>
        </w:rPr>
        <w:t>参考文献</w:t>
      </w:r>
    </w:p>
    <w:p w14:paraId="6EF0D745" w14:textId="77777777" w:rsidR="006004C3" w:rsidRDefault="00000000">
      <w:pPr>
        <w:spacing w:after="40" w:line="312" w:lineRule="auto"/>
      </w:pPr>
      <w:r>
        <w:rPr>
          <w:rFonts w:ascii="Times New Roman" w:eastAsia="宋体" w:hAnsi="Times New Roman"/>
          <w:sz w:val="21"/>
        </w:rPr>
        <w:lastRenderedPageBreak/>
        <w:t>[1] Ho J, Jain A, Abbeel P. Denoising Diffusion Probabilistic Models[C]//Advances in Neural Information Processing Systems. 2020: 6840-6851.</w:t>
      </w:r>
    </w:p>
    <w:p w14:paraId="287F62E9" w14:textId="77777777" w:rsidR="006004C3" w:rsidRDefault="00000000">
      <w:pPr>
        <w:spacing w:after="40" w:line="312" w:lineRule="auto"/>
      </w:pPr>
      <w:r>
        <w:rPr>
          <w:rFonts w:ascii="Times New Roman" w:eastAsia="宋体" w:hAnsi="Times New Roman"/>
          <w:sz w:val="21"/>
        </w:rPr>
        <w:t>[2] Rombach R, Blattmann A, Lorenz D, et al. High-Resolution Image Synthesis with Latent Diffusion Models[C]//Proceedings of the IEEE/CVF Conference on Computer Vision and Pattern Recognition. 2022: 10684-10695.</w:t>
      </w:r>
    </w:p>
    <w:p w14:paraId="3A024D40" w14:textId="77777777" w:rsidR="006004C3" w:rsidRDefault="00000000">
      <w:pPr>
        <w:spacing w:after="40" w:line="312" w:lineRule="auto"/>
      </w:pPr>
      <w:r>
        <w:rPr>
          <w:rFonts w:ascii="Times New Roman" w:eastAsia="宋体" w:hAnsi="Times New Roman"/>
          <w:sz w:val="21"/>
        </w:rPr>
        <w:t>[3] Peebles W, Xie S. Scalable Diffusion Models with Transformers[C]//Proceedings of the IEEE/CVF International Conference on Computer Vision. 2023: 4195-4205.</w:t>
      </w:r>
    </w:p>
    <w:p w14:paraId="055A6A78" w14:textId="77777777" w:rsidR="006004C3" w:rsidRDefault="00000000">
      <w:pPr>
        <w:spacing w:after="40" w:line="312" w:lineRule="auto"/>
      </w:pPr>
      <w:r>
        <w:rPr>
          <w:rFonts w:ascii="Times New Roman" w:eastAsia="宋体" w:hAnsi="Times New Roman"/>
          <w:sz w:val="21"/>
        </w:rPr>
        <w:t>[4] Vaswani A, Shazeer N, Parmar N, et al. Attention Is All You Need[C]//Advances in Neural Information Processing Systems. 2017.</w:t>
      </w:r>
    </w:p>
    <w:p w14:paraId="78B32561" w14:textId="77777777" w:rsidR="006004C3" w:rsidRDefault="00000000">
      <w:pPr>
        <w:spacing w:after="40" w:line="312" w:lineRule="auto"/>
      </w:pPr>
      <w:r>
        <w:rPr>
          <w:rFonts w:ascii="Times New Roman" w:eastAsia="宋体" w:hAnsi="Times New Roman"/>
          <w:sz w:val="21"/>
        </w:rPr>
        <w:t>[5] Liu T, Zhang D, Li G, et al. From Cradle to Cane: A Two-Pass Framework for High-Fidelity Lifespan Face Aging[C]//Advances in Neural Information Processing Systems. 2025.</w:t>
      </w:r>
    </w:p>
    <w:p w14:paraId="0BADE564" w14:textId="77777777" w:rsidR="006004C3" w:rsidRDefault="00000000">
      <w:pPr>
        <w:spacing w:after="40" w:line="312" w:lineRule="auto"/>
      </w:pPr>
      <w:r>
        <w:rPr>
          <w:rFonts w:ascii="Times New Roman" w:eastAsia="宋体" w:hAnsi="Times New Roman"/>
          <w:sz w:val="21"/>
        </w:rPr>
        <w:t>[6] Kingma D P, Welling M. Auto-Encoding Variational Bayes[C]//International Conference on Learning Representations. 2014.</w:t>
      </w:r>
    </w:p>
    <w:p w14:paraId="2945D711" w14:textId="77777777" w:rsidR="006004C3" w:rsidRDefault="00000000">
      <w:pPr>
        <w:spacing w:after="40" w:line="312" w:lineRule="auto"/>
      </w:pPr>
      <w:r>
        <w:rPr>
          <w:rFonts w:ascii="Times New Roman" w:eastAsia="宋体" w:hAnsi="Times New Roman"/>
          <w:sz w:val="21"/>
        </w:rPr>
        <w:t>[7] Wang Z, Simoncelli E P, Bovik A C. Multiscale Structural Similarity for Image Quality Assessment[C]//Conference Record of the 37th Asilomar Conference on Signals, Systems and Computers. 2003: 1398-1402.</w:t>
      </w:r>
    </w:p>
    <w:p w14:paraId="77586151" w14:textId="77777777" w:rsidR="006004C3" w:rsidRDefault="00000000">
      <w:pPr>
        <w:spacing w:after="40" w:line="312" w:lineRule="auto"/>
      </w:pPr>
      <w:r>
        <w:rPr>
          <w:rFonts w:ascii="Times New Roman" w:eastAsia="宋体" w:hAnsi="Times New Roman"/>
          <w:sz w:val="21"/>
        </w:rPr>
        <w:t>[8] Menze B H, Jakab A, Bauer S, et al. The Multimodal Brain Tumor Image Segmentation Benchmark (BRATS)[J]. IEEE Transactions on Medical Imaging, 2015, 34(10): 1993-2024.</w:t>
      </w:r>
    </w:p>
    <w:p w14:paraId="149A5ED5" w14:textId="77777777" w:rsidR="006004C3" w:rsidRDefault="00000000">
      <w:pPr>
        <w:spacing w:after="40" w:line="312" w:lineRule="auto"/>
      </w:pPr>
      <w:r>
        <w:rPr>
          <w:rFonts w:ascii="Times New Roman" w:eastAsia="宋体" w:hAnsi="Times New Roman"/>
          <w:sz w:val="21"/>
        </w:rPr>
        <w:t>[9] Song Y, Sohl-Dickstein J, Kingma D P, et al. Score-Based Generative Modeling through Stochastic Differential Equations[C]//International Conference on Learning Representations. 2021.</w:t>
      </w:r>
    </w:p>
    <w:p w14:paraId="0134D558" w14:textId="77777777" w:rsidR="006004C3" w:rsidRDefault="00000000">
      <w:pPr>
        <w:spacing w:after="40" w:line="312" w:lineRule="auto"/>
      </w:pPr>
      <w:r>
        <w:rPr>
          <w:rFonts w:ascii="Times New Roman" w:eastAsia="宋体" w:hAnsi="Times New Roman"/>
          <w:sz w:val="21"/>
        </w:rPr>
        <w:t>[10] Biller V, Zimmer L, Erdur A C, et al. A Biophysically-Conditioned Generative Framework for 3D Brain Tumor MRI Synthesis[EB/OL]. arXiv:2510.09365v2, 2025.</w:t>
      </w:r>
    </w:p>
    <w:p w14:paraId="62E93AC7" w14:textId="77777777" w:rsidR="00974836" w:rsidRDefault="00000000">
      <w:pPr>
        <w:spacing w:after="40" w:line="312" w:lineRule="auto"/>
      </w:pPr>
      <w:r>
        <w:rPr>
          <w:rFonts w:ascii="Times New Roman" w:eastAsia="宋体" w:hAnsi="Times New Roman"/>
          <w:sz w:val="21"/>
        </w:rPr>
        <w:t>[11] Grøvik E, Yi D, Iv M, et al. BrainMetShare[DB/OL]. Stanford Center for Artificial Intelligence in Medicine and Imaging, 2020. DOI: 10.71718/z66c-qr59.</w:t>
      </w:r>
    </w:p>
    <w:p w14:paraId="2880CBC6" w14:textId="77777777" w:rsidR="00974836" w:rsidRDefault="00000000">
      <w:pPr>
        <w:spacing w:after="40" w:line="312" w:lineRule="auto"/>
      </w:pPr>
      <w:r>
        <w:rPr>
          <w:rFonts w:ascii="Times New Roman" w:eastAsia="宋体" w:hAnsi="Times New Roman"/>
          <w:sz w:val="21"/>
        </w:rPr>
        <w:t>[12] Grøvik E, Yi D, Iv M, et al. Deep Learning Enables Automatic Detection and Segmentation of Brain Metastases on Multisequence MRI[J]. Journal of Magnetic Resonance Imaging, 2019, 51(1): 175-182.</w:t>
      </w:r>
    </w:p>
    <w:sectPr w:rsidR="00974836"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3949985">
    <w:abstractNumId w:val="8"/>
  </w:num>
  <w:num w:numId="2" w16cid:durableId="889999776">
    <w:abstractNumId w:val="6"/>
  </w:num>
  <w:num w:numId="3" w16cid:durableId="377171589">
    <w:abstractNumId w:val="5"/>
  </w:num>
  <w:num w:numId="4" w16cid:durableId="368382484">
    <w:abstractNumId w:val="4"/>
  </w:num>
  <w:num w:numId="5" w16cid:durableId="5251537">
    <w:abstractNumId w:val="7"/>
  </w:num>
  <w:num w:numId="6" w16cid:durableId="912621008">
    <w:abstractNumId w:val="3"/>
  </w:num>
  <w:num w:numId="7" w16cid:durableId="1117682404">
    <w:abstractNumId w:val="2"/>
  </w:num>
  <w:num w:numId="8" w16cid:durableId="1504203338">
    <w:abstractNumId w:val="1"/>
  </w:num>
  <w:num w:numId="9" w16cid:durableId="20276319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8D0"/>
    <w:rsid w:val="0015074B"/>
    <w:rsid w:val="0029639D"/>
    <w:rsid w:val="00326F90"/>
    <w:rsid w:val="00381F75"/>
    <w:rsid w:val="004B6DA0"/>
    <w:rsid w:val="006004C3"/>
    <w:rsid w:val="0067486B"/>
    <w:rsid w:val="00805568"/>
    <w:rsid w:val="00842F9D"/>
    <w:rsid w:val="008E45A9"/>
    <w:rsid w:val="00974836"/>
    <w:rsid w:val="00994386"/>
    <w:rsid w:val="00AA1D8D"/>
    <w:rsid w:val="00B43306"/>
    <w:rsid w:val="00B47730"/>
    <w:rsid w:val="00BF5DB6"/>
    <w:rsid w:val="00C86D59"/>
    <w:rsid w:val="00CB0664"/>
    <w:rsid w:val="00D96CC2"/>
    <w:rsid w:val="00DC7C12"/>
    <w:rsid w:val="00E3116C"/>
    <w:rsid w:val="00EA1F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A08B7"/>
  <w14:defaultImageDpi w14:val="300"/>
  <w15:docId w15:val="{7E2C77B8-D1A3-6446-B55A-B59D336D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30</Pages>
  <Words>4224</Words>
  <Characters>24082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从单帧影像到演化轨迹：脑转移瘤局部进展的生成框架</dc:title>
  <dc:subject/>
  <dc:creator>贺晋羽</dc:creator>
  <cp:keywords>脑转移瘤；可控图像合成；潜空间扩散模型；变化有界性；生成阶段隔离审计；生长律参数化时间推进；体积倍增时间；肿瘤进展模拟</cp:keywords>
  <dc:description>generated by python-docx</dc:description>
  <cp:lastModifiedBy>he071025@qq.com</cp:lastModifiedBy>
  <cp:revision>6</cp:revision>
  <dcterms:created xsi:type="dcterms:W3CDTF">2013-12-23T23:15:00Z</dcterms:created>
  <dcterms:modified xsi:type="dcterms:W3CDTF">2026-09-25T12:31:00Z</dcterms:modified>
  <cp:category/>
</cp:coreProperties>
</file>