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AAE2" w14:textId="0596C9E6" w:rsidR="00687B55" w:rsidRDefault="00687B55" w:rsidP="00687B55">
      <w:pPr>
        <w:shd w:val="clear" w:color="auto" w:fill="FFFFFF"/>
        <w:spacing w:after="0" w:line="240" w:lineRule="auto"/>
      </w:pPr>
      <w:r w:rsidRPr="00687B55">
        <w:rPr>
          <w:rFonts w:eastAsia="Times New Roman" w:cs="Arial"/>
          <w:color w:val="222222"/>
          <w:kern w:val="0"/>
          <w:sz w:val="24"/>
          <w:szCs w:val="24"/>
          <w14:ligatures w14:val="none"/>
        </w:rPr>
        <w:br/>
        <w:t>Commentary on Article</w:t>
      </w:r>
      <w:r w:rsidR="002809F7">
        <w:rPr>
          <w:rFonts w:eastAsia="Times New Roman" w:cs="Arial"/>
          <w:color w:val="222222"/>
          <w:kern w:val="0"/>
          <w:sz w:val="24"/>
          <w:szCs w:val="24"/>
          <w14:ligatures w14:val="none"/>
        </w:rPr>
        <w:t>s</w:t>
      </w:r>
      <w:r w:rsidR="00231EFD">
        <w:rPr>
          <w:rFonts w:eastAsia="Times New Roman" w:cs="Arial"/>
          <w:color w:val="222222"/>
          <w:kern w:val="0"/>
          <w:sz w:val="24"/>
          <w:szCs w:val="24"/>
          <w14:ligatures w14:val="none"/>
        </w:rPr>
        <w:t xml:space="preserve"> and Data Visualizations</w:t>
      </w:r>
      <w:r>
        <w:rPr>
          <w:rFonts w:eastAsia="Times New Roman" w:cs="Arial"/>
          <w:color w:val="222222"/>
          <w:kern w:val="0"/>
          <w:sz w:val="24"/>
          <w:szCs w:val="24"/>
          <w14:ligatures w14:val="none"/>
        </w:rPr>
        <w:t xml:space="preserve"> </w:t>
      </w:r>
      <w:r w:rsidR="002809F7">
        <w:t>Related to Politics</w:t>
      </w:r>
      <w:r w:rsidR="00231EFD">
        <w:t xml:space="preserve"> </w:t>
      </w:r>
    </w:p>
    <w:p w14:paraId="28C8AFAA" w14:textId="3B52B4E2" w:rsidR="00231EFD" w:rsidRDefault="00231EFD" w:rsidP="00687B55">
      <w:pPr>
        <w:shd w:val="clear" w:color="auto" w:fill="FFFFFF"/>
        <w:spacing w:after="0" w:line="240" w:lineRule="auto"/>
        <w:rPr>
          <w:rFonts w:eastAsia="Times New Roman" w:cs="Arial"/>
          <w:color w:val="500050"/>
          <w:kern w:val="0"/>
          <w:sz w:val="24"/>
          <w:szCs w:val="24"/>
          <w14:ligatures w14:val="none"/>
        </w:rPr>
      </w:pPr>
      <w:r>
        <w:t xml:space="preserve">By: Felix Gonzalez </w:t>
      </w:r>
      <w:r>
        <w:t>(</w:t>
      </w:r>
      <w:r w:rsidR="00116C51">
        <w:t xml:space="preserve">last updated </w:t>
      </w:r>
      <w:r>
        <w:t>3/11/2024)</w:t>
      </w:r>
    </w:p>
    <w:p w14:paraId="67D75393" w14:textId="6EA87748" w:rsidR="00687B55" w:rsidRDefault="00687B55" w:rsidP="00687B55">
      <w:pPr>
        <w:shd w:val="clear" w:color="auto" w:fill="FFFFFF"/>
        <w:spacing w:after="0" w:line="240" w:lineRule="auto"/>
        <w:rPr>
          <w:rFonts w:eastAsia="Times New Roman" w:cs="Arial"/>
          <w:color w:val="500050"/>
          <w:kern w:val="0"/>
          <w:sz w:val="24"/>
          <w:szCs w:val="24"/>
          <w14:ligatures w14:val="none"/>
        </w:rPr>
      </w:pPr>
    </w:p>
    <w:p w14:paraId="674D5AEA" w14:textId="09072766" w:rsidR="00A47DC6" w:rsidRDefault="00A47DC6" w:rsidP="00A47DC6">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 xml:space="preserve">The commentary in this essay are the views of the Data 601 instructor Felix Gonzalez and are used for educational purposes and in the context of various topics within the Data601 class. The respective visualizations </w:t>
      </w:r>
      <w:r>
        <w:rPr>
          <w:rFonts w:eastAsia="Times New Roman" w:cs="Arial"/>
          <w:kern w:val="0"/>
          <w:sz w:val="24"/>
          <w:szCs w:val="24"/>
          <w14:ligatures w14:val="none"/>
        </w:rPr>
        <w:t>belong to the reference owners that produce and if used should reference the source of the visualization or figure and not of this commentary essay.</w:t>
      </w:r>
    </w:p>
    <w:p w14:paraId="4F72F4E2" w14:textId="77777777" w:rsidR="00A47DC6" w:rsidRDefault="00A47DC6" w:rsidP="00687B55">
      <w:pPr>
        <w:shd w:val="clear" w:color="auto" w:fill="FFFFFF"/>
        <w:spacing w:after="0" w:line="240" w:lineRule="auto"/>
        <w:rPr>
          <w:rFonts w:eastAsia="Times New Roman" w:cs="Arial"/>
          <w:color w:val="500050"/>
          <w:kern w:val="0"/>
          <w:sz w:val="24"/>
          <w:szCs w:val="24"/>
          <w14:ligatures w14:val="none"/>
        </w:rPr>
      </w:pPr>
    </w:p>
    <w:p w14:paraId="018B63D3" w14:textId="77953FCA" w:rsidR="00BA5FFE" w:rsidRDefault="002809F7" w:rsidP="00BA5FFE">
      <w:pPr>
        <w:shd w:val="clear" w:color="auto" w:fill="FFFFFF"/>
        <w:spacing w:after="0" w:line="240" w:lineRule="auto"/>
        <w:rPr>
          <w:rFonts w:eastAsia="Times New Roman" w:cs="Arial"/>
          <w:kern w:val="0"/>
          <w:sz w:val="24"/>
          <w:szCs w:val="24"/>
          <w14:ligatures w14:val="none"/>
        </w:rPr>
      </w:pPr>
      <w:r w:rsidRPr="002809F7">
        <w:rPr>
          <w:rFonts w:eastAsia="Times New Roman" w:cs="Arial"/>
          <w:kern w:val="0"/>
          <w:sz w:val="24"/>
          <w:szCs w:val="24"/>
          <w14:ligatures w14:val="none"/>
        </w:rPr>
        <w:t>In many cases politics</w:t>
      </w:r>
      <w:r>
        <w:rPr>
          <w:rFonts w:eastAsia="Times New Roman" w:cs="Arial"/>
          <w:kern w:val="0"/>
          <w:sz w:val="24"/>
          <w:szCs w:val="24"/>
          <w14:ligatures w14:val="none"/>
        </w:rPr>
        <w:t xml:space="preserve"> may be controversial because</w:t>
      </w:r>
      <w:r w:rsidR="00A47DC6">
        <w:rPr>
          <w:rFonts w:eastAsia="Times New Roman" w:cs="Arial"/>
          <w:kern w:val="0"/>
          <w:sz w:val="24"/>
          <w:szCs w:val="24"/>
          <w14:ligatures w14:val="none"/>
        </w:rPr>
        <w:t xml:space="preserve"> of various reasons including but not limited</w:t>
      </w:r>
      <w:r>
        <w:rPr>
          <w:rFonts w:eastAsia="Times New Roman" w:cs="Arial"/>
          <w:kern w:val="0"/>
          <w:sz w:val="24"/>
          <w:szCs w:val="24"/>
          <w14:ligatures w14:val="none"/>
        </w:rPr>
        <w:t xml:space="preserve"> very strong beliefs</w:t>
      </w:r>
      <w:r w:rsidR="00A47DC6">
        <w:rPr>
          <w:rFonts w:eastAsia="Times New Roman" w:cs="Arial"/>
          <w:kern w:val="0"/>
          <w:sz w:val="24"/>
          <w:szCs w:val="24"/>
          <w14:ligatures w14:val="none"/>
        </w:rPr>
        <w:t xml:space="preserve"> and viewpoints</w:t>
      </w:r>
      <w:r>
        <w:rPr>
          <w:rFonts w:eastAsia="Times New Roman" w:cs="Arial"/>
          <w:kern w:val="0"/>
          <w:sz w:val="24"/>
          <w:szCs w:val="24"/>
          <w14:ligatures w14:val="none"/>
        </w:rPr>
        <w:t xml:space="preserve">. However, because of </w:t>
      </w:r>
      <w:r w:rsidR="00A47DC6">
        <w:rPr>
          <w:rFonts w:eastAsia="Times New Roman" w:cs="Arial"/>
          <w:kern w:val="0"/>
          <w:sz w:val="24"/>
          <w:szCs w:val="24"/>
          <w14:ligatures w14:val="none"/>
        </w:rPr>
        <w:t xml:space="preserve">these same strong viewpoints </w:t>
      </w:r>
      <w:r>
        <w:rPr>
          <w:rFonts w:eastAsia="Times New Roman" w:cs="Arial"/>
          <w:kern w:val="0"/>
          <w:sz w:val="24"/>
          <w:szCs w:val="24"/>
          <w14:ligatures w14:val="none"/>
        </w:rPr>
        <w:t>and the long</w:t>
      </w:r>
      <w:r w:rsidR="00A47DC6">
        <w:rPr>
          <w:rFonts w:eastAsia="Times New Roman" w:cs="Arial"/>
          <w:kern w:val="0"/>
          <w:sz w:val="24"/>
          <w:szCs w:val="24"/>
          <w14:ligatures w14:val="none"/>
        </w:rPr>
        <w:t xml:space="preserve">evity of the </w:t>
      </w:r>
      <w:r>
        <w:rPr>
          <w:rFonts w:eastAsia="Times New Roman" w:cs="Arial"/>
          <w:kern w:val="0"/>
          <w:sz w:val="24"/>
          <w:szCs w:val="24"/>
          <w14:ligatures w14:val="none"/>
        </w:rPr>
        <w:t>data available</w:t>
      </w:r>
      <w:r w:rsidR="00A47DC6">
        <w:rPr>
          <w:rFonts w:eastAsia="Times New Roman" w:cs="Arial"/>
          <w:kern w:val="0"/>
          <w:sz w:val="24"/>
          <w:szCs w:val="24"/>
          <w14:ligatures w14:val="none"/>
        </w:rPr>
        <w:t>,</w:t>
      </w:r>
      <w:r>
        <w:rPr>
          <w:rFonts w:eastAsia="Times New Roman" w:cs="Arial"/>
          <w:kern w:val="0"/>
          <w:sz w:val="24"/>
          <w:szCs w:val="24"/>
          <w14:ligatures w14:val="none"/>
        </w:rPr>
        <w:t xml:space="preserve"> the topic </w:t>
      </w:r>
      <w:r w:rsidR="00A47DC6">
        <w:rPr>
          <w:rFonts w:eastAsia="Times New Roman" w:cs="Arial"/>
          <w:kern w:val="0"/>
          <w:sz w:val="24"/>
          <w:szCs w:val="24"/>
          <w14:ligatures w14:val="none"/>
        </w:rPr>
        <w:t xml:space="preserve">of politics </w:t>
      </w:r>
      <w:r>
        <w:rPr>
          <w:rFonts w:eastAsia="Times New Roman" w:cs="Arial"/>
          <w:kern w:val="0"/>
          <w:sz w:val="24"/>
          <w:szCs w:val="24"/>
          <w14:ligatures w14:val="none"/>
        </w:rPr>
        <w:t xml:space="preserve">has many good examples with </w:t>
      </w:r>
      <w:r w:rsidR="00A47DC6">
        <w:rPr>
          <w:rFonts w:eastAsia="Times New Roman" w:cs="Arial"/>
          <w:kern w:val="0"/>
          <w:sz w:val="24"/>
          <w:szCs w:val="24"/>
          <w14:ligatures w14:val="none"/>
        </w:rPr>
        <w:t xml:space="preserve">excellent </w:t>
      </w:r>
      <w:r>
        <w:rPr>
          <w:rFonts w:eastAsia="Times New Roman" w:cs="Arial"/>
          <w:kern w:val="0"/>
          <w:sz w:val="24"/>
          <w:szCs w:val="24"/>
          <w14:ligatures w14:val="none"/>
        </w:rPr>
        <w:t>visualizations</w:t>
      </w:r>
      <w:r w:rsidR="00A47DC6">
        <w:rPr>
          <w:rFonts w:eastAsia="Times New Roman" w:cs="Arial"/>
          <w:kern w:val="0"/>
          <w:sz w:val="24"/>
          <w:szCs w:val="24"/>
          <w14:ligatures w14:val="none"/>
        </w:rPr>
        <w:t xml:space="preserve"> and different ways to communicate the same or very similar data</w:t>
      </w:r>
      <w:r>
        <w:rPr>
          <w:rFonts w:eastAsia="Times New Roman" w:cs="Arial"/>
          <w:kern w:val="0"/>
          <w:sz w:val="24"/>
          <w:szCs w:val="24"/>
          <w14:ligatures w14:val="none"/>
        </w:rPr>
        <w:t xml:space="preserve">. In some cases, the authors are defending a </w:t>
      </w:r>
      <w:r w:rsidR="00A47DC6">
        <w:rPr>
          <w:rFonts w:eastAsia="Times New Roman" w:cs="Arial"/>
          <w:kern w:val="0"/>
          <w:sz w:val="24"/>
          <w:szCs w:val="24"/>
          <w14:ligatures w14:val="none"/>
        </w:rPr>
        <w:t>specific viewpoint</w:t>
      </w:r>
      <w:r>
        <w:rPr>
          <w:rFonts w:eastAsia="Times New Roman" w:cs="Arial"/>
          <w:kern w:val="0"/>
          <w:sz w:val="24"/>
          <w:szCs w:val="24"/>
          <w14:ligatures w14:val="none"/>
        </w:rPr>
        <w:t xml:space="preserve"> while in other cases the tone of an article may be neutral and let the data speak for itself while allowing the readers reach their own conclusions. </w:t>
      </w:r>
      <w:r w:rsidR="008F6268">
        <w:rPr>
          <w:rFonts w:eastAsia="Times New Roman" w:cs="Arial"/>
          <w:kern w:val="0"/>
          <w:sz w:val="24"/>
          <w:szCs w:val="24"/>
          <w14:ligatures w14:val="none"/>
        </w:rPr>
        <w:t xml:space="preserve">This commentary focuses </w:t>
      </w:r>
      <w:r w:rsidR="006F4A5F">
        <w:rPr>
          <w:rFonts w:eastAsia="Times New Roman" w:cs="Arial"/>
          <w:kern w:val="0"/>
          <w:sz w:val="24"/>
          <w:szCs w:val="24"/>
          <w14:ligatures w14:val="none"/>
        </w:rPr>
        <w:t>data science tasks (e.g., data cleaning, exploratory data analysis (EDA) and data visualization) discussed during the Data601 class</w:t>
      </w:r>
      <w:r w:rsidR="00BA5FFE">
        <w:rPr>
          <w:rFonts w:eastAsia="Times New Roman" w:cs="Arial"/>
          <w:kern w:val="0"/>
          <w:sz w:val="24"/>
          <w:szCs w:val="24"/>
          <w14:ligatures w14:val="none"/>
        </w:rPr>
        <w:t xml:space="preserve">. </w:t>
      </w:r>
      <w:r w:rsidR="00D9725A">
        <w:rPr>
          <w:rFonts w:eastAsia="Times New Roman" w:cs="Arial"/>
          <w:kern w:val="0"/>
          <w:sz w:val="24"/>
          <w:szCs w:val="24"/>
          <w14:ligatures w14:val="none"/>
        </w:rPr>
        <w:t>The objective of the commentary is to show that the same data can be presented in many different ways and not to highlight advantages or disadvantages over one visualization and the other as these could be subjective.</w:t>
      </w:r>
    </w:p>
    <w:p w14:paraId="0A9D0021" w14:textId="77777777" w:rsidR="00BA5FFE" w:rsidRDefault="00BA5FFE" w:rsidP="00BA5FFE">
      <w:pPr>
        <w:shd w:val="clear" w:color="auto" w:fill="FFFFFF"/>
        <w:spacing w:after="0" w:line="240" w:lineRule="auto"/>
        <w:rPr>
          <w:rFonts w:eastAsia="Times New Roman" w:cs="Arial"/>
          <w:kern w:val="0"/>
          <w:sz w:val="24"/>
          <w:szCs w:val="24"/>
          <w14:ligatures w14:val="none"/>
        </w:rPr>
      </w:pPr>
    </w:p>
    <w:p w14:paraId="76D67733" w14:textId="10F1A670" w:rsidR="00BA5FFE" w:rsidRDefault="00BA5FFE" w:rsidP="00687B55">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The selected visualizations show data on U.S. Congressional party majorities</w:t>
      </w:r>
      <w:r w:rsidR="003B41BC">
        <w:rPr>
          <w:rFonts w:eastAsia="Times New Roman" w:cs="Arial"/>
          <w:kern w:val="0"/>
          <w:sz w:val="24"/>
          <w:szCs w:val="24"/>
          <w14:ligatures w14:val="none"/>
        </w:rPr>
        <w:t xml:space="preserve"> over time. Some visualizations</w:t>
      </w:r>
      <w:r w:rsidR="007354F4">
        <w:rPr>
          <w:rFonts w:eastAsia="Times New Roman" w:cs="Arial"/>
          <w:kern w:val="0"/>
          <w:sz w:val="24"/>
          <w:szCs w:val="24"/>
          <w14:ligatures w14:val="none"/>
        </w:rPr>
        <w:t xml:space="preserve"> data</w:t>
      </w:r>
      <w:r w:rsidR="003B41BC">
        <w:rPr>
          <w:rFonts w:eastAsia="Times New Roman" w:cs="Arial"/>
          <w:kern w:val="0"/>
          <w:sz w:val="24"/>
          <w:szCs w:val="24"/>
          <w14:ligatures w14:val="none"/>
        </w:rPr>
        <w:t xml:space="preserve"> go</w:t>
      </w:r>
      <w:r w:rsidR="007354F4">
        <w:rPr>
          <w:rFonts w:eastAsia="Times New Roman" w:cs="Arial"/>
          <w:kern w:val="0"/>
          <w:sz w:val="24"/>
          <w:szCs w:val="24"/>
          <w14:ligatures w14:val="none"/>
        </w:rPr>
        <w:t>es</w:t>
      </w:r>
      <w:r w:rsidR="003B41BC">
        <w:rPr>
          <w:rFonts w:eastAsia="Times New Roman" w:cs="Arial"/>
          <w:kern w:val="0"/>
          <w:sz w:val="24"/>
          <w:szCs w:val="24"/>
          <w14:ligatures w14:val="none"/>
        </w:rPr>
        <w:t xml:space="preserve"> </w:t>
      </w:r>
      <w:r>
        <w:rPr>
          <w:rFonts w:eastAsia="Times New Roman" w:cs="Arial"/>
          <w:kern w:val="0"/>
          <w:sz w:val="24"/>
          <w:szCs w:val="24"/>
          <w14:ligatures w14:val="none"/>
        </w:rPr>
        <w:t>back to the 1</w:t>
      </w:r>
      <w:r w:rsidR="007354F4">
        <w:rPr>
          <w:rFonts w:eastAsia="Times New Roman" w:cs="Arial"/>
          <w:kern w:val="0"/>
          <w:sz w:val="24"/>
          <w:szCs w:val="24"/>
          <w14:ligatures w14:val="none"/>
        </w:rPr>
        <w:t>7</w:t>
      </w:r>
      <w:r>
        <w:rPr>
          <w:rFonts w:eastAsia="Times New Roman" w:cs="Arial"/>
          <w:kern w:val="0"/>
          <w:sz w:val="24"/>
          <w:szCs w:val="24"/>
          <w14:ligatures w14:val="none"/>
        </w:rPr>
        <w:t>00’s.</w:t>
      </w:r>
      <w:r w:rsidR="003B41BC">
        <w:rPr>
          <w:rFonts w:eastAsia="Times New Roman" w:cs="Arial"/>
          <w:kern w:val="0"/>
          <w:sz w:val="24"/>
          <w:szCs w:val="24"/>
          <w14:ligatures w14:val="none"/>
        </w:rPr>
        <w:t xml:space="preserve"> Some overall points related to all visualizations:</w:t>
      </w:r>
    </w:p>
    <w:p w14:paraId="57AEBEF3" w14:textId="17A0CDAA" w:rsidR="00BA5FFE" w:rsidRDefault="00BA5FFE" w:rsidP="00BA5FFE">
      <w:pPr>
        <w:pStyle w:val="ListParagraph"/>
        <w:numPr>
          <w:ilvl w:val="0"/>
          <w:numId w:val="3"/>
        </w:num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There may be p</w:t>
      </w:r>
      <w:r w:rsidRPr="00BA5FFE">
        <w:rPr>
          <w:rFonts w:eastAsia="Times New Roman" w:cs="Arial"/>
          <w:kern w:val="0"/>
          <w:sz w:val="24"/>
          <w:szCs w:val="24"/>
          <w14:ligatures w14:val="none"/>
        </w:rPr>
        <w:t xml:space="preserve">otential difference </w:t>
      </w:r>
      <w:r>
        <w:rPr>
          <w:rFonts w:eastAsia="Times New Roman" w:cs="Arial"/>
          <w:kern w:val="0"/>
          <w:sz w:val="24"/>
          <w:szCs w:val="24"/>
          <w14:ligatures w14:val="none"/>
        </w:rPr>
        <w:t xml:space="preserve">that </w:t>
      </w:r>
      <w:r w:rsidRPr="00BA5FFE">
        <w:rPr>
          <w:rFonts w:eastAsia="Times New Roman" w:cs="Arial"/>
          <w:kern w:val="0"/>
          <w:sz w:val="24"/>
          <w:szCs w:val="24"/>
          <w14:ligatures w14:val="none"/>
        </w:rPr>
        <w:t xml:space="preserve">may be caused by </w:t>
      </w:r>
      <w:r>
        <w:rPr>
          <w:rFonts w:eastAsia="Times New Roman" w:cs="Arial"/>
          <w:kern w:val="0"/>
          <w:sz w:val="24"/>
          <w:szCs w:val="24"/>
          <w14:ligatures w14:val="none"/>
        </w:rPr>
        <w:t xml:space="preserve">a variety of reasons including but not limited to </w:t>
      </w:r>
      <w:r w:rsidRPr="00BA5FFE">
        <w:rPr>
          <w:rFonts w:eastAsia="Times New Roman" w:cs="Arial"/>
          <w:kern w:val="0"/>
          <w:sz w:val="24"/>
          <w:szCs w:val="24"/>
          <w14:ligatures w14:val="none"/>
        </w:rPr>
        <w:t xml:space="preserve">different </w:t>
      </w:r>
      <w:r w:rsidR="003B41BC">
        <w:rPr>
          <w:rFonts w:eastAsia="Times New Roman" w:cs="Arial"/>
          <w:kern w:val="0"/>
          <w:sz w:val="24"/>
          <w:szCs w:val="24"/>
          <w14:ligatures w14:val="none"/>
        </w:rPr>
        <w:t xml:space="preserve">data sources or </w:t>
      </w:r>
      <w:r w:rsidRPr="00BA5FFE">
        <w:rPr>
          <w:rFonts w:eastAsia="Times New Roman" w:cs="Arial"/>
          <w:kern w:val="0"/>
          <w:sz w:val="24"/>
          <w:szCs w:val="24"/>
          <w14:ligatures w14:val="none"/>
        </w:rPr>
        <w:t xml:space="preserve">assumptions during data </w:t>
      </w:r>
      <w:r w:rsidRPr="00BA5FFE">
        <w:rPr>
          <w:rFonts w:eastAsia="Times New Roman" w:cs="Arial"/>
          <w:kern w:val="0"/>
          <w:sz w:val="24"/>
          <w:szCs w:val="24"/>
          <w14:ligatures w14:val="none"/>
        </w:rPr>
        <w:t>cleaning.</w:t>
      </w:r>
      <w:r w:rsidRPr="00BA5FFE">
        <w:rPr>
          <w:rFonts w:eastAsia="Times New Roman" w:cs="Arial"/>
          <w:kern w:val="0"/>
          <w:sz w:val="24"/>
          <w:szCs w:val="24"/>
          <w14:ligatures w14:val="none"/>
        </w:rPr>
        <w:t xml:space="preserve"> </w:t>
      </w:r>
    </w:p>
    <w:p w14:paraId="24486054" w14:textId="360FB356" w:rsidR="004729AF" w:rsidRDefault="004729AF" w:rsidP="00BA5FFE">
      <w:pPr>
        <w:pStyle w:val="ListParagraph"/>
        <w:numPr>
          <w:ilvl w:val="0"/>
          <w:numId w:val="3"/>
        </w:num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Graphics and visualization experts may be part of data science teams.</w:t>
      </w:r>
    </w:p>
    <w:p w14:paraId="37F1840F" w14:textId="7683C48A" w:rsidR="00BA5FFE" w:rsidRDefault="00BA5FFE" w:rsidP="00BA5FFE">
      <w:pPr>
        <w:pStyle w:val="ListParagraph"/>
        <w:numPr>
          <w:ilvl w:val="0"/>
          <w:numId w:val="3"/>
        </w:num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S</w:t>
      </w:r>
      <w:r w:rsidRPr="00BA5FFE">
        <w:rPr>
          <w:rFonts w:eastAsia="Times New Roman" w:cs="Arial"/>
          <w:kern w:val="0"/>
          <w:sz w:val="24"/>
          <w:szCs w:val="24"/>
          <w14:ligatures w14:val="none"/>
        </w:rPr>
        <w:t>ome of these visualizations are complex visualizations and expertise may be needed to recreate</w:t>
      </w:r>
      <w:r>
        <w:rPr>
          <w:rFonts w:eastAsia="Times New Roman" w:cs="Arial"/>
          <w:kern w:val="0"/>
          <w:sz w:val="24"/>
          <w:szCs w:val="24"/>
          <w14:ligatures w14:val="none"/>
        </w:rPr>
        <w:t>.</w:t>
      </w:r>
    </w:p>
    <w:p w14:paraId="2165E004" w14:textId="4E4F0D1B" w:rsidR="00BA5FFE" w:rsidRDefault="00BA5FFE" w:rsidP="002B4290">
      <w:pPr>
        <w:pStyle w:val="ListParagraph"/>
        <w:numPr>
          <w:ilvl w:val="0"/>
          <w:numId w:val="3"/>
        </w:numPr>
        <w:shd w:val="clear" w:color="auto" w:fill="FFFFFF"/>
        <w:spacing w:after="0" w:line="240" w:lineRule="auto"/>
        <w:rPr>
          <w:rFonts w:eastAsia="Times New Roman" w:cs="Arial"/>
          <w:kern w:val="0"/>
          <w:sz w:val="24"/>
          <w:szCs w:val="24"/>
          <w14:ligatures w14:val="none"/>
        </w:rPr>
      </w:pPr>
      <w:r w:rsidRPr="004729AF">
        <w:rPr>
          <w:rFonts w:eastAsia="Times New Roman" w:cs="Arial"/>
          <w:kern w:val="0"/>
          <w:sz w:val="24"/>
          <w:szCs w:val="24"/>
          <w14:ligatures w14:val="none"/>
        </w:rPr>
        <w:t>Some of these visualizations may be using data augmentation where datasets from various sources are being combined to create an augmented dataset</w:t>
      </w:r>
      <w:r w:rsidR="004729AF" w:rsidRPr="004729AF">
        <w:rPr>
          <w:rFonts w:eastAsia="Times New Roman" w:cs="Arial"/>
          <w:kern w:val="0"/>
          <w:sz w:val="24"/>
          <w:szCs w:val="24"/>
          <w14:ligatures w14:val="none"/>
        </w:rPr>
        <w:t xml:space="preserve">. </w:t>
      </w:r>
    </w:p>
    <w:p w14:paraId="7FD9C1FD" w14:textId="77777777" w:rsidR="004729AF" w:rsidRDefault="004729AF" w:rsidP="004729AF">
      <w:pPr>
        <w:shd w:val="clear" w:color="auto" w:fill="FFFFFF"/>
        <w:spacing w:after="0" w:line="240" w:lineRule="auto"/>
        <w:rPr>
          <w:rFonts w:eastAsia="Times New Roman" w:cs="Arial"/>
          <w:kern w:val="0"/>
          <w:sz w:val="24"/>
          <w:szCs w:val="24"/>
          <w14:ligatures w14:val="none"/>
        </w:rPr>
      </w:pPr>
    </w:p>
    <w:p w14:paraId="2928E4B5" w14:textId="6E2B2132" w:rsidR="004729AF" w:rsidRDefault="004729AF" w:rsidP="004729AF">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 xml:space="preserve">Examples dataset on U.S. Congressional statistics can be found published in various online sources such as that published by the </w:t>
      </w:r>
      <w:r w:rsidRPr="004729AF">
        <w:rPr>
          <w:rFonts w:eastAsia="Times New Roman" w:cs="Arial"/>
          <w:kern w:val="0"/>
          <w:sz w:val="24"/>
          <w:szCs w:val="24"/>
          <w14:ligatures w14:val="none"/>
        </w:rPr>
        <w:t>Brookings Institution</w:t>
      </w:r>
      <w:r>
        <w:rPr>
          <w:rFonts w:eastAsia="Times New Roman" w:cs="Arial"/>
          <w:kern w:val="0"/>
          <w:sz w:val="24"/>
          <w:szCs w:val="24"/>
          <w14:ligatures w14:val="none"/>
        </w:rPr>
        <w:t xml:space="preserve"> </w:t>
      </w:r>
      <w:sdt>
        <w:sdtPr>
          <w:rPr>
            <w:rFonts w:eastAsia="Times New Roman" w:cs="Arial"/>
            <w:kern w:val="0"/>
            <w:sz w:val="24"/>
            <w:szCs w:val="24"/>
            <w14:ligatures w14:val="none"/>
          </w:rPr>
          <w:id w:val="-374932894"/>
          <w:citation/>
        </w:sdtPr>
        <w:sdtContent>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CITATION Bro22 \l 1033 </w:instrText>
          </w:r>
          <w:r>
            <w:rPr>
              <w:rFonts w:eastAsia="Times New Roman" w:cs="Arial"/>
              <w:kern w:val="0"/>
              <w:sz w:val="24"/>
              <w:szCs w:val="24"/>
              <w14:ligatures w14:val="none"/>
            </w:rPr>
            <w:fldChar w:fldCharType="separate"/>
          </w:r>
          <w:r w:rsidRPr="004729AF">
            <w:rPr>
              <w:rFonts w:eastAsia="Times New Roman" w:cs="Arial"/>
              <w:noProof/>
              <w:kern w:val="0"/>
              <w:sz w:val="24"/>
              <w:szCs w:val="24"/>
              <w14:ligatures w14:val="none"/>
            </w:rPr>
            <w:t>(Brookings - Governance Studies Media Office 2022)</w:t>
          </w:r>
          <w:r>
            <w:rPr>
              <w:rFonts w:eastAsia="Times New Roman" w:cs="Arial"/>
              <w:kern w:val="0"/>
              <w:sz w:val="24"/>
              <w:szCs w:val="24"/>
              <w14:ligatures w14:val="none"/>
            </w:rPr>
            <w:fldChar w:fldCharType="end"/>
          </w:r>
        </w:sdtContent>
      </w:sdt>
      <w:r>
        <w:rPr>
          <w:rFonts w:eastAsia="Times New Roman" w:cs="Arial"/>
          <w:kern w:val="0"/>
          <w:sz w:val="24"/>
          <w:szCs w:val="24"/>
          <w14:ligatures w14:val="none"/>
        </w:rPr>
        <w:t xml:space="preserve">. </w:t>
      </w:r>
    </w:p>
    <w:p w14:paraId="29CCE13B" w14:textId="77777777" w:rsidR="007354F4" w:rsidRDefault="007354F4" w:rsidP="004729AF">
      <w:pPr>
        <w:shd w:val="clear" w:color="auto" w:fill="FFFFFF"/>
        <w:spacing w:after="0" w:line="240" w:lineRule="auto"/>
        <w:rPr>
          <w:rFonts w:eastAsia="Times New Roman" w:cs="Arial"/>
          <w:kern w:val="0"/>
          <w:sz w:val="24"/>
          <w:szCs w:val="24"/>
          <w14:ligatures w14:val="none"/>
        </w:rPr>
      </w:pPr>
    </w:p>
    <w:p w14:paraId="1A4726FD" w14:textId="19D795D9" w:rsidR="007354F4" w:rsidRPr="004729AF" w:rsidRDefault="007354F4" w:rsidP="004729AF">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_Ref161056852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1</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and </w:t>
      </w: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_Ref161056854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2</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show very similar data on </w:t>
      </w:r>
      <w:r w:rsidRPr="007354F4">
        <w:rPr>
          <w:rFonts w:eastAsia="Times New Roman" w:cs="Arial"/>
          <w:kern w:val="0"/>
          <w:sz w:val="24"/>
          <w:szCs w:val="24"/>
          <w14:ligatures w14:val="none"/>
        </w:rPr>
        <w:t xml:space="preserve">U.S. Congressional </w:t>
      </w:r>
      <w:r>
        <w:rPr>
          <w:rFonts w:eastAsia="Times New Roman" w:cs="Arial"/>
          <w:kern w:val="0"/>
          <w:sz w:val="24"/>
          <w:szCs w:val="24"/>
          <w14:ligatures w14:val="none"/>
        </w:rPr>
        <w:t>m</w:t>
      </w:r>
      <w:r w:rsidRPr="007354F4">
        <w:rPr>
          <w:rFonts w:eastAsia="Times New Roman" w:cs="Arial"/>
          <w:kern w:val="0"/>
          <w:sz w:val="24"/>
          <w:szCs w:val="24"/>
          <w14:ligatures w14:val="none"/>
        </w:rPr>
        <w:t xml:space="preserve">ajorities and </w:t>
      </w:r>
      <w:r>
        <w:rPr>
          <w:rFonts w:eastAsia="Times New Roman" w:cs="Arial"/>
          <w:kern w:val="0"/>
          <w:sz w:val="24"/>
          <w:szCs w:val="24"/>
          <w14:ligatures w14:val="none"/>
        </w:rPr>
        <w:t xml:space="preserve">in Office </w:t>
      </w:r>
      <w:r w:rsidRPr="007354F4">
        <w:rPr>
          <w:rFonts w:eastAsia="Times New Roman" w:cs="Arial"/>
          <w:kern w:val="0"/>
          <w:sz w:val="24"/>
          <w:szCs w:val="24"/>
          <w14:ligatures w14:val="none"/>
        </w:rPr>
        <w:t>President</w:t>
      </w:r>
      <w:r>
        <w:rPr>
          <w:rFonts w:eastAsia="Times New Roman" w:cs="Arial"/>
          <w:kern w:val="0"/>
          <w:sz w:val="24"/>
          <w:szCs w:val="24"/>
          <w14:ligatures w14:val="none"/>
        </w:rPr>
        <w:t xml:space="preserve">s using very different visualizations. </w:t>
      </w: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_Ref161056852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1</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uses horizontal bars with various shades of colors to highlight majorities. </w:t>
      </w: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_Ref161056854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2</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w:t>
      </w:r>
      <w:r w:rsidR="00D9725A">
        <w:rPr>
          <w:rFonts w:eastAsia="Times New Roman" w:cs="Arial"/>
          <w:kern w:val="0"/>
          <w:sz w:val="24"/>
          <w:szCs w:val="24"/>
          <w14:ligatures w14:val="none"/>
        </w:rPr>
        <w:t xml:space="preserve">uses a scatter plot over time with various shades of colors to highlight majorities. Each approach has its own set of advantages and disadvantages which may vary from person to person. Authors and readers may have their own preferences on how to visualize the dataset. </w:t>
      </w:r>
    </w:p>
    <w:p w14:paraId="080BC1CD" w14:textId="77777777" w:rsidR="007354F4" w:rsidRDefault="007354F4" w:rsidP="007354F4">
      <w:pPr>
        <w:keepNext/>
        <w:shd w:val="clear" w:color="auto" w:fill="FFFFFF"/>
        <w:spacing w:after="0" w:line="240" w:lineRule="auto"/>
        <w:jc w:val="center"/>
      </w:pPr>
      <w:r>
        <w:rPr>
          <w:noProof/>
        </w:rPr>
        <w:lastRenderedPageBreak/>
        <w:drawing>
          <wp:inline distT="0" distB="0" distL="0" distR="0" wp14:anchorId="4C2C32B2" wp14:editId="03C91F82">
            <wp:extent cx="3575976" cy="7717677"/>
            <wp:effectExtent l="0" t="0" r="5715" b="0"/>
            <wp:docPr id="161655097" name="Picture 8"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5097" name="Picture 8" descr="A close-up of a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1816" cy="7730282"/>
                    </a:xfrm>
                    <a:prstGeom prst="rect">
                      <a:avLst/>
                    </a:prstGeom>
                    <a:noFill/>
                    <a:ln>
                      <a:noFill/>
                    </a:ln>
                  </pic:spPr>
                </pic:pic>
              </a:graphicData>
            </a:graphic>
          </wp:inline>
        </w:drawing>
      </w:r>
    </w:p>
    <w:p w14:paraId="53B74C12" w14:textId="74A46128" w:rsidR="002809F7" w:rsidRDefault="007354F4" w:rsidP="007354F4">
      <w:pPr>
        <w:shd w:val="clear" w:color="auto" w:fill="FFFFFF"/>
        <w:spacing w:after="0" w:line="240" w:lineRule="auto"/>
        <w:jc w:val="center"/>
        <w:rPr>
          <w:rFonts w:eastAsia="Times New Roman" w:cs="Arial"/>
          <w:kern w:val="0"/>
          <w:sz w:val="24"/>
          <w:szCs w:val="24"/>
          <w14:ligatures w14:val="none"/>
        </w:rPr>
      </w:pPr>
      <w:bookmarkStart w:id="0" w:name="_Ref161056852"/>
      <w:r>
        <w:t xml:space="preserve">Figure </w:t>
      </w:r>
      <w:fldSimple w:instr=" SEQ Figure \* ARABIC ">
        <w:r w:rsidR="00116C51">
          <w:rPr>
            <w:noProof/>
          </w:rPr>
          <w:t>1</w:t>
        </w:r>
      </w:fldSimple>
      <w:bookmarkEnd w:id="0"/>
      <w:r>
        <w:t xml:space="preserve">: </w:t>
      </w:r>
      <w:bookmarkStart w:id="1" w:name="_Hlk161056872"/>
      <w:r>
        <w:t xml:space="preserve">U.S. Congressional Majorities and President Past </w:t>
      </w:r>
      <w:bookmarkEnd w:id="1"/>
      <w:r>
        <w:t xml:space="preserve">120 Years </w:t>
      </w:r>
      <w:sdt>
        <w:sdtPr>
          <w:rPr>
            <w:rFonts w:eastAsia="Times New Roman" w:cs="Arial"/>
            <w:kern w:val="0"/>
            <w:sz w:val="24"/>
            <w:szCs w:val="24"/>
            <w14:ligatures w14:val="none"/>
          </w:rPr>
          <w:id w:val="-1780560712"/>
          <w:citation/>
        </w:sdtPr>
        <w:sdtContent>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CITATION App23 \l 1033 </w:instrText>
          </w:r>
          <w:r>
            <w:rPr>
              <w:rFonts w:eastAsia="Times New Roman" w:cs="Arial"/>
              <w:kern w:val="0"/>
              <w:sz w:val="24"/>
              <w:szCs w:val="24"/>
              <w14:ligatures w14:val="none"/>
            </w:rPr>
            <w:fldChar w:fldCharType="separate"/>
          </w:r>
          <w:r w:rsidRPr="00A47DC6">
            <w:rPr>
              <w:rFonts w:eastAsia="Times New Roman" w:cs="Arial"/>
              <w:noProof/>
              <w:kern w:val="0"/>
              <w:sz w:val="24"/>
              <w:szCs w:val="24"/>
              <w14:ligatures w14:val="none"/>
            </w:rPr>
            <w:t>(Apple 2023)</w:t>
          </w:r>
          <w:r>
            <w:rPr>
              <w:rFonts w:eastAsia="Times New Roman" w:cs="Arial"/>
              <w:kern w:val="0"/>
              <w:sz w:val="24"/>
              <w:szCs w:val="24"/>
              <w14:ligatures w14:val="none"/>
            </w:rPr>
            <w:fldChar w:fldCharType="end"/>
          </w:r>
        </w:sdtContent>
      </w:sdt>
    </w:p>
    <w:p w14:paraId="6E6D53CA" w14:textId="77777777" w:rsidR="002809F7" w:rsidRDefault="002809F7" w:rsidP="002809F7">
      <w:pPr>
        <w:shd w:val="clear" w:color="auto" w:fill="FFFFFF"/>
        <w:spacing w:after="0" w:line="240" w:lineRule="auto"/>
        <w:jc w:val="center"/>
        <w:rPr>
          <w:rFonts w:eastAsia="Times New Roman" w:cs="Arial"/>
          <w:kern w:val="0"/>
          <w:sz w:val="24"/>
          <w:szCs w:val="24"/>
          <w14:ligatures w14:val="none"/>
        </w:rPr>
      </w:pPr>
    </w:p>
    <w:p w14:paraId="35E20847" w14:textId="77777777" w:rsidR="00E00D59" w:rsidRDefault="00E00D59" w:rsidP="002809F7">
      <w:pPr>
        <w:shd w:val="clear" w:color="auto" w:fill="FFFFFF"/>
        <w:spacing w:after="0" w:line="240" w:lineRule="auto"/>
        <w:jc w:val="center"/>
        <w:rPr>
          <w:rFonts w:eastAsia="Times New Roman" w:cs="Arial"/>
          <w:kern w:val="0"/>
          <w:sz w:val="24"/>
          <w:szCs w:val="24"/>
          <w14:ligatures w14:val="none"/>
        </w:rPr>
      </w:pPr>
    </w:p>
    <w:p w14:paraId="161A43D6" w14:textId="77777777" w:rsidR="00E00D59" w:rsidRDefault="00E00D59" w:rsidP="002809F7">
      <w:pPr>
        <w:shd w:val="clear" w:color="auto" w:fill="FFFFFF"/>
        <w:spacing w:after="0" w:line="240" w:lineRule="auto"/>
        <w:jc w:val="center"/>
        <w:rPr>
          <w:rFonts w:eastAsia="Times New Roman" w:cs="Arial"/>
          <w:kern w:val="0"/>
          <w:sz w:val="24"/>
          <w:szCs w:val="24"/>
          <w14:ligatures w14:val="none"/>
        </w:rPr>
      </w:pPr>
    </w:p>
    <w:p w14:paraId="4A2C4090" w14:textId="77777777" w:rsidR="007354F4" w:rsidRDefault="00E00D59" w:rsidP="007354F4">
      <w:pPr>
        <w:keepNext/>
        <w:shd w:val="clear" w:color="auto" w:fill="FFFFFF"/>
        <w:spacing w:after="0" w:line="240" w:lineRule="auto"/>
        <w:jc w:val="center"/>
      </w:pPr>
      <w:r>
        <w:rPr>
          <w:noProof/>
        </w:rPr>
        <w:drawing>
          <wp:inline distT="0" distB="0" distL="0" distR="0" wp14:anchorId="6EE763B9" wp14:editId="22844AE0">
            <wp:extent cx="5943600" cy="3818255"/>
            <wp:effectExtent l="0" t="0" r="0" b="0"/>
            <wp:docPr id="1769396264" name="Picture 2" descr="A graph showing the results of the presidential 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96264" name="Picture 2" descr="A graph showing the results of the presidential elec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5C2D90AF" w14:textId="4CB4D1B0" w:rsidR="00E00D59" w:rsidRDefault="007354F4" w:rsidP="007354F4">
      <w:pPr>
        <w:shd w:val="clear" w:color="auto" w:fill="FFFFFF"/>
        <w:spacing w:after="0" w:line="240" w:lineRule="auto"/>
        <w:rPr>
          <w:rFonts w:eastAsia="Times New Roman" w:cs="Arial"/>
          <w:kern w:val="0"/>
          <w:sz w:val="24"/>
          <w:szCs w:val="24"/>
          <w14:ligatures w14:val="none"/>
        </w:rPr>
      </w:pPr>
      <w:bookmarkStart w:id="2" w:name="_Ref161056854"/>
      <w:r>
        <w:t xml:space="preserve">Figure </w:t>
      </w:r>
      <w:fldSimple w:instr=" SEQ Figure \* ARABIC ">
        <w:r w:rsidR="00116C51">
          <w:rPr>
            <w:noProof/>
          </w:rPr>
          <w:t>2</w:t>
        </w:r>
      </w:fldSimple>
      <w:bookmarkEnd w:id="2"/>
      <w:r>
        <w:t>: U.S. House of Representatives – Members by Party 1952-2014</w:t>
      </w:r>
      <w:r w:rsidRPr="007354F4">
        <w:rPr>
          <w:rFonts w:eastAsia="Times New Roman" w:cs="Arial"/>
          <w:kern w:val="0"/>
          <w:sz w:val="24"/>
          <w:szCs w:val="24"/>
          <w14:ligatures w14:val="none"/>
        </w:rPr>
        <w:t xml:space="preserve"> </w:t>
      </w:r>
      <w:sdt>
        <w:sdtPr>
          <w:rPr>
            <w:rFonts w:eastAsia="Times New Roman" w:cs="Arial"/>
            <w:kern w:val="0"/>
            <w:sz w:val="24"/>
            <w:szCs w:val="24"/>
            <w14:ligatures w14:val="none"/>
          </w:rPr>
          <w:id w:val="-1371145214"/>
          <w:citation/>
        </w:sdtPr>
        <w:sdtContent>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CITATION The14 \l 1033 </w:instrText>
          </w:r>
          <w:r>
            <w:rPr>
              <w:rFonts w:eastAsia="Times New Roman" w:cs="Arial"/>
              <w:kern w:val="0"/>
              <w:sz w:val="24"/>
              <w:szCs w:val="24"/>
              <w14:ligatures w14:val="none"/>
            </w:rPr>
            <w:fldChar w:fldCharType="separate"/>
          </w:r>
          <w:r w:rsidRPr="00A47DC6">
            <w:rPr>
              <w:rFonts w:eastAsia="Times New Roman" w:cs="Arial"/>
              <w:noProof/>
              <w:kern w:val="0"/>
              <w:sz w:val="24"/>
              <w:szCs w:val="24"/>
              <w14:ligatures w14:val="none"/>
            </w:rPr>
            <w:t>(Bolten 2014)</w:t>
          </w:r>
          <w:r>
            <w:rPr>
              <w:rFonts w:eastAsia="Times New Roman" w:cs="Arial"/>
              <w:kern w:val="0"/>
              <w:sz w:val="24"/>
              <w:szCs w:val="24"/>
              <w14:ligatures w14:val="none"/>
            </w:rPr>
            <w:fldChar w:fldCharType="end"/>
          </w:r>
        </w:sdtContent>
      </w:sdt>
    </w:p>
    <w:p w14:paraId="71FE9C34" w14:textId="77777777" w:rsidR="00E00D59" w:rsidRDefault="00E00D59" w:rsidP="00687B55">
      <w:pPr>
        <w:shd w:val="clear" w:color="auto" w:fill="FFFFFF"/>
        <w:spacing w:after="0" w:line="240" w:lineRule="auto"/>
        <w:rPr>
          <w:rFonts w:eastAsia="Times New Roman" w:cs="Arial"/>
          <w:kern w:val="0"/>
          <w:sz w:val="24"/>
          <w:szCs w:val="24"/>
          <w14:ligatures w14:val="none"/>
        </w:rPr>
      </w:pPr>
    </w:p>
    <w:p w14:paraId="0F2F8332" w14:textId="12FC6B80" w:rsidR="007E7E68" w:rsidRDefault="00D9725A" w:rsidP="00687B55">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_Ref161057227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3</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shows party members using a histogram but uses a derived features which scores ideological views of Senators and Representatives. This score is used in the x-axis and has a range of -1 to +1. </w:t>
      </w:r>
      <w:r w:rsidR="007E7E68">
        <w:rPr>
          <w:rFonts w:eastAsia="Times New Roman" w:cs="Arial"/>
          <w:kern w:val="0"/>
          <w:sz w:val="24"/>
          <w:szCs w:val="24"/>
          <w14:ligatures w14:val="none"/>
        </w:rPr>
        <w:t xml:space="preserve">Several notes on </w:t>
      </w:r>
      <w:r w:rsidR="007E7E68">
        <w:rPr>
          <w:rFonts w:eastAsia="Times New Roman" w:cs="Arial"/>
          <w:kern w:val="0"/>
          <w:sz w:val="24"/>
          <w:szCs w:val="24"/>
          <w14:ligatures w14:val="none"/>
        </w:rPr>
        <w:fldChar w:fldCharType="begin"/>
      </w:r>
      <w:r w:rsidR="007E7E68">
        <w:rPr>
          <w:rFonts w:eastAsia="Times New Roman" w:cs="Arial"/>
          <w:kern w:val="0"/>
          <w:sz w:val="24"/>
          <w:szCs w:val="24"/>
          <w14:ligatures w14:val="none"/>
        </w:rPr>
        <w:instrText xml:space="preserve"> REF _Ref161057227 \h </w:instrText>
      </w:r>
      <w:r w:rsidR="007E7E68">
        <w:rPr>
          <w:rFonts w:eastAsia="Times New Roman" w:cs="Arial"/>
          <w:kern w:val="0"/>
          <w:sz w:val="24"/>
          <w:szCs w:val="24"/>
          <w14:ligatures w14:val="none"/>
        </w:rPr>
      </w:r>
      <w:r w:rsidR="007E7E68">
        <w:rPr>
          <w:rFonts w:eastAsia="Times New Roman" w:cs="Arial"/>
          <w:kern w:val="0"/>
          <w:sz w:val="24"/>
          <w:szCs w:val="24"/>
          <w14:ligatures w14:val="none"/>
        </w:rPr>
        <w:fldChar w:fldCharType="separate"/>
      </w:r>
      <w:r w:rsidR="00116C51">
        <w:t xml:space="preserve">Figure </w:t>
      </w:r>
      <w:r w:rsidR="00116C51">
        <w:rPr>
          <w:noProof/>
        </w:rPr>
        <w:t>3</w:t>
      </w:r>
      <w:r w:rsidR="007E7E68">
        <w:rPr>
          <w:rFonts w:eastAsia="Times New Roman" w:cs="Arial"/>
          <w:kern w:val="0"/>
          <w:sz w:val="24"/>
          <w:szCs w:val="24"/>
          <w14:ligatures w14:val="none"/>
        </w:rPr>
        <w:fldChar w:fldCharType="end"/>
      </w:r>
      <w:r w:rsidR="007E7E68">
        <w:rPr>
          <w:rFonts w:eastAsia="Times New Roman" w:cs="Arial"/>
          <w:kern w:val="0"/>
          <w:sz w:val="24"/>
          <w:szCs w:val="24"/>
          <w14:ligatures w14:val="none"/>
        </w:rPr>
        <w:t xml:space="preserve"> include:</w:t>
      </w:r>
    </w:p>
    <w:p w14:paraId="65D4A577" w14:textId="71586FAA" w:rsidR="00E00D59" w:rsidRDefault="007E7E68" w:rsidP="007E7E68">
      <w:pPr>
        <w:pStyle w:val="ListParagraph"/>
        <w:numPr>
          <w:ilvl w:val="0"/>
          <w:numId w:val="3"/>
        </w:num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T</w:t>
      </w:r>
      <w:r w:rsidRPr="007E7E68">
        <w:rPr>
          <w:rFonts w:eastAsia="Times New Roman" w:cs="Arial"/>
          <w:kern w:val="0"/>
          <w:sz w:val="24"/>
          <w:szCs w:val="24"/>
          <w14:ligatures w14:val="none"/>
        </w:rPr>
        <w:t>here may be different methods to calculate a derived feature like in this case the “ideological” score</w:t>
      </w:r>
      <w:r>
        <w:rPr>
          <w:rFonts w:eastAsia="Times New Roman" w:cs="Arial"/>
          <w:kern w:val="0"/>
          <w:sz w:val="24"/>
          <w:szCs w:val="24"/>
          <w14:ligatures w14:val="none"/>
        </w:rPr>
        <w:t>. A knowledgeable subject matter expert or in cases special studies may be needed as part of a data science team that will plot and study and identify insights from the data.</w:t>
      </w:r>
    </w:p>
    <w:p w14:paraId="2930E18C" w14:textId="3AEA9EFB" w:rsidR="007E7E68" w:rsidRPr="007E7E68" w:rsidRDefault="007E7E68" w:rsidP="007E7E68">
      <w:pPr>
        <w:pStyle w:val="ListParagraph"/>
        <w:numPr>
          <w:ilvl w:val="0"/>
          <w:numId w:val="3"/>
        </w:num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t>The “ideological” score seems to be based on a dataset called DW</w:t>
      </w:r>
      <w:r>
        <w:rPr>
          <w:rFonts w:eastAsia="Times New Roman" w:cs="Arial"/>
          <w:kern w:val="0"/>
          <w:sz w:val="24"/>
          <w:szCs w:val="24"/>
          <w14:ligatures w14:val="none"/>
        </w:rPr>
        <w:noBreakHyphen/>
        <w:t>Nominate that looks at how members vote and recognize that it is not an ideal measure and may indicate high uncertainty.</w:t>
      </w:r>
    </w:p>
    <w:p w14:paraId="3FE928E7" w14:textId="77777777" w:rsidR="007354F4" w:rsidRDefault="00E00D59" w:rsidP="007354F4">
      <w:pPr>
        <w:keepNext/>
        <w:shd w:val="clear" w:color="auto" w:fill="FFFFFF"/>
        <w:spacing w:after="0" w:line="240" w:lineRule="auto"/>
      </w:pPr>
      <w:r>
        <w:rPr>
          <w:noProof/>
        </w:rPr>
        <w:lastRenderedPageBreak/>
        <w:drawing>
          <wp:inline distT="0" distB="0" distL="0" distR="0" wp14:anchorId="3DDBAAD3" wp14:editId="3E2F99F7">
            <wp:extent cx="5789945" cy="7614454"/>
            <wp:effectExtent l="0" t="0" r="1270" b="5715"/>
            <wp:docPr id="213937475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74753" name="Picture 3" descr="A screenshot of a graph&#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80" b="2708"/>
                    <a:stretch/>
                  </pic:blipFill>
                  <pic:spPr bwMode="auto">
                    <a:xfrm>
                      <a:off x="0" y="0"/>
                      <a:ext cx="5794644" cy="7620634"/>
                    </a:xfrm>
                    <a:prstGeom prst="rect">
                      <a:avLst/>
                    </a:prstGeom>
                    <a:noFill/>
                    <a:ln>
                      <a:noFill/>
                    </a:ln>
                    <a:extLst>
                      <a:ext uri="{53640926-AAD7-44D8-BBD7-CCE9431645EC}">
                        <a14:shadowObscured xmlns:a14="http://schemas.microsoft.com/office/drawing/2010/main"/>
                      </a:ext>
                    </a:extLst>
                  </pic:spPr>
                </pic:pic>
              </a:graphicData>
            </a:graphic>
          </wp:inline>
        </w:drawing>
      </w:r>
    </w:p>
    <w:p w14:paraId="10EFB8F6" w14:textId="26E7CF19" w:rsidR="00E00D59" w:rsidRDefault="007354F4" w:rsidP="007354F4">
      <w:pPr>
        <w:shd w:val="clear" w:color="auto" w:fill="FFFFFF"/>
        <w:spacing w:after="0" w:line="240" w:lineRule="auto"/>
        <w:rPr>
          <w:rFonts w:eastAsia="Times New Roman" w:cs="Arial"/>
          <w:kern w:val="0"/>
          <w:sz w:val="24"/>
          <w:szCs w:val="24"/>
          <w14:ligatures w14:val="none"/>
        </w:rPr>
      </w:pPr>
      <w:bookmarkStart w:id="3" w:name="_Ref161057227"/>
      <w:r>
        <w:t xml:space="preserve">Figure </w:t>
      </w:r>
      <w:fldSimple w:instr=" SEQ Figure \* ARABIC ">
        <w:r w:rsidR="00116C51">
          <w:rPr>
            <w:noProof/>
          </w:rPr>
          <w:t>3</w:t>
        </w:r>
      </w:fldSimple>
      <w:bookmarkEnd w:id="3"/>
      <w:r>
        <w:t>: Histograms of U.S. Senators and Representatives</w:t>
      </w:r>
      <w:r w:rsidRPr="007354F4">
        <w:rPr>
          <w:rFonts w:eastAsia="Times New Roman" w:cs="Arial"/>
          <w:kern w:val="0"/>
          <w:sz w:val="24"/>
          <w:szCs w:val="24"/>
          <w14:ligatures w14:val="none"/>
        </w:rPr>
        <w:t xml:space="preserve"> </w:t>
      </w:r>
      <w:r>
        <w:rPr>
          <w:rFonts w:eastAsia="Times New Roman" w:cs="Arial"/>
          <w:kern w:val="0"/>
          <w:sz w:val="24"/>
          <w:szCs w:val="24"/>
          <w14:ligatures w14:val="none"/>
        </w:rPr>
        <w:t xml:space="preserve">by Ideological Scores </w:t>
      </w:r>
      <w:sdt>
        <w:sdtPr>
          <w:rPr>
            <w:rFonts w:eastAsia="Times New Roman" w:cs="Arial"/>
            <w:kern w:val="0"/>
            <w:sz w:val="24"/>
            <w:szCs w:val="24"/>
            <w14:ligatures w14:val="none"/>
          </w:rPr>
          <w:id w:val="1799486544"/>
          <w:citation/>
        </w:sdtPr>
        <w:sdtContent>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CITATION Kle23 \l 1033 </w:instrText>
          </w:r>
          <w:r>
            <w:rPr>
              <w:rFonts w:eastAsia="Times New Roman" w:cs="Arial"/>
              <w:kern w:val="0"/>
              <w:sz w:val="24"/>
              <w:szCs w:val="24"/>
              <w14:ligatures w14:val="none"/>
            </w:rPr>
            <w:fldChar w:fldCharType="separate"/>
          </w:r>
          <w:r w:rsidRPr="00A47DC6">
            <w:rPr>
              <w:rFonts w:eastAsia="Times New Roman" w:cs="Arial"/>
              <w:noProof/>
              <w:kern w:val="0"/>
              <w:sz w:val="24"/>
              <w:szCs w:val="24"/>
              <w14:ligatures w14:val="none"/>
            </w:rPr>
            <w:t>(Kleinfeld 2023)</w:t>
          </w:r>
          <w:r>
            <w:rPr>
              <w:rFonts w:eastAsia="Times New Roman" w:cs="Arial"/>
              <w:kern w:val="0"/>
              <w:sz w:val="24"/>
              <w:szCs w:val="24"/>
              <w14:ligatures w14:val="none"/>
            </w:rPr>
            <w:fldChar w:fldCharType="end"/>
          </w:r>
        </w:sdtContent>
      </w:sdt>
    </w:p>
    <w:p w14:paraId="0B2B7FAE" w14:textId="77777777" w:rsidR="00E00D59" w:rsidRDefault="00E00D59" w:rsidP="00687B55">
      <w:pPr>
        <w:shd w:val="clear" w:color="auto" w:fill="FFFFFF"/>
        <w:spacing w:after="0" w:line="240" w:lineRule="auto"/>
        <w:rPr>
          <w:rFonts w:eastAsia="Times New Roman" w:cs="Arial"/>
          <w:kern w:val="0"/>
          <w:sz w:val="24"/>
          <w:szCs w:val="24"/>
          <w14:ligatures w14:val="none"/>
        </w:rPr>
      </w:pPr>
    </w:p>
    <w:p w14:paraId="5269AF2F" w14:textId="745419BB" w:rsidR="00E00D59" w:rsidRDefault="007E7E68" w:rsidP="00687B55">
      <w:pPr>
        <w:shd w:val="clear" w:color="auto" w:fill="FFFFFF"/>
        <w:spacing w:after="0" w:line="240" w:lineRule="auto"/>
        <w:rPr>
          <w:rFonts w:eastAsia="Times New Roman" w:cs="Arial"/>
          <w:kern w:val="0"/>
          <w:sz w:val="24"/>
          <w:szCs w:val="24"/>
          <w14:ligatures w14:val="none"/>
        </w:rPr>
      </w:pPr>
      <w:r>
        <w:rPr>
          <w:rFonts w:eastAsia="Times New Roman" w:cs="Arial"/>
          <w:kern w:val="0"/>
          <w:sz w:val="24"/>
          <w:szCs w:val="24"/>
          <w14:ligatures w14:val="none"/>
        </w:rPr>
        <w:lastRenderedPageBreak/>
        <w:fldChar w:fldCharType="begin"/>
      </w:r>
      <w:r>
        <w:rPr>
          <w:rFonts w:eastAsia="Times New Roman" w:cs="Arial"/>
          <w:kern w:val="0"/>
          <w:sz w:val="24"/>
          <w:szCs w:val="24"/>
          <w14:ligatures w14:val="none"/>
        </w:rPr>
        <w:instrText xml:space="preserve"> REF _Ref161058144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4</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and </w:t>
      </w:r>
      <w:r>
        <w:rPr>
          <w:rFonts w:eastAsia="Times New Roman" w:cs="Arial"/>
          <w:kern w:val="0"/>
          <w:sz w:val="24"/>
          <w:szCs w:val="24"/>
          <w14:ligatures w14:val="none"/>
        </w:rPr>
        <w:fldChar w:fldCharType="begin"/>
      </w:r>
      <w:r>
        <w:rPr>
          <w:rFonts w:eastAsia="Times New Roman" w:cs="Arial"/>
          <w:kern w:val="0"/>
          <w:sz w:val="24"/>
          <w:szCs w:val="24"/>
          <w14:ligatures w14:val="none"/>
        </w:rPr>
        <w:instrText xml:space="preserve"> REF _Ref161058147 \h </w:instrText>
      </w:r>
      <w:r>
        <w:rPr>
          <w:rFonts w:eastAsia="Times New Roman" w:cs="Arial"/>
          <w:kern w:val="0"/>
          <w:sz w:val="24"/>
          <w:szCs w:val="24"/>
          <w14:ligatures w14:val="none"/>
        </w:rPr>
      </w:r>
      <w:r>
        <w:rPr>
          <w:rFonts w:eastAsia="Times New Roman" w:cs="Arial"/>
          <w:kern w:val="0"/>
          <w:sz w:val="24"/>
          <w:szCs w:val="24"/>
          <w14:ligatures w14:val="none"/>
        </w:rPr>
        <w:fldChar w:fldCharType="separate"/>
      </w:r>
      <w:r w:rsidR="00116C51">
        <w:t xml:space="preserve">Figure </w:t>
      </w:r>
      <w:r w:rsidR="00116C51">
        <w:rPr>
          <w:noProof/>
        </w:rPr>
        <w:t>5</w:t>
      </w:r>
      <w:r>
        <w:rPr>
          <w:rFonts w:eastAsia="Times New Roman" w:cs="Arial"/>
          <w:kern w:val="0"/>
          <w:sz w:val="24"/>
          <w:szCs w:val="24"/>
          <w14:ligatures w14:val="none"/>
        </w:rPr>
        <w:fldChar w:fldCharType="end"/>
      </w:r>
      <w:r>
        <w:rPr>
          <w:rFonts w:eastAsia="Times New Roman" w:cs="Arial"/>
          <w:kern w:val="0"/>
          <w:sz w:val="24"/>
          <w:szCs w:val="24"/>
          <w14:ligatures w14:val="none"/>
        </w:rPr>
        <w:t xml:space="preserve"> show the Party differences over time using a </w:t>
      </w:r>
      <w:r w:rsidR="00A122EB">
        <w:rPr>
          <w:rFonts w:eastAsia="Times New Roman" w:cs="Arial"/>
          <w:kern w:val="0"/>
          <w:sz w:val="24"/>
          <w:szCs w:val="24"/>
          <w14:ligatures w14:val="none"/>
        </w:rPr>
        <w:t>line plot. However, these show some slights differences and specific things to highlight.</w:t>
      </w:r>
    </w:p>
    <w:p w14:paraId="3E1ED6D2" w14:textId="7C849216" w:rsidR="00E00D59" w:rsidRDefault="00E00D59" w:rsidP="00687B55">
      <w:pPr>
        <w:shd w:val="clear" w:color="auto" w:fill="FFFFFF"/>
        <w:spacing w:after="0" w:line="240" w:lineRule="auto"/>
        <w:rPr>
          <w:rFonts w:eastAsia="Times New Roman" w:cs="Arial"/>
          <w:kern w:val="0"/>
          <w:sz w:val="24"/>
          <w:szCs w:val="24"/>
          <w14:ligatures w14:val="none"/>
        </w:rPr>
      </w:pPr>
    </w:p>
    <w:p w14:paraId="23E9F980" w14:textId="77777777" w:rsidR="007354F4" w:rsidRDefault="00E00D59" w:rsidP="007354F4">
      <w:pPr>
        <w:keepNext/>
      </w:pPr>
      <w:r>
        <w:rPr>
          <w:noProof/>
        </w:rPr>
        <w:drawing>
          <wp:inline distT="0" distB="0" distL="0" distR="0" wp14:anchorId="6D29F158" wp14:editId="00741110">
            <wp:extent cx="5568886" cy="3046823"/>
            <wp:effectExtent l="0" t="0" r="0" b="1270"/>
            <wp:docPr id="1455856223"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56223" name="Picture 5" descr="A graph with blue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3094" cy="3054597"/>
                    </a:xfrm>
                    <a:prstGeom prst="rect">
                      <a:avLst/>
                    </a:prstGeom>
                    <a:noFill/>
                    <a:ln>
                      <a:noFill/>
                    </a:ln>
                  </pic:spPr>
                </pic:pic>
              </a:graphicData>
            </a:graphic>
          </wp:inline>
        </w:drawing>
      </w:r>
    </w:p>
    <w:p w14:paraId="03C66010" w14:textId="14E6A1B3" w:rsidR="00E00D59" w:rsidRDefault="007354F4" w:rsidP="007354F4">
      <w:pPr>
        <w:rPr>
          <w:rFonts w:eastAsia="Times New Roman" w:cs="Arial"/>
          <w:color w:val="222222"/>
          <w:kern w:val="0"/>
          <w:sz w:val="24"/>
          <w:szCs w:val="24"/>
          <w14:ligatures w14:val="none"/>
        </w:rPr>
      </w:pPr>
      <w:bookmarkStart w:id="4" w:name="_Ref161058144"/>
      <w:r>
        <w:t xml:space="preserve">Figure </w:t>
      </w:r>
      <w:fldSimple w:instr=" SEQ Figure \* ARABIC ">
        <w:r w:rsidR="00116C51">
          <w:rPr>
            <w:noProof/>
          </w:rPr>
          <w:t>4</w:t>
        </w:r>
      </w:fldSimple>
      <w:bookmarkEnd w:id="4"/>
      <w:r>
        <w:t>: U.S. Congress Party Difference over Time</w:t>
      </w:r>
      <w:r w:rsidRPr="007354F4">
        <w:rPr>
          <w:rFonts w:eastAsia="Times New Roman" w:cs="Arial"/>
          <w:color w:val="222222"/>
          <w:kern w:val="0"/>
          <w:sz w:val="24"/>
          <w:szCs w:val="24"/>
          <w14:ligatures w14:val="none"/>
        </w:rPr>
        <w:t xml:space="preserve"> </w:t>
      </w:r>
      <w:r>
        <w:rPr>
          <w:rFonts w:eastAsia="Times New Roman" w:cs="Arial"/>
          <w:color w:val="222222"/>
          <w:kern w:val="0"/>
          <w:sz w:val="24"/>
          <w:szCs w:val="24"/>
          <w14:ligatures w14:val="none"/>
        </w:rPr>
        <w:t xml:space="preserve">1700’s to 2000’s </w:t>
      </w:r>
      <w:sdt>
        <w:sdtPr>
          <w:rPr>
            <w:rFonts w:eastAsia="Times New Roman" w:cs="Arial"/>
            <w:color w:val="222222"/>
            <w:kern w:val="0"/>
            <w:sz w:val="24"/>
            <w:szCs w:val="24"/>
            <w14:ligatures w14:val="none"/>
          </w:rPr>
          <w:id w:val="1943643180"/>
          <w:citation/>
        </w:sdtPr>
        <w:sdtContent>
          <w:r>
            <w:rPr>
              <w:rFonts w:eastAsia="Times New Roman" w:cs="Arial"/>
              <w:color w:val="222222"/>
              <w:kern w:val="0"/>
              <w:sz w:val="24"/>
              <w:szCs w:val="24"/>
              <w14:ligatures w14:val="none"/>
            </w:rPr>
            <w:fldChar w:fldCharType="begin"/>
          </w:r>
          <w:r>
            <w:rPr>
              <w:rFonts w:eastAsia="Times New Roman" w:cs="Arial"/>
              <w:color w:val="222222"/>
              <w:kern w:val="0"/>
              <w:sz w:val="24"/>
              <w:szCs w:val="24"/>
              <w14:ligatures w14:val="none"/>
            </w:rPr>
            <w:instrText xml:space="preserve"> CITATION DeC18 \l 1033 </w:instrText>
          </w:r>
          <w:r>
            <w:rPr>
              <w:rFonts w:eastAsia="Times New Roman" w:cs="Arial"/>
              <w:color w:val="222222"/>
              <w:kern w:val="0"/>
              <w:sz w:val="24"/>
              <w:szCs w:val="24"/>
              <w14:ligatures w14:val="none"/>
            </w:rPr>
            <w:fldChar w:fldCharType="separate"/>
          </w:r>
          <w:r w:rsidRPr="00A47DC6">
            <w:rPr>
              <w:rFonts w:eastAsia="Times New Roman" w:cs="Arial"/>
              <w:noProof/>
              <w:color w:val="222222"/>
              <w:kern w:val="0"/>
              <w:sz w:val="24"/>
              <w:szCs w:val="24"/>
              <w14:ligatures w14:val="none"/>
            </w:rPr>
            <w:t>(DeCotiis-Mauro 2018)</w:t>
          </w:r>
          <w:r>
            <w:rPr>
              <w:rFonts w:eastAsia="Times New Roman" w:cs="Arial"/>
              <w:color w:val="222222"/>
              <w:kern w:val="0"/>
              <w:sz w:val="24"/>
              <w:szCs w:val="24"/>
              <w14:ligatures w14:val="none"/>
            </w:rPr>
            <w:fldChar w:fldCharType="end"/>
          </w:r>
        </w:sdtContent>
      </w:sdt>
    </w:p>
    <w:p w14:paraId="40064EC2" w14:textId="77777777" w:rsidR="007354F4" w:rsidRDefault="00A47DC6" w:rsidP="007354F4">
      <w:pPr>
        <w:keepNext/>
      </w:pPr>
      <w:r>
        <w:rPr>
          <w:noProof/>
        </w:rPr>
        <w:drawing>
          <wp:inline distT="0" distB="0" distL="0" distR="0" wp14:anchorId="03173B60" wp14:editId="1997052F">
            <wp:extent cx="5542888" cy="3950492"/>
            <wp:effectExtent l="0" t="0" r="1270" b="0"/>
            <wp:docPr id="1676351763" name="Picture 6"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51763" name="Picture 6" descr="A graph of a number of point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988" cy="3956265"/>
                    </a:xfrm>
                    <a:prstGeom prst="rect">
                      <a:avLst/>
                    </a:prstGeom>
                    <a:noFill/>
                    <a:ln>
                      <a:noFill/>
                    </a:ln>
                  </pic:spPr>
                </pic:pic>
              </a:graphicData>
            </a:graphic>
          </wp:inline>
        </w:drawing>
      </w:r>
    </w:p>
    <w:p w14:paraId="3E1D111B" w14:textId="75523324" w:rsidR="00A47DC6" w:rsidRDefault="007354F4" w:rsidP="007354F4">
      <w:pPr>
        <w:rPr>
          <w:rFonts w:eastAsia="Times New Roman" w:cs="Arial"/>
          <w:color w:val="222222"/>
          <w:kern w:val="0"/>
          <w:sz w:val="24"/>
          <w:szCs w:val="24"/>
          <w14:ligatures w14:val="none"/>
        </w:rPr>
      </w:pPr>
      <w:bookmarkStart w:id="5" w:name="_Ref161058147"/>
      <w:r>
        <w:t xml:space="preserve">Figure </w:t>
      </w:r>
      <w:fldSimple w:instr=" SEQ Figure \* ARABIC ">
        <w:r w:rsidR="00116C51">
          <w:rPr>
            <w:noProof/>
          </w:rPr>
          <w:t>5</w:t>
        </w:r>
      </w:fldSimple>
      <w:bookmarkEnd w:id="5"/>
      <w:r>
        <w:t xml:space="preserve">: U.S. </w:t>
      </w:r>
      <w:r>
        <w:t>Congress</w:t>
      </w:r>
      <w:r>
        <w:t xml:space="preserve"> Party</w:t>
      </w:r>
      <w:r>
        <w:t xml:space="preserve"> Difference over Time</w:t>
      </w:r>
      <w:r w:rsidRPr="007354F4">
        <w:rPr>
          <w:rFonts w:eastAsia="Times New Roman" w:cs="Arial"/>
          <w:color w:val="222222"/>
          <w:kern w:val="0"/>
          <w:sz w:val="24"/>
          <w:szCs w:val="24"/>
          <w14:ligatures w14:val="none"/>
        </w:rPr>
        <w:t xml:space="preserve"> </w:t>
      </w:r>
      <w:r>
        <w:rPr>
          <w:rFonts w:eastAsia="Times New Roman" w:cs="Arial"/>
          <w:color w:val="222222"/>
          <w:kern w:val="0"/>
          <w:sz w:val="24"/>
          <w:szCs w:val="24"/>
          <w14:ligatures w14:val="none"/>
        </w:rPr>
        <w:t xml:space="preserve">1700’s to 2000’s </w:t>
      </w:r>
      <w:sdt>
        <w:sdtPr>
          <w:rPr>
            <w:rFonts w:eastAsia="Times New Roman" w:cs="Arial"/>
            <w:color w:val="222222"/>
            <w:kern w:val="0"/>
            <w:sz w:val="24"/>
            <w:szCs w:val="24"/>
            <w14:ligatures w14:val="none"/>
          </w:rPr>
          <w:id w:val="-558250717"/>
          <w:citation/>
        </w:sdtPr>
        <w:sdtContent>
          <w:r>
            <w:rPr>
              <w:rFonts w:eastAsia="Times New Roman" w:cs="Arial"/>
              <w:color w:val="222222"/>
              <w:kern w:val="0"/>
              <w:sz w:val="24"/>
              <w:szCs w:val="24"/>
              <w14:ligatures w14:val="none"/>
            </w:rPr>
            <w:fldChar w:fldCharType="begin"/>
          </w:r>
          <w:r>
            <w:rPr>
              <w:rFonts w:eastAsia="Times New Roman" w:cs="Arial"/>
              <w:color w:val="222222"/>
              <w:kern w:val="0"/>
              <w:sz w:val="24"/>
              <w:szCs w:val="24"/>
              <w14:ligatures w14:val="none"/>
            </w:rPr>
            <w:instrText xml:space="preserve"> CITATION Des23 \l 1033 </w:instrText>
          </w:r>
          <w:r>
            <w:rPr>
              <w:rFonts w:eastAsia="Times New Roman" w:cs="Arial"/>
              <w:color w:val="222222"/>
              <w:kern w:val="0"/>
              <w:sz w:val="24"/>
              <w:szCs w:val="24"/>
              <w14:ligatures w14:val="none"/>
            </w:rPr>
            <w:fldChar w:fldCharType="separate"/>
          </w:r>
          <w:r w:rsidRPr="00A47DC6">
            <w:rPr>
              <w:rFonts w:eastAsia="Times New Roman" w:cs="Arial"/>
              <w:noProof/>
              <w:color w:val="222222"/>
              <w:kern w:val="0"/>
              <w:sz w:val="24"/>
              <w:szCs w:val="24"/>
              <w14:ligatures w14:val="none"/>
            </w:rPr>
            <w:t>(Desilver 2023)</w:t>
          </w:r>
          <w:r>
            <w:rPr>
              <w:rFonts w:eastAsia="Times New Roman" w:cs="Arial"/>
              <w:color w:val="222222"/>
              <w:kern w:val="0"/>
              <w:sz w:val="24"/>
              <w:szCs w:val="24"/>
              <w14:ligatures w14:val="none"/>
            </w:rPr>
            <w:fldChar w:fldCharType="end"/>
          </w:r>
        </w:sdtContent>
      </w:sdt>
    </w:p>
    <w:p w14:paraId="17E5083B" w14:textId="7224701C" w:rsidR="00A47DC6" w:rsidRDefault="00A122EB">
      <w:pPr>
        <w:rPr>
          <w:rFonts w:eastAsia="Times New Roman" w:cs="Arial"/>
          <w:color w:val="222222"/>
          <w:kern w:val="0"/>
          <w:sz w:val="24"/>
          <w:szCs w:val="24"/>
          <w14:ligatures w14:val="none"/>
        </w:rPr>
      </w:pPr>
      <w:r>
        <w:rPr>
          <w:rFonts w:eastAsia="Times New Roman" w:cs="Arial"/>
          <w:color w:val="222222"/>
          <w:kern w:val="0"/>
          <w:sz w:val="24"/>
          <w:szCs w:val="24"/>
          <w14:ligatures w14:val="none"/>
        </w:rPr>
        <w:lastRenderedPageBreak/>
        <w:fldChar w:fldCharType="begin"/>
      </w:r>
      <w:r>
        <w:rPr>
          <w:rFonts w:eastAsia="Times New Roman" w:cs="Arial"/>
          <w:color w:val="222222"/>
          <w:kern w:val="0"/>
          <w:sz w:val="24"/>
          <w:szCs w:val="24"/>
          <w14:ligatures w14:val="none"/>
        </w:rPr>
        <w:instrText xml:space="preserve"> REF _Ref161058269 \h </w:instrText>
      </w:r>
      <w:r>
        <w:rPr>
          <w:rFonts w:eastAsia="Times New Roman" w:cs="Arial"/>
          <w:color w:val="222222"/>
          <w:kern w:val="0"/>
          <w:sz w:val="24"/>
          <w:szCs w:val="24"/>
          <w14:ligatures w14:val="none"/>
        </w:rPr>
      </w:r>
      <w:r>
        <w:rPr>
          <w:rFonts w:eastAsia="Times New Roman" w:cs="Arial"/>
          <w:color w:val="222222"/>
          <w:kern w:val="0"/>
          <w:sz w:val="24"/>
          <w:szCs w:val="24"/>
          <w14:ligatures w14:val="none"/>
        </w:rPr>
        <w:fldChar w:fldCharType="separate"/>
      </w:r>
      <w:r w:rsidR="00116C51">
        <w:t xml:space="preserve">Figure </w:t>
      </w:r>
      <w:r w:rsidR="00116C51">
        <w:rPr>
          <w:noProof/>
        </w:rPr>
        <w:t>6</w:t>
      </w:r>
      <w:r>
        <w:rPr>
          <w:rFonts w:eastAsia="Times New Roman" w:cs="Arial"/>
          <w:color w:val="222222"/>
          <w:kern w:val="0"/>
          <w:sz w:val="24"/>
          <w:szCs w:val="24"/>
          <w14:ligatures w14:val="none"/>
        </w:rPr>
        <w:fldChar w:fldCharType="end"/>
      </w:r>
      <w:r>
        <w:rPr>
          <w:rFonts w:eastAsia="Times New Roman" w:cs="Arial"/>
          <w:color w:val="222222"/>
          <w:kern w:val="0"/>
          <w:sz w:val="24"/>
          <w:szCs w:val="24"/>
          <w14:ligatures w14:val="none"/>
        </w:rPr>
        <w:t xml:space="preserve"> shows similar data to </w:t>
      </w:r>
      <w:r>
        <w:rPr>
          <w:rFonts w:eastAsia="Times New Roman" w:cs="Arial"/>
          <w:color w:val="222222"/>
          <w:kern w:val="0"/>
          <w:sz w:val="24"/>
          <w:szCs w:val="24"/>
          <w14:ligatures w14:val="none"/>
        </w:rPr>
        <w:fldChar w:fldCharType="begin"/>
      </w:r>
      <w:r>
        <w:rPr>
          <w:rFonts w:eastAsia="Times New Roman" w:cs="Arial"/>
          <w:color w:val="222222"/>
          <w:kern w:val="0"/>
          <w:sz w:val="24"/>
          <w:szCs w:val="24"/>
          <w14:ligatures w14:val="none"/>
        </w:rPr>
        <w:instrText xml:space="preserve"> REF _Ref161058144 \h </w:instrText>
      </w:r>
      <w:r>
        <w:rPr>
          <w:rFonts w:eastAsia="Times New Roman" w:cs="Arial"/>
          <w:color w:val="222222"/>
          <w:kern w:val="0"/>
          <w:sz w:val="24"/>
          <w:szCs w:val="24"/>
          <w14:ligatures w14:val="none"/>
        </w:rPr>
      </w:r>
      <w:r>
        <w:rPr>
          <w:rFonts w:eastAsia="Times New Roman" w:cs="Arial"/>
          <w:color w:val="222222"/>
          <w:kern w:val="0"/>
          <w:sz w:val="24"/>
          <w:szCs w:val="24"/>
          <w14:ligatures w14:val="none"/>
        </w:rPr>
        <w:fldChar w:fldCharType="separate"/>
      </w:r>
      <w:r w:rsidR="00116C51">
        <w:t xml:space="preserve">Figure </w:t>
      </w:r>
      <w:r w:rsidR="00116C51">
        <w:rPr>
          <w:noProof/>
        </w:rPr>
        <w:t>4</w:t>
      </w:r>
      <w:r>
        <w:rPr>
          <w:rFonts w:eastAsia="Times New Roman" w:cs="Arial"/>
          <w:color w:val="222222"/>
          <w:kern w:val="0"/>
          <w:sz w:val="24"/>
          <w:szCs w:val="24"/>
          <w14:ligatures w14:val="none"/>
        </w:rPr>
        <w:fldChar w:fldCharType="end"/>
      </w:r>
      <w:r>
        <w:rPr>
          <w:rFonts w:eastAsia="Times New Roman" w:cs="Arial"/>
          <w:color w:val="222222"/>
          <w:kern w:val="0"/>
          <w:sz w:val="24"/>
          <w:szCs w:val="24"/>
          <w14:ligatures w14:val="none"/>
        </w:rPr>
        <w:t xml:space="preserve"> and </w:t>
      </w:r>
      <w:r>
        <w:rPr>
          <w:rFonts w:eastAsia="Times New Roman" w:cs="Arial"/>
          <w:color w:val="222222"/>
          <w:kern w:val="0"/>
          <w:sz w:val="24"/>
          <w:szCs w:val="24"/>
          <w14:ligatures w14:val="none"/>
        </w:rPr>
        <w:fldChar w:fldCharType="begin"/>
      </w:r>
      <w:r>
        <w:rPr>
          <w:rFonts w:eastAsia="Times New Roman" w:cs="Arial"/>
          <w:color w:val="222222"/>
          <w:kern w:val="0"/>
          <w:sz w:val="24"/>
          <w:szCs w:val="24"/>
          <w14:ligatures w14:val="none"/>
        </w:rPr>
        <w:instrText xml:space="preserve"> REF _Ref161058147 \h </w:instrText>
      </w:r>
      <w:r>
        <w:rPr>
          <w:rFonts w:eastAsia="Times New Roman" w:cs="Arial"/>
          <w:color w:val="222222"/>
          <w:kern w:val="0"/>
          <w:sz w:val="24"/>
          <w:szCs w:val="24"/>
          <w14:ligatures w14:val="none"/>
        </w:rPr>
      </w:r>
      <w:r>
        <w:rPr>
          <w:rFonts w:eastAsia="Times New Roman" w:cs="Arial"/>
          <w:color w:val="222222"/>
          <w:kern w:val="0"/>
          <w:sz w:val="24"/>
          <w:szCs w:val="24"/>
          <w14:ligatures w14:val="none"/>
        </w:rPr>
        <w:fldChar w:fldCharType="separate"/>
      </w:r>
      <w:r w:rsidR="00116C51">
        <w:t xml:space="preserve">Figure </w:t>
      </w:r>
      <w:r w:rsidR="00116C51">
        <w:rPr>
          <w:noProof/>
        </w:rPr>
        <w:t>5</w:t>
      </w:r>
      <w:r>
        <w:rPr>
          <w:rFonts w:eastAsia="Times New Roman" w:cs="Arial"/>
          <w:color w:val="222222"/>
          <w:kern w:val="0"/>
          <w:sz w:val="24"/>
          <w:szCs w:val="24"/>
          <w14:ligatures w14:val="none"/>
        </w:rPr>
        <w:fldChar w:fldCharType="end"/>
      </w:r>
      <w:r>
        <w:rPr>
          <w:rFonts w:eastAsia="Times New Roman" w:cs="Arial"/>
          <w:color w:val="222222"/>
          <w:kern w:val="0"/>
          <w:sz w:val="24"/>
          <w:szCs w:val="24"/>
          <w14:ligatures w14:val="none"/>
        </w:rPr>
        <w:t xml:space="preserve"> but using a table format sorted by the difference or margin (in percentage points). This one highlights those Congress sessions that had the lowest differences.</w:t>
      </w:r>
    </w:p>
    <w:p w14:paraId="65E80342" w14:textId="77777777" w:rsidR="007354F4" w:rsidRDefault="00A47DC6" w:rsidP="007354F4">
      <w:pPr>
        <w:keepNext/>
      </w:pPr>
      <w:r>
        <w:rPr>
          <w:noProof/>
        </w:rPr>
        <w:drawing>
          <wp:inline distT="0" distB="0" distL="0" distR="0" wp14:anchorId="54396E27" wp14:editId="7E3D36D8">
            <wp:extent cx="5943600" cy="3829685"/>
            <wp:effectExtent l="0" t="0" r="0" b="0"/>
            <wp:docPr id="1375228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770EDCBE" w14:textId="453FD587" w:rsidR="00A47DC6" w:rsidRDefault="007354F4" w:rsidP="007354F4">
      <w:pPr>
        <w:rPr>
          <w:rFonts w:eastAsia="Times New Roman" w:cs="Arial"/>
          <w:color w:val="222222"/>
          <w:kern w:val="0"/>
          <w:sz w:val="24"/>
          <w:szCs w:val="24"/>
          <w14:ligatures w14:val="none"/>
        </w:rPr>
      </w:pPr>
      <w:bookmarkStart w:id="6" w:name="_Ref161058269"/>
      <w:r>
        <w:t xml:space="preserve">Figure </w:t>
      </w:r>
      <w:fldSimple w:instr=" SEQ Figure \* ARABIC ">
        <w:r w:rsidR="00116C51">
          <w:rPr>
            <w:noProof/>
          </w:rPr>
          <w:t>6</w:t>
        </w:r>
      </w:fldSimple>
      <w:bookmarkEnd w:id="6"/>
      <w:r>
        <w:t>: U.S. House Majorities by Percentage Point Margin of Control</w:t>
      </w:r>
      <w:r w:rsidRPr="007354F4">
        <w:rPr>
          <w:rFonts w:eastAsia="Times New Roman" w:cs="Arial"/>
          <w:color w:val="222222"/>
          <w:kern w:val="0"/>
          <w:sz w:val="24"/>
          <w:szCs w:val="24"/>
          <w14:ligatures w14:val="none"/>
        </w:rPr>
        <w:t xml:space="preserve"> </w:t>
      </w:r>
      <w:sdt>
        <w:sdtPr>
          <w:rPr>
            <w:rFonts w:eastAsia="Times New Roman" w:cs="Arial"/>
            <w:color w:val="222222"/>
            <w:kern w:val="0"/>
            <w:sz w:val="24"/>
            <w:szCs w:val="24"/>
            <w14:ligatures w14:val="none"/>
          </w:rPr>
          <w:id w:val="-2129230166"/>
          <w:citation/>
        </w:sdtPr>
        <w:sdtContent>
          <w:r>
            <w:rPr>
              <w:rFonts w:eastAsia="Times New Roman" w:cs="Arial"/>
              <w:color w:val="222222"/>
              <w:kern w:val="0"/>
              <w:sz w:val="24"/>
              <w:szCs w:val="24"/>
              <w14:ligatures w14:val="none"/>
            </w:rPr>
            <w:fldChar w:fldCharType="begin"/>
          </w:r>
          <w:r>
            <w:rPr>
              <w:rFonts w:eastAsia="Times New Roman" w:cs="Arial"/>
              <w:color w:val="222222"/>
              <w:kern w:val="0"/>
              <w:sz w:val="24"/>
              <w:szCs w:val="24"/>
              <w14:ligatures w14:val="none"/>
            </w:rPr>
            <w:instrText xml:space="preserve"> CITATION Des23 \l 1033 </w:instrText>
          </w:r>
          <w:r>
            <w:rPr>
              <w:rFonts w:eastAsia="Times New Roman" w:cs="Arial"/>
              <w:color w:val="222222"/>
              <w:kern w:val="0"/>
              <w:sz w:val="24"/>
              <w:szCs w:val="24"/>
              <w14:ligatures w14:val="none"/>
            </w:rPr>
            <w:fldChar w:fldCharType="separate"/>
          </w:r>
          <w:r w:rsidRPr="00A47DC6">
            <w:rPr>
              <w:rFonts w:eastAsia="Times New Roman" w:cs="Arial"/>
              <w:noProof/>
              <w:color w:val="222222"/>
              <w:kern w:val="0"/>
              <w:sz w:val="24"/>
              <w:szCs w:val="24"/>
              <w14:ligatures w14:val="none"/>
            </w:rPr>
            <w:t>(Desilver 2023)</w:t>
          </w:r>
          <w:r>
            <w:rPr>
              <w:rFonts w:eastAsia="Times New Roman" w:cs="Arial"/>
              <w:color w:val="222222"/>
              <w:kern w:val="0"/>
              <w:sz w:val="24"/>
              <w:szCs w:val="24"/>
              <w14:ligatures w14:val="none"/>
            </w:rPr>
            <w:fldChar w:fldCharType="end"/>
          </w:r>
        </w:sdtContent>
      </w:sdt>
    </w:p>
    <w:p w14:paraId="42A41879" w14:textId="6FC76DD9" w:rsidR="00A122EB" w:rsidRDefault="00A122EB">
      <w:pPr>
        <w:rPr>
          <w:rFonts w:eastAsia="Times New Roman" w:cs="Arial"/>
          <w:color w:val="222222"/>
          <w:kern w:val="0"/>
          <w:sz w:val="24"/>
          <w:szCs w:val="24"/>
          <w14:ligatures w14:val="none"/>
        </w:rPr>
      </w:pPr>
      <w:r>
        <w:rPr>
          <w:rFonts w:eastAsia="Times New Roman" w:cs="Arial"/>
          <w:color w:val="222222"/>
          <w:kern w:val="0"/>
          <w:sz w:val="24"/>
          <w:szCs w:val="24"/>
          <w14:ligatures w14:val="none"/>
        </w:rPr>
        <w:t>Data visualization is not an exact science. The best visualization may be subjective to the stakeholder from the author, subject matter experts, data scientists, and readers. The best answer will depend on many variables and there may be many different paths that communicate the same message and is up to you and your team to determine path it takes.</w:t>
      </w:r>
    </w:p>
    <w:sdt>
      <w:sdtPr>
        <w:rPr>
          <w:rFonts w:ascii="Arial" w:eastAsiaTheme="minorHAnsi" w:hAnsi="Arial" w:cstheme="minorBidi"/>
          <w:b w:val="0"/>
          <w:kern w:val="2"/>
          <w:sz w:val="22"/>
          <w:szCs w:val="22"/>
          <w14:ligatures w14:val="standardContextual"/>
        </w:rPr>
        <w:id w:val="1738126323"/>
        <w:docPartObj>
          <w:docPartGallery w:val="Bibliographies"/>
          <w:docPartUnique/>
        </w:docPartObj>
      </w:sdtPr>
      <w:sdtContent>
        <w:p w14:paraId="6D2FE3BC" w14:textId="641C7BF9" w:rsidR="008F6268" w:rsidRDefault="008F6268">
          <w:pPr>
            <w:pStyle w:val="Heading1"/>
          </w:pPr>
          <w:r>
            <w:t>References</w:t>
          </w:r>
        </w:p>
        <w:sdt>
          <w:sdtPr>
            <w:id w:val="-573587230"/>
            <w:bibliography/>
          </w:sdtPr>
          <w:sdtContent>
            <w:p w14:paraId="19EB72DA" w14:textId="77777777" w:rsidR="007354F4" w:rsidRDefault="008F6268" w:rsidP="007354F4">
              <w:pPr>
                <w:pStyle w:val="Bibliography"/>
                <w:ind w:left="720" w:hanging="720"/>
                <w:rPr>
                  <w:noProof/>
                  <w:kern w:val="0"/>
                  <w:sz w:val="24"/>
                  <w:szCs w:val="24"/>
                  <w14:ligatures w14:val="none"/>
                </w:rPr>
              </w:pPr>
              <w:r>
                <w:fldChar w:fldCharType="begin"/>
              </w:r>
              <w:r>
                <w:instrText xml:space="preserve"> BIBLIOGRAPHY </w:instrText>
              </w:r>
              <w:r>
                <w:fldChar w:fldCharType="separate"/>
              </w:r>
              <w:r w:rsidR="007354F4">
                <w:rPr>
                  <w:noProof/>
                </w:rPr>
                <w:t xml:space="preserve">Apple, Charles. 2023. </w:t>
              </w:r>
              <w:r w:rsidR="007354F4">
                <w:rPr>
                  <w:i/>
                  <w:iCs/>
                  <w:noProof/>
                </w:rPr>
                <w:t>Further Review - In Control - The Spoksman-Review.</w:t>
              </w:r>
              <w:r w:rsidR="007354F4">
                <w:rPr>
                  <w:noProof/>
                </w:rPr>
                <w:t xml:space="preserve"> https://www.spokesman.com/stories/2020/jun/25/control-house-and-senate-1900/.</w:t>
              </w:r>
            </w:p>
            <w:p w14:paraId="78A1C66C" w14:textId="77777777" w:rsidR="007354F4" w:rsidRDefault="007354F4" w:rsidP="007354F4">
              <w:pPr>
                <w:pStyle w:val="Bibliography"/>
                <w:ind w:left="720" w:hanging="720"/>
                <w:rPr>
                  <w:noProof/>
                </w:rPr>
              </w:pPr>
              <w:r>
                <w:rPr>
                  <w:noProof/>
                </w:rPr>
                <w:t xml:space="preserve">Bolten, Randall. 2014. </w:t>
              </w:r>
              <w:r>
                <w:rPr>
                  <w:i/>
                  <w:iCs/>
                  <w:noProof/>
                </w:rPr>
                <w:t>The U.S. House of Reps, and Data Visualization #1.</w:t>
              </w:r>
              <w:r>
                <w:rPr>
                  <w:noProof/>
                </w:rPr>
                <w:t xml:space="preserve"> 11 10. https://www.painting-with-numbers.com/blog/the-u-s-house-of-reps-and-data-visualization-1.</w:t>
              </w:r>
            </w:p>
            <w:p w14:paraId="71460409" w14:textId="77777777" w:rsidR="007354F4" w:rsidRDefault="007354F4" w:rsidP="007354F4">
              <w:pPr>
                <w:pStyle w:val="Bibliography"/>
                <w:ind w:left="720" w:hanging="720"/>
                <w:rPr>
                  <w:noProof/>
                </w:rPr>
              </w:pPr>
              <w:r>
                <w:rPr>
                  <w:noProof/>
                </w:rPr>
                <w:t xml:space="preserve">Brookings - Governance Studies Media Office. 2022. </w:t>
              </w:r>
              <w:r>
                <w:rPr>
                  <w:i/>
                  <w:iCs/>
                  <w:noProof/>
                </w:rPr>
                <w:t>Research Vital Statistics on Congress.</w:t>
              </w:r>
              <w:r>
                <w:rPr>
                  <w:noProof/>
                </w:rPr>
                <w:t xml:space="preserve"> 11 21. https://www.brookings.edu/articles/vital-statistics-on-congress/.</w:t>
              </w:r>
            </w:p>
            <w:p w14:paraId="2615AF34" w14:textId="77777777" w:rsidR="007354F4" w:rsidRDefault="007354F4" w:rsidP="007354F4">
              <w:pPr>
                <w:pStyle w:val="Bibliography"/>
                <w:ind w:left="720" w:hanging="720"/>
                <w:rPr>
                  <w:noProof/>
                </w:rPr>
              </w:pPr>
              <w:r>
                <w:rPr>
                  <w:noProof/>
                </w:rPr>
                <w:t xml:space="preserve">DeCotiis-Mauro, Andrew. 2018. </w:t>
              </w:r>
              <w:r>
                <w:rPr>
                  <w:i/>
                  <w:iCs/>
                  <w:noProof/>
                </w:rPr>
                <w:t>Congressional Partisanship: A visualization.</w:t>
              </w:r>
              <w:r>
                <w:rPr>
                  <w:noProof/>
                </w:rPr>
                <w:t xml:space="preserve"> 1 2. https://towardsdatascience.com/congressional-partisanship-a-visualization-c7bc448fd3e.</w:t>
              </w:r>
            </w:p>
            <w:p w14:paraId="28EF20F4" w14:textId="77777777" w:rsidR="007354F4" w:rsidRDefault="007354F4" w:rsidP="007354F4">
              <w:pPr>
                <w:pStyle w:val="Bibliography"/>
                <w:ind w:left="720" w:hanging="720"/>
                <w:rPr>
                  <w:noProof/>
                </w:rPr>
              </w:pPr>
              <w:r>
                <w:rPr>
                  <w:noProof/>
                </w:rPr>
                <w:lastRenderedPageBreak/>
                <w:t xml:space="preserve">Desilver, Drew. 2023. </w:t>
              </w:r>
              <w:r>
                <w:rPr>
                  <w:i/>
                  <w:iCs/>
                  <w:noProof/>
                </w:rPr>
                <w:t>Narrow Majorities in U.S. House have become more common but haven't always let to gridlock.</w:t>
              </w:r>
              <w:r>
                <w:rPr>
                  <w:noProof/>
                </w:rPr>
                <w:t xml:space="preserve"> 5 5. https://www.pewresearch.org/short-reads/2023/05/05/narrow-majorities-in-u-s-house-have-become-more-common-but-havent-always-led-to-gridlock/.</w:t>
              </w:r>
            </w:p>
            <w:p w14:paraId="78CFF9EB" w14:textId="77777777" w:rsidR="007354F4" w:rsidRDefault="007354F4" w:rsidP="007354F4">
              <w:pPr>
                <w:pStyle w:val="Bibliography"/>
                <w:ind w:left="720" w:hanging="720"/>
                <w:rPr>
                  <w:noProof/>
                </w:rPr>
              </w:pPr>
              <w:r>
                <w:rPr>
                  <w:noProof/>
                </w:rPr>
                <w:t xml:space="preserve">Kleinfeld, Rachel. 2023. </w:t>
              </w:r>
              <w:r>
                <w:rPr>
                  <w:i/>
                  <w:iCs/>
                  <w:noProof/>
                </w:rPr>
                <w:t>Polarization, Democracy, and Political Violence in the United States: What the Research Says.</w:t>
              </w:r>
              <w:r>
                <w:rPr>
                  <w:noProof/>
                </w:rPr>
                <w:t xml:space="preserve"> 9 5. https://carnegieendowment.org/2023/09/05/polarization-democracy-and-political-violence-in-united-states-what-research-says-pub-90457.</w:t>
              </w:r>
            </w:p>
            <w:p w14:paraId="5DB39EEF" w14:textId="77777777" w:rsidR="007354F4" w:rsidRDefault="007354F4" w:rsidP="007354F4">
              <w:pPr>
                <w:pStyle w:val="Bibliography"/>
                <w:ind w:left="720" w:hanging="720"/>
                <w:rPr>
                  <w:noProof/>
                </w:rPr>
              </w:pPr>
              <w:r>
                <w:rPr>
                  <w:noProof/>
                </w:rPr>
                <w:t xml:space="preserve">University of Maryland Baltimore County (UMBC). 2023. </w:t>
              </w:r>
              <w:r>
                <w:rPr>
                  <w:i/>
                  <w:iCs/>
                  <w:noProof/>
                </w:rPr>
                <w:t>Academic Integrity Plagiarism Education.</w:t>
              </w:r>
              <w:r>
                <w:rPr>
                  <w:noProof/>
                </w:rPr>
                <w:t xml:space="preserve"> 4 13. https://academicconduct.umbc.edu/plagiarism/.</w:t>
              </w:r>
            </w:p>
            <w:p w14:paraId="61408B72" w14:textId="27720C86" w:rsidR="008F6268" w:rsidRDefault="008F6268" w:rsidP="007354F4">
              <w:r>
                <w:rPr>
                  <w:b/>
                  <w:bCs/>
                  <w:noProof/>
                </w:rPr>
                <w:fldChar w:fldCharType="end"/>
              </w:r>
            </w:p>
          </w:sdtContent>
        </w:sdt>
      </w:sdtContent>
    </w:sdt>
    <w:p w14:paraId="017E8138" w14:textId="77777777" w:rsidR="008F6268" w:rsidRDefault="008F6268"/>
    <w:sectPr w:rsidR="008F6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07287"/>
    <w:multiLevelType w:val="hybridMultilevel"/>
    <w:tmpl w:val="3E1AC574"/>
    <w:lvl w:ilvl="0" w:tplc="B47C702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4E5B94"/>
    <w:multiLevelType w:val="hybridMultilevel"/>
    <w:tmpl w:val="4698A3A4"/>
    <w:lvl w:ilvl="0" w:tplc="A68256F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927041"/>
    <w:multiLevelType w:val="hybridMultilevel"/>
    <w:tmpl w:val="0C28CE4C"/>
    <w:lvl w:ilvl="0" w:tplc="31285CF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273628">
    <w:abstractNumId w:val="2"/>
  </w:num>
  <w:num w:numId="2" w16cid:durableId="1006372152">
    <w:abstractNumId w:val="0"/>
  </w:num>
  <w:num w:numId="3" w16cid:durableId="2079941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B55"/>
    <w:rsid w:val="000E5FF4"/>
    <w:rsid w:val="00116C51"/>
    <w:rsid w:val="00231EFD"/>
    <w:rsid w:val="002809F7"/>
    <w:rsid w:val="00281752"/>
    <w:rsid w:val="0028462A"/>
    <w:rsid w:val="003B41BC"/>
    <w:rsid w:val="004729AF"/>
    <w:rsid w:val="00687B55"/>
    <w:rsid w:val="006F4A5F"/>
    <w:rsid w:val="007354F4"/>
    <w:rsid w:val="007E7E68"/>
    <w:rsid w:val="008F6268"/>
    <w:rsid w:val="00947A82"/>
    <w:rsid w:val="009F3621"/>
    <w:rsid w:val="00A0239B"/>
    <w:rsid w:val="00A122EB"/>
    <w:rsid w:val="00A47DC6"/>
    <w:rsid w:val="00B3335B"/>
    <w:rsid w:val="00B85EE5"/>
    <w:rsid w:val="00BA5FFE"/>
    <w:rsid w:val="00D9725A"/>
    <w:rsid w:val="00E00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8E147"/>
  <w15:chartTrackingRefBased/>
  <w15:docId w15:val="{F4087281-E1A7-46CA-B90E-ED2674365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9F7"/>
    <w:rPr>
      <w:rFonts w:ascii="Arial" w:hAnsi="Arial"/>
      <w:color w:val="000000" w:themeColor="text1"/>
    </w:rPr>
  </w:style>
  <w:style w:type="paragraph" w:styleId="Heading1">
    <w:name w:val="heading 1"/>
    <w:basedOn w:val="Normal"/>
    <w:next w:val="Normal"/>
    <w:link w:val="Heading1Char"/>
    <w:uiPriority w:val="9"/>
    <w:qFormat/>
    <w:rsid w:val="006F4A5F"/>
    <w:pPr>
      <w:keepNext/>
      <w:keepLines/>
      <w:spacing w:before="240" w:after="0"/>
      <w:outlineLvl w:val="0"/>
    </w:pPr>
    <w:rPr>
      <w:rFonts w:asciiTheme="majorHAnsi" w:eastAsiaTheme="majorEastAsia" w:hAnsiTheme="majorHAnsi" w:cstheme="majorBidi"/>
      <w:b/>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B55"/>
    <w:rPr>
      <w:color w:val="0000FF"/>
      <w:u w:val="single"/>
    </w:rPr>
  </w:style>
  <w:style w:type="character" w:customStyle="1" w:styleId="il">
    <w:name w:val="il"/>
    <w:basedOn w:val="DefaultParagraphFont"/>
    <w:rsid w:val="00687B55"/>
  </w:style>
  <w:style w:type="character" w:styleId="UnresolvedMention">
    <w:name w:val="Unresolved Mention"/>
    <w:basedOn w:val="DefaultParagraphFont"/>
    <w:uiPriority w:val="99"/>
    <w:semiHidden/>
    <w:unhideWhenUsed/>
    <w:rsid w:val="008F6268"/>
    <w:rPr>
      <w:color w:val="605E5C"/>
      <w:shd w:val="clear" w:color="auto" w:fill="E1DFDD"/>
    </w:rPr>
  </w:style>
  <w:style w:type="paragraph" w:styleId="Caption">
    <w:name w:val="caption"/>
    <w:basedOn w:val="Normal"/>
    <w:next w:val="Normal"/>
    <w:uiPriority w:val="35"/>
    <w:unhideWhenUsed/>
    <w:qFormat/>
    <w:rsid w:val="008F6268"/>
    <w:pPr>
      <w:spacing w:after="200" w:line="240" w:lineRule="auto"/>
    </w:pPr>
    <w:rPr>
      <w:i/>
      <w:iCs/>
      <w:szCs w:val="18"/>
    </w:rPr>
  </w:style>
  <w:style w:type="character" w:customStyle="1" w:styleId="Heading1Char">
    <w:name w:val="Heading 1 Char"/>
    <w:basedOn w:val="DefaultParagraphFont"/>
    <w:link w:val="Heading1"/>
    <w:uiPriority w:val="9"/>
    <w:rsid w:val="006F4A5F"/>
    <w:rPr>
      <w:rFonts w:asciiTheme="majorHAnsi" w:eastAsiaTheme="majorEastAsia" w:hAnsiTheme="majorHAnsi" w:cstheme="majorBidi"/>
      <w:b/>
      <w:kern w:val="0"/>
      <w:sz w:val="32"/>
      <w:szCs w:val="32"/>
      <w14:ligatures w14:val="none"/>
    </w:rPr>
  </w:style>
  <w:style w:type="paragraph" w:styleId="Bibliography">
    <w:name w:val="Bibliography"/>
    <w:basedOn w:val="Normal"/>
    <w:next w:val="Normal"/>
    <w:uiPriority w:val="37"/>
    <w:unhideWhenUsed/>
    <w:rsid w:val="008F6268"/>
  </w:style>
  <w:style w:type="paragraph" w:styleId="ListParagraph">
    <w:name w:val="List Paragraph"/>
    <w:basedOn w:val="Normal"/>
    <w:uiPriority w:val="34"/>
    <w:qFormat/>
    <w:rsid w:val="00284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59020">
      <w:bodyDiv w:val="1"/>
      <w:marLeft w:val="0"/>
      <w:marRight w:val="0"/>
      <w:marTop w:val="0"/>
      <w:marBottom w:val="0"/>
      <w:divBdr>
        <w:top w:val="none" w:sz="0" w:space="0" w:color="auto"/>
        <w:left w:val="none" w:sz="0" w:space="0" w:color="auto"/>
        <w:bottom w:val="none" w:sz="0" w:space="0" w:color="auto"/>
        <w:right w:val="none" w:sz="0" w:space="0" w:color="auto"/>
      </w:divBdr>
    </w:div>
    <w:div w:id="71122185">
      <w:bodyDiv w:val="1"/>
      <w:marLeft w:val="0"/>
      <w:marRight w:val="0"/>
      <w:marTop w:val="0"/>
      <w:marBottom w:val="0"/>
      <w:divBdr>
        <w:top w:val="none" w:sz="0" w:space="0" w:color="auto"/>
        <w:left w:val="none" w:sz="0" w:space="0" w:color="auto"/>
        <w:bottom w:val="none" w:sz="0" w:space="0" w:color="auto"/>
        <w:right w:val="none" w:sz="0" w:space="0" w:color="auto"/>
      </w:divBdr>
    </w:div>
    <w:div w:id="151532525">
      <w:bodyDiv w:val="1"/>
      <w:marLeft w:val="0"/>
      <w:marRight w:val="0"/>
      <w:marTop w:val="0"/>
      <w:marBottom w:val="0"/>
      <w:divBdr>
        <w:top w:val="none" w:sz="0" w:space="0" w:color="auto"/>
        <w:left w:val="none" w:sz="0" w:space="0" w:color="auto"/>
        <w:bottom w:val="none" w:sz="0" w:space="0" w:color="auto"/>
        <w:right w:val="none" w:sz="0" w:space="0" w:color="auto"/>
      </w:divBdr>
    </w:div>
    <w:div w:id="227038293">
      <w:bodyDiv w:val="1"/>
      <w:marLeft w:val="0"/>
      <w:marRight w:val="0"/>
      <w:marTop w:val="0"/>
      <w:marBottom w:val="0"/>
      <w:divBdr>
        <w:top w:val="none" w:sz="0" w:space="0" w:color="auto"/>
        <w:left w:val="none" w:sz="0" w:space="0" w:color="auto"/>
        <w:bottom w:val="none" w:sz="0" w:space="0" w:color="auto"/>
        <w:right w:val="none" w:sz="0" w:space="0" w:color="auto"/>
      </w:divBdr>
    </w:div>
    <w:div w:id="230771414">
      <w:bodyDiv w:val="1"/>
      <w:marLeft w:val="0"/>
      <w:marRight w:val="0"/>
      <w:marTop w:val="0"/>
      <w:marBottom w:val="0"/>
      <w:divBdr>
        <w:top w:val="none" w:sz="0" w:space="0" w:color="auto"/>
        <w:left w:val="none" w:sz="0" w:space="0" w:color="auto"/>
        <w:bottom w:val="none" w:sz="0" w:space="0" w:color="auto"/>
        <w:right w:val="none" w:sz="0" w:space="0" w:color="auto"/>
      </w:divBdr>
    </w:div>
    <w:div w:id="498733011">
      <w:bodyDiv w:val="1"/>
      <w:marLeft w:val="0"/>
      <w:marRight w:val="0"/>
      <w:marTop w:val="0"/>
      <w:marBottom w:val="0"/>
      <w:divBdr>
        <w:top w:val="none" w:sz="0" w:space="0" w:color="auto"/>
        <w:left w:val="none" w:sz="0" w:space="0" w:color="auto"/>
        <w:bottom w:val="none" w:sz="0" w:space="0" w:color="auto"/>
        <w:right w:val="none" w:sz="0" w:space="0" w:color="auto"/>
      </w:divBdr>
    </w:div>
    <w:div w:id="509100151">
      <w:bodyDiv w:val="1"/>
      <w:marLeft w:val="0"/>
      <w:marRight w:val="0"/>
      <w:marTop w:val="0"/>
      <w:marBottom w:val="0"/>
      <w:divBdr>
        <w:top w:val="none" w:sz="0" w:space="0" w:color="auto"/>
        <w:left w:val="none" w:sz="0" w:space="0" w:color="auto"/>
        <w:bottom w:val="none" w:sz="0" w:space="0" w:color="auto"/>
        <w:right w:val="none" w:sz="0" w:space="0" w:color="auto"/>
      </w:divBdr>
    </w:div>
    <w:div w:id="571039866">
      <w:bodyDiv w:val="1"/>
      <w:marLeft w:val="0"/>
      <w:marRight w:val="0"/>
      <w:marTop w:val="0"/>
      <w:marBottom w:val="0"/>
      <w:divBdr>
        <w:top w:val="none" w:sz="0" w:space="0" w:color="auto"/>
        <w:left w:val="none" w:sz="0" w:space="0" w:color="auto"/>
        <w:bottom w:val="none" w:sz="0" w:space="0" w:color="auto"/>
        <w:right w:val="none" w:sz="0" w:space="0" w:color="auto"/>
      </w:divBdr>
    </w:div>
    <w:div w:id="720594982">
      <w:bodyDiv w:val="1"/>
      <w:marLeft w:val="0"/>
      <w:marRight w:val="0"/>
      <w:marTop w:val="0"/>
      <w:marBottom w:val="0"/>
      <w:divBdr>
        <w:top w:val="none" w:sz="0" w:space="0" w:color="auto"/>
        <w:left w:val="none" w:sz="0" w:space="0" w:color="auto"/>
        <w:bottom w:val="none" w:sz="0" w:space="0" w:color="auto"/>
        <w:right w:val="none" w:sz="0" w:space="0" w:color="auto"/>
      </w:divBdr>
    </w:div>
    <w:div w:id="779182860">
      <w:bodyDiv w:val="1"/>
      <w:marLeft w:val="0"/>
      <w:marRight w:val="0"/>
      <w:marTop w:val="0"/>
      <w:marBottom w:val="0"/>
      <w:divBdr>
        <w:top w:val="none" w:sz="0" w:space="0" w:color="auto"/>
        <w:left w:val="none" w:sz="0" w:space="0" w:color="auto"/>
        <w:bottom w:val="none" w:sz="0" w:space="0" w:color="auto"/>
        <w:right w:val="none" w:sz="0" w:space="0" w:color="auto"/>
      </w:divBdr>
    </w:div>
    <w:div w:id="849762617">
      <w:bodyDiv w:val="1"/>
      <w:marLeft w:val="0"/>
      <w:marRight w:val="0"/>
      <w:marTop w:val="0"/>
      <w:marBottom w:val="0"/>
      <w:divBdr>
        <w:top w:val="none" w:sz="0" w:space="0" w:color="auto"/>
        <w:left w:val="none" w:sz="0" w:space="0" w:color="auto"/>
        <w:bottom w:val="none" w:sz="0" w:space="0" w:color="auto"/>
        <w:right w:val="none" w:sz="0" w:space="0" w:color="auto"/>
      </w:divBdr>
    </w:div>
    <w:div w:id="1058548929">
      <w:bodyDiv w:val="1"/>
      <w:marLeft w:val="0"/>
      <w:marRight w:val="0"/>
      <w:marTop w:val="0"/>
      <w:marBottom w:val="0"/>
      <w:divBdr>
        <w:top w:val="none" w:sz="0" w:space="0" w:color="auto"/>
        <w:left w:val="none" w:sz="0" w:space="0" w:color="auto"/>
        <w:bottom w:val="none" w:sz="0" w:space="0" w:color="auto"/>
        <w:right w:val="none" w:sz="0" w:space="0" w:color="auto"/>
      </w:divBdr>
    </w:div>
    <w:div w:id="1183858853">
      <w:bodyDiv w:val="1"/>
      <w:marLeft w:val="0"/>
      <w:marRight w:val="0"/>
      <w:marTop w:val="0"/>
      <w:marBottom w:val="0"/>
      <w:divBdr>
        <w:top w:val="none" w:sz="0" w:space="0" w:color="auto"/>
        <w:left w:val="none" w:sz="0" w:space="0" w:color="auto"/>
        <w:bottom w:val="none" w:sz="0" w:space="0" w:color="auto"/>
        <w:right w:val="none" w:sz="0" w:space="0" w:color="auto"/>
      </w:divBdr>
    </w:div>
    <w:div w:id="1256667267">
      <w:bodyDiv w:val="1"/>
      <w:marLeft w:val="0"/>
      <w:marRight w:val="0"/>
      <w:marTop w:val="0"/>
      <w:marBottom w:val="0"/>
      <w:divBdr>
        <w:top w:val="none" w:sz="0" w:space="0" w:color="auto"/>
        <w:left w:val="none" w:sz="0" w:space="0" w:color="auto"/>
        <w:bottom w:val="none" w:sz="0" w:space="0" w:color="auto"/>
        <w:right w:val="none" w:sz="0" w:space="0" w:color="auto"/>
      </w:divBdr>
    </w:div>
    <w:div w:id="1292829684">
      <w:bodyDiv w:val="1"/>
      <w:marLeft w:val="0"/>
      <w:marRight w:val="0"/>
      <w:marTop w:val="0"/>
      <w:marBottom w:val="0"/>
      <w:divBdr>
        <w:top w:val="none" w:sz="0" w:space="0" w:color="auto"/>
        <w:left w:val="none" w:sz="0" w:space="0" w:color="auto"/>
        <w:bottom w:val="none" w:sz="0" w:space="0" w:color="auto"/>
        <w:right w:val="none" w:sz="0" w:space="0" w:color="auto"/>
      </w:divBdr>
    </w:div>
    <w:div w:id="1338464679">
      <w:bodyDiv w:val="1"/>
      <w:marLeft w:val="0"/>
      <w:marRight w:val="0"/>
      <w:marTop w:val="0"/>
      <w:marBottom w:val="0"/>
      <w:divBdr>
        <w:top w:val="none" w:sz="0" w:space="0" w:color="auto"/>
        <w:left w:val="none" w:sz="0" w:space="0" w:color="auto"/>
        <w:bottom w:val="none" w:sz="0" w:space="0" w:color="auto"/>
        <w:right w:val="none" w:sz="0" w:space="0" w:color="auto"/>
      </w:divBdr>
    </w:div>
    <w:div w:id="1401977755">
      <w:bodyDiv w:val="1"/>
      <w:marLeft w:val="0"/>
      <w:marRight w:val="0"/>
      <w:marTop w:val="0"/>
      <w:marBottom w:val="0"/>
      <w:divBdr>
        <w:top w:val="none" w:sz="0" w:space="0" w:color="auto"/>
        <w:left w:val="none" w:sz="0" w:space="0" w:color="auto"/>
        <w:bottom w:val="none" w:sz="0" w:space="0" w:color="auto"/>
        <w:right w:val="none" w:sz="0" w:space="0" w:color="auto"/>
      </w:divBdr>
    </w:div>
    <w:div w:id="1578980590">
      <w:bodyDiv w:val="1"/>
      <w:marLeft w:val="0"/>
      <w:marRight w:val="0"/>
      <w:marTop w:val="0"/>
      <w:marBottom w:val="0"/>
      <w:divBdr>
        <w:top w:val="none" w:sz="0" w:space="0" w:color="auto"/>
        <w:left w:val="none" w:sz="0" w:space="0" w:color="auto"/>
        <w:bottom w:val="none" w:sz="0" w:space="0" w:color="auto"/>
        <w:right w:val="none" w:sz="0" w:space="0" w:color="auto"/>
      </w:divBdr>
    </w:div>
    <w:div w:id="1648128512">
      <w:bodyDiv w:val="1"/>
      <w:marLeft w:val="0"/>
      <w:marRight w:val="0"/>
      <w:marTop w:val="0"/>
      <w:marBottom w:val="0"/>
      <w:divBdr>
        <w:top w:val="none" w:sz="0" w:space="0" w:color="auto"/>
        <w:left w:val="none" w:sz="0" w:space="0" w:color="auto"/>
        <w:bottom w:val="none" w:sz="0" w:space="0" w:color="auto"/>
        <w:right w:val="none" w:sz="0" w:space="0" w:color="auto"/>
      </w:divBdr>
    </w:div>
    <w:div w:id="1692991539">
      <w:bodyDiv w:val="1"/>
      <w:marLeft w:val="0"/>
      <w:marRight w:val="0"/>
      <w:marTop w:val="0"/>
      <w:marBottom w:val="0"/>
      <w:divBdr>
        <w:top w:val="none" w:sz="0" w:space="0" w:color="auto"/>
        <w:left w:val="none" w:sz="0" w:space="0" w:color="auto"/>
        <w:bottom w:val="none" w:sz="0" w:space="0" w:color="auto"/>
        <w:right w:val="none" w:sz="0" w:space="0" w:color="auto"/>
      </w:divBdr>
    </w:div>
    <w:div w:id="1754819791">
      <w:bodyDiv w:val="1"/>
      <w:marLeft w:val="0"/>
      <w:marRight w:val="0"/>
      <w:marTop w:val="0"/>
      <w:marBottom w:val="0"/>
      <w:divBdr>
        <w:top w:val="none" w:sz="0" w:space="0" w:color="auto"/>
        <w:left w:val="none" w:sz="0" w:space="0" w:color="auto"/>
        <w:bottom w:val="none" w:sz="0" w:space="0" w:color="auto"/>
        <w:right w:val="none" w:sz="0" w:space="0" w:color="auto"/>
      </w:divBdr>
    </w:div>
    <w:div w:id="1832870288">
      <w:bodyDiv w:val="1"/>
      <w:marLeft w:val="0"/>
      <w:marRight w:val="0"/>
      <w:marTop w:val="0"/>
      <w:marBottom w:val="0"/>
      <w:divBdr>
        <w:top w:val="none" w:sz="0" w:space="0" w:color="auto"/>
        <w:left w:val="none" w:sz="0" w:space="0" w:color="auto"/>
        <w:bottom w:val="none" w:sz="0" w:space="0" w:color="auto"/>
        <w:right w:val="none" w:sz="0" w:space="0" w:color="auto"/>
      </w:divBdr>
      <w:divsChild>
        <w:div w:id="967586607">
          <w:marLeft w:val="0"/>
          <w:marRight w:val="0"/>
          <w:marTop w:val="0"/>
          <w:marBottom w:val="0"/>
          <w:divBdr>
            <w:top w:val="none" w:sz="0" w:space="0" w:color="auto"/>
            <w:left w:val="none" w:sz="0" w:space="0" w:color="auto"/>
            <w:bottom w:val="none" w:sz="0" w:space="0" w:color="auto"/>
            <w:right w:val="none" w:sz="0" w:space="0" w:color="auto"/>
          </w:divBdr>
        </w:div>
        <w:div w:id="1640067856">
          <w:marLeft w:val="0"/>
          <w:marRight w:val="0"/>
          <w:marTop w:val="0"/>
          <w:marBottom w:val="0"/>
          <w:divBdr>
            <w:top w:val="none" w:sz="0" w:space="0" w:color="auto"/>
            <w:left w:val="none" w:sz="0" w:space="0" w:color="auto"/>
            <w:bottom w:val="none" w:sz="0" w:space="0" w:color="auto"/>
            <w:right w:val="none" w:sz="0" w:space="0" w:color="auto"/>
          </w:divBdr>
          <w:divsChild>
            <w:div w:id="753622689">
              <w:marLeft w:val="0"/>
              <w:marRight w:val="0"/>
              <w:marTop w:val="0"/>
              <w:marBottom w:val="0"/>
              <w:divBdr>
                <w:top w:val="none" w:sz="0" w:space="0" w:color="auto"/>
                <w:left w:val="none" w:sz="0" w:space="0" w:color="auto"/>
                <w:bottom w:val="none" w:sz="0" w:space="0" w:color="auto"/>
                <w:right w:val="none" w:sz="0" w:space="0" w:color="auto"/>
              </w:divBdr>
            </w:div>
            <w:div w:id="1788575654">
              <w:marLeft w:val="0"/>
              <w:marRight w:val="0"/>
              <w:marTop w:val="0"/>
              <w:marBottom w:val="0"/>
              <w:divBdr>
                <w:top w:val="none" w:sz="0" w:space="0" w:color="auto"/>
                <w:left w:val="none" w:sz="0" w:space="0" w:color="auto"/>
                <w:bottom w:val="none" w:sz="0" w:space="0" w:color="auto"/>
                <w:right w:val="none" w:sz="0" w:space="0" w:color="auto"/>
              </w:divBdr>
            </w:div>
            <w:div w:id="760296747">
              <w:marLeft w:val="0"/>
              <w:marRight w:val="0"/>
              <w:marTop w:val="0"/>
              <w:marBottom w:val="0"/>
              <w:divBdr>
                <w:top w:val="none" w:sz="0" w:space="0" w:color="auto"/>
                <w:left w:val="none" w:sz="0" w:space="0" w:color="auto"/>
                <w:bottom w:val="none" w:sz="0" w:space="0" w:color="auto"/>
                <w:right w:val="none" w:sz="0" w:space="0" w:color="auto"/>
              </w:divBdr>
            </w:div>
            <w:div w:id="1361004264">
              <w:marLeft w:val="0"/>
              <w:marRight w:val="0"/>
              <w:marTop w:val="0"/>
              <w:marBottom w:val="0"/>
              <w:divBdr>
                <w:top w:val="none" w:sz="0" w:space="0" w:color="auto"/>
                <w:left w:val="none" w:sz="0" w:space="0" w:color="auto"/>
                <w:bottom w:val="none" w:sz="0" w:space="0" w:color="auto"/>
                <w:right w:val="none" w:sz="0" w:space="0" w:color="auto"/>
              </w:divBdr>
            </w:div>
          </w:divsChild>
        </w:div>
        <w:div w:id="1768237045">
          <w:marLeft w:val="0"/>
          <w:marRight w:val="0"/>
          <w:marTop w:val="0"/>
          <w:marBottom w:val="0"/>
          <w:divBdr>
            <w:top w:val="none" w:sz="0" w:space="0" w:color="auto"/>
            <w:left w:val="none" w:sz="0" w:space="0" w:color="auto"/>
            <w:bottom w:val="none" w:sz="0" w:space="0" w:color="auto"/>
            <w:right w:val="none" w:sz="0" w:space="0" w:color="auto"/>
          </w:divBdr>
        </w:div>
        <w:div w:id="66810210">
          <w:marLeft w:val="0"/>
          <w:marRight w:val="0"/>
          <w:marTop w:val="0"/>
          <w:marBottom w:val="0"/>
          <w:divBdr>
            <w:top w:val="none" w:sz="0" w:space="0" w:color="auto"/>
            <w:left w:val="none" w:sz="0" w:space="0" w:color="auto"/>
            <w:bottom w:val="none" w:sz="0" w:space="0" w:color="auto"/>
            <w:right w:val="none" w:sz="0" w:space="0" w:color="auto"/>
          </w:divBdr>
        </w:div>
        <w:div w:id="1478108724">
          <w:marLeft w:val="0"/>
          <w:marRight w:val="0"/>
          <w:marTop w:val="0"/>
          <w:marBottom w:val="0"/>
          <w:divBdr>
            <w:top w:val="none" w:sz="0" w:space="0" w:color="auto"/>
            <w:left w:val="none" w:sz="0" w:space="0" w:color="auto"/>
            <w:bottom w:val="none" w:sz="0" w:space="0" w:color="auto"/>
            <w:right w:val="none" w:sz="0" w:space="0" w:color="auto"/>
          </w:divBdr>
        </w:div>
        <w:div w:id="834106578">
          <w:marLeft w:val="0"/>
          <w:marRight w:val="0"/>
          <w:marTop w:val="0"/>
          <w:marBottom w:val="0"/>
          <w:divBdr>
            <w:top w:val="none" w:sz="0" w:space="0" w:color="auto"/>
            <w:left w:val="none" w:sz="0" w:space="0" w:color="auto"/>
            <w:bottom w:val="none" w:sz="0" w:space="0" w:color="auto"/>
            <w:right w:val="none" w:sz="0" w:space="0" w:color="auto"/>
          </w:divBdr>
        </w:div>
        <w:div w:id="1316107843">
          <w:marLeft w:val="0"/>
          <w:marRight w:val="0"/>
          <w:marTop w:val="0"/>
          <w:marBottom w:val="0"/>
          <w:divBdr>
            <w:top w:val="none" w:sz="0" w:space="0" w:color="auto"/>
            <w:left w:val="none" w:sz="0" w:space="0" w:color="auto"/>
            <w:bottom w:val="none" w:sz="0" w:space="0" w:color="auto"/>
            <w:right w:val="none" w:sz="0" w:space="0" w:color="auto"/>
          </w:divBdr>
        </w:div>
        <w:div w:id="857231496">
          <w:marLeft w:val="0"/>
          <w:marRight w:val="0"/>
          <w:marTop w:val="0"/>
          <w:marBottom w:val="0"/>
          <w:divBdr>
            <w:top w:val="none" w:sz="0" w:space="0" w:color="auto"/>
            <w:left w:val="none" w:sz="0" w:space="0" w:color="auto"/>
            <w:bottom w:val="none" w:sz="0" w:space="0" w:color="auto"/>
            <w:right w:val="none" w:sz="0" w:space="0" w:color="auto"/>
          </w:divBdr>
        </w:div>
        <w:div w:id="1986814625">
          <w:marLeft w:val="0"/>
          <w:marRight w:val="0"/>
          <w:marTop w:val="0"/>
          <w:marBottom w:val="0"/>
          <w:divBdr>
            <w:top w:val="none" w:sz="0" w:space="0" w:color="auto"/>
            <w:left w:val="none" w:sz="0" w:space="0" w:color="auto"/>
            <w:bottom w:val="none" w:sz="0" w:space="0" w:color="auto"/>
            <w:right w:val="none" w:sz="0" w:space="0" w:color="auto"/>
          </w:divBdr>
          <w:divsChild>
            <w:div w:id="1216548674">
              <w:marLeft w:val="0"/>
              <w:marRight w:val="0"/>
              <w:marTop w:val="0"/>
              <w:marBottom w:val="0"/>
              <w:divBdr>
                <w:top w:val="none" w:sz="0" w:space="0" w:color="auto"/>
                <w:left w:val="none" w:sz="0" w:space="0" w:color="auto"/>
                <w:bottom w:val="none" w:sz="0" w:space="0" w:color="auto"/>
                <w:right w:val="none" w:sz="0" w:space="0" w:color="auto"/>
              </w:divBdr>
              <w:divsChild>
                <w:div w:id="1928659416">
                  <w:marLeft w:val="0"/>
                  <w:marRight w:val="0"/>
                  <w:marTop w:val="0"/>
                  <w:marBottom w:val="0"/>
                  <w:divBdr>
                    <w:top w:val="none" w:sz="0" w:space="0" w:color="auto"/>
                    <w:left w:val="none" w:sz="0" w:space="0" w:color="auto"/>
                    <w:bottom w:val="none" w:sz="0" w:space="0" w:color="auto"/>
                    <w:right w:val="none" w:sz="0" w:space="0" w:color="auto"/>
                  </w:divBdr>
                  <w:divsChild>
                    <w:div w:id="602372869">
                      <w:marLeft w:val="0"/>
                      <w:marRight w:val="0"/>
                      <w:marTop w:val="0"/>
                      <w:marBottom w:val="0"/>
                      <w:divBdr>
                        <w:top w:val="none" w:sz="0" w:space="0" w:color="auto"/>
                        <w:left w:val="none" w:sz="0" w:space="0" w:color="auto"/>
                        <w:bottom w:val="none" w:sz="0" w:space="0" w:color="auto"/>
                        <w:right w:val="none" w:sz="0" w:space="0" w:color="auto"/>
                      </w:divBdr>
                    </w:div>
                    <w:div w:id="637338095">
                      <w:marLeft w:val="0"/>
                      <w:marRight w:val="0"/>
                      <w:marTop w:val="0"/>
                      <w:marBottom w:val="0"/>
                      <w:divBdr>
                        <w:top w:val="none" w:sz="0" w:space="0" w:color="auto"/>
                        <w:left w:val="none" w:sz="0" w:space="0" w:color="auto"/>
                        <w:bottom w:val="none" w:sz="0" w:space="0" w:color="auto"/>
                        <w:right w:val="none" w:sz="0" w:space="0" w:color="auto"/>
                      </w:divBdr>
                      <w:divsChild>
                        <w:div w:id="530265810">
                          <w:marLeft w:val="0"/>
                          <w:marRight w:val="0"/>
                          <w:marTop w:val="0"/>
                          <w:marBottom w:val="0"/>
                          <w:divBdr>
                            <w:top w:val="none" w:sz="0" w:space="0" w:color="auto"/>
                            <w:left w:val="none" w:sz="0" w:space="0" w:color="auto"/>
                            <w:bottom w:val="none" w:sz="0" w:space="0" w:color="auto"/>
                            <w:right w:val="none" w:sz="0" w:space="0" w:color="auto"/>
                          </w:divBdr>
                        </w:div>
                      </w:divsChild>
                    </w:div>
                    <w:div w:id="1185050145">
                      <w:marLeft w:val="0"/>
                      <w:marRight w:val="0"/>
                      <w:marTop w:val="0"/>
                      <w:marBottom w:val="0"/>
                      <w:divBdr>
                        <w:top w:val="none" w:sz="0" w:space="0" w:color="auto"/>
                        <w:left w:val="none" w:sz="0" w:space="0" w:color="auto"/>
                        <w:bottom w:val="none" w:sz="0" w:space="0" w:color="auto"/>
                        <w:right w:val="none" w:sz="0" w:space="0" w:color="auto"/>
                      </w:divBdr>
                    </w:div>
                    <w:div w:id="597519285">
                      <w:marLeft w:val="0"/>
                      <w:marRight w:val="0"/>
                      <w:marTop w:val="0"/>
                      <w:marBottom w:val="0"/>
                      <w:divBdr>
                        <w:top w:val="none" w:sz="0" w:space="0" w:color="auto"/>
                        <w:left w:val="none" w:sz="0" w:space="0" w:color="auto"/>
                        <w:bottom w:val="none" w:sz="0" w:space="0" w:color="auto"/>
                        <w:right w:val="none" w:sz="0" w:space="0" w:color="auto"/>
                      </w:divBdr>
                    </w:div>
                    <w:div w:id="401026071">
                      <w:marLeft w:val="0"/>
                      <w:marRight w:val="0"/>
                      <w:marTop w:val="0"/>
                      <w:marBottom w:val="0"/>
                      <w:divBdr>
                        <w:top w:val="none" w:sz="0" w:space="0" w:color="auto"/>
                        <w:left w:val="none" w:sz="0" w:space="0" w:color="auto"/>
                        <w:bottom w:val="none" w:sz="0" w:space="0" w:color="auto"/>
                        <w:right w:val="none" w:sz="0" w:space="0" w:color="auto"/>
                      </w:divBdr>
                    </w:div>
                    <w:div w:id="1959288530">
                      <w:marLeft w:val="0"/>
                      <w:marRight w:val="0"/>
                      <w:marTop w:val="0"/>
                      <w:marBottom w:val="0"/>
                      <w:divBdr>
                        <w:top w:val="none" w:sz="0" w:space="0" w:color="auto"/>
                        <w:left w:val="none" w:sz="0" w:space="0" w:color="auto"/>
                        <w:bottom w:val="none" w:sz="0" w:space="0" w:color="auto"/>
                        <w:right w:val="none" w:sz="0" w:space="0" w:color="auto"/>
                      </w:divBdr>
                    </w:div>
                    <w:div w:id="1112167668">
                      <w:marLeft w:val="0"/>
                      <w:marRight w:val="0"/>
                      <w:marTop w:val="0"/>
                      <w:marBottom w:val="0"/>
                      <w:divBdr>
                        <w:top w:val="none" w:sz="0" w:space="0" w:color="auto"/>
                        <w:left w:val="none" w:sz="0" w:space="0" w:color="auto"/>
                        <w:bottom w:val="none" w:sz="0" w:space="0" w:color="auto"/>
                        <w:right w:val="none" w:sz="0" w:space="0" w:color="auto"/>
                      </w:divBdr>
                    </w:div>
                    <w:div w:id="968780292">
                      <w:marLeft w:val="0"/>
                      <w:marRight w:val="0"/>
                      <w:marTop w:val="0"/>
                      <w:marBottom w:val="0"/>
                      <w:divBdr>
                        <w:top w:val="none" w:sz="0" w:space="0" w:color="auto"/>
                        <w:left w:val="none" w:sz="0" w:space="0" w:color="auto"/>
                        <w:bottom w:val="none" w:sz="0" w:space="0" w:color="auto"/>
                        <w:right w:val="none" w:sz="0" w:space="0" w:color="auto"/>
                      </w:divBdr>
                    </w:div>
                    <w:div w:id="1329364472">
                      <w:marLeft w:val="0"/>
                      <w:marRight w:val="0"/>
                      <w:marTop w:val="0"/>
                      <w:marBottom w:val="0"/>
                      <w:divBdr>
                        <w:top w:val="none" w:sz="0" w:space="0" w:color="auto"/>
                        <w:left w:val="none" w:sz="0" w:space="0" w:color="auto"/>
                        <w:bottom w:val="none" w:sz="0" w:space="0" w:color="auto"/>
                        <w:right w:val="none" w:sz="0" w:space="0" w:color="auto"/>
                      </w:divBdr>
                    </w:div>
                    <w:div w:id="1313676929">
                      <w:marLeft w:val="0"/>
                      <w:marRight w:val="0"/>
                      <w:marTop w:val="0"/>
                      <w:marBottom w:val="0"/>
                      <w:divBdr>
                        <w:top w:val="none" w:sz="0" w:space="0" w:color="auto"/>
                        <w:left w:val="none" w:sz="0" w:space="0" w:color="auto"/>
                        <w:bottom w:val="none" w:sz="0" w:space="0" w:color="auto"/>
                        <w:right w:val="none" w:sz="0" w:space="0" w:color="auto"/>
                      </w:divBdr>
                      <w:divsChild>
                        <w:div w:id="987512491">
                          <w:marLeft w:val="0"/>
                          <w:marRight w:val="0"/>
                          <w:marTop w:val="0"/>
                          <w:marBottom w:val="0"/>
                          <w:divBdr>
                            <w:top w:val="none" w:sz="0" w:space="0" w:color="auto"/>
                            <w:left w:val="none" w:sz="0" w:space="0" w:color="auto"/>
                            <w:bottom w:val="none" w:sz="0" w:space="0" w:color="auto"/>
                            <w:right w:val="none" w:sz="0" w:space="0" w:color="auto"/>
                          </w:divBdr>
                        </w:div>
                      </w:divsChild>
                    </w:div>
                    <w:div w:id="812986908">
                      <w:marLeft w:val="0"/>
                      <w:marRight w:val="0"/>
                      <w:marTop w:val="0"/>
                      <w:marBottom w:val="0"/>
                      <w:divBdr>
                        <w:top w:val="none" w:sz="0" w:space="0" w:color="auto"/>
                        <w:left w:val="none" w:sz="0" w:space="0" w:color="auto"/>
                        <w:bottom w:val="none" w:sz="0" w:space="0" w:color="auto"/>
                        <w:right w:val="none" w:sz="0" w:space="0" w:color="auto"/>
                      </w:divBdr>
                      <w:divsChild>
                        <w:div w:id="14872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998675">
      <w:bodyDiv w:val="1"/>
      <w:marLeft w:val="0"/>
      <w:marRight w:val="0"/>
      <w:marTop w:val="0"/>
      <w:marBottom w:val="0"/>
      <w:divBdr>
        <w:top w:val="none" w:sz="0" w:space="0" w:color="auto"/>
        <w:left w:val="none" w:sz="0" w:space="0" w:color="auto"/>
        <w:bottom w:val="none" w:sz="0" w:space="0" w:color="auto"/>
        <w:right w:val="none" w:sz="0" w:space="0" w:color="auto"/>
      </w:divBdr>
    </w:div>
    <w:div w:id="2044209705">
      <w:bodyDiv w:val="1"/>
      <w:marLeft w:val="0"/>
      <w:marRight w:val="0"/>
      <w:marTop w:val="0"/>
      <w:marBottom w:val="0"/>
      <w:divBdr>
        <w:top w:val="none" w:sz="0" w:space="0" w:color="auto"/>
        <w:left w:val="none" w:sz="0" w:space="0" w:color="auto"/>
        <w:bottom w:val="none" w:sz="0" w:space="0" w:color="auto"/>
        <w:right w:val="none" w:sz="0" w:space="0" w:color="auto"/>
      </w:divBdr>
    </w:div>
    <w:div w:id="2106730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Uni23</b:Tag>
    <b:SourceType>InternetSite</b:SourceType>
    <b:Guid>{BCF48774-10FA-4BDF-BDE4-6936101CC6E0}</b:Guid>
    <b:Author>
      <b:Author>
        <b:Corporate>University of Maryland Baltimore County (UMBC)</b:Corporate>
      </b:Author>
    </b:Author>
    <b:Title>Academic Integrity Plagiarism Education</b:Title>
    <b:InternetSiteTitle>UMBC</b:InternetSiteTitle>
    <b:Year>2023</b:Year>
    <b:Month>4</b:Month>
    <b:Day>13</b:Day>
    <b:URL>https://academicconduct.umbc.edu/plagiarism/</b:URL>
    <b:RefOrder>7</b:RefOrder>
  </b:Source>
  <b:Source>
    <b:Tag>App23</b:Tag>
    <b:SourceType>InternetSite</b:SourceType>
    <b:Guid>{836A9AF8-D710-4E4F-8248-FA66189B911D}</b:Guid>
    <b:Title>Further Review - In Control - The Spoksman-Review</b:Title>
    <b:InternetSiteTitle>The Spokesman-Reivew</b:InternetSiteTitle>
    <b:Year>2023</b:Year>
    <b:URL>https://www.spokesman.com/stories/2020/jun/25/control-house-and-senate-1900/</b:URL>
    <b:Author>
      <b:Author>
        <b:NameList>
          <b:Person>
            <b:Last>Apple</b:Last>
            <b:First>Charles</b:First>
          </b:Person>
        </b:NameList>
      </b:Author>
    </b:Author>
    <b:RefOrder>2</b:RefOrder>
  </b:Source>
  <b:Source>
    <b:Tag>Des23</b:Tag>
    <b:SourceType>InternetSite</b:SourceType>
    <b:Guid>{BF5CB83E-3202-4650-B107-E9851612F5BC}</b:Guid>
    <b:Title>Narrow Majorities in U.S. House have become more common but haven't always let to gridlock</b:Title>
    <b:InternetSiteTitle>Pew Research Center</b:InternetSiteTitle>
    <b:Year>2023</b:Year>
    <b:Month>5</b:Month>
    <b:Day>5</b:Day>
    <b:URL>https://www.pewresearch.org/short-reads/2023/05/05/narrow-majorities-in-u-s-house-have-become-more-common-but-havent-always-led-to-gridlock/</b:URL>
    <b:Author>
      <b:Author>
        <b:NameList>
          <b:Person>
            <b:Last>Desilver</b:Last>
            <b:First>Drew</b:First>
          </b:Person>
        </b:NameList>
      </b:Author>
    </b:Author>
    <b:RefOrder>6</b:RefOrder>
  </b:Source>
  <b:Source>
    <b:Tag>DeC18</b:Tag>
    <b:SourceType>InternetSite</b:SourceType>
    <b:Guid>{1CD82837-39BC-4955-ABFD-163E0E0C536B}</b:Guid>
    <b:Title>Congressional Partisanship: A visualization</b:Title>
    <b:InternetSiteTitle>Towards Data Science</b:InternetSiteTitle>
    <b:Year>2018</b:Year>
    <b:Month>1</b:Month>
    <b:Day>2</b:Day>
    <b:URL>https://towardsdatascience.com/congressional-partisanship-a-visualization-c7bc448fd3e</b:URL>
    <b:Author>
      <b:Author>
        <b:NameList>
          <b:Person>
            <b:Last>DeCotiis-Mauro</b:Last>
            <b:First>Andrew</b:First>
          </b:Person>
        </b:NameList>
      </b:Author>
    </b:Author>
    <b:RefOrder>5</b:RefOrder>
  </b:Source>
  <b:Source>
    <b:Tag>Kle23</b:Tag>
    <b:SourceType>InternetSite</b:SourceType>
    <b:Guid>{6CF273E0-3C34-4F71-9238-AD6846035F33}</b:Guid>
    <b:Title>Polarization, Democracy, and Political Violence in the United States: What the Research Says</b:Title>
    <b:InternetSiteTitle>Carnegie Endowment for International Peace</b:InternetSiteTitle>
    <b:Year>2023</b:Year>
    <b:Month>9</b:Month>
    <b:Day>5</b:Day>
    <b:URL>https://carnegieendowment.org/2023/09/05/polarization-democracy-and-political-violence-in-united-states-what-research-says-pub-90457</b:URL>
    <b:Author>
      <b:Author>
        <b:NameList>
          <b:Person>
            <b:Last>Kleinfeld</b:Last>
            <b:First>Rachel</b:First>
          </b:Person>
        </b:NameList>
      </b:Author>
    </b:Author>
    <b:RefOrder>4</b:RefOrder>
  </b:Source>
  <b:Source>
    <b:Tag>The14</b:Tag>
    <b:SourceType>InternetSite</b:SourceType>
    <b:Guid>{6A863C3C-4718-4A4E-A9CA-69E22BDA8F2B}</b:Guid>
    <b:Title>The U.S. House of Reps, and Data Visualization #1</b:Title>
    <b:InternetSiteTitle>Painting With Numbers</b:InternetSiteTitle>
    <b:Year>2014</b:Year>
    <b:Month>11</b:Month>
    <b:Day>10</b:Day>
    <b:URL>https://www.painting-with-numbers.com/blog/the-u-s-house-of-reps-and-data-visualization-1</b:URL>
    <b:Author>
      <b:Author>
        <b:NameList>
          <b:Person>
            <b:Last>Bolten</b:Last>
            <b:First>Randall</b:First>
          </b:Person>
        </b:NameList>
      </b:Author>
    </b:Author>
    <b:RefOrder>3</b:RefOrder>
  </b:Source>
  <b:Source>
    <b:Tag>Bro22</b:Tag>
    <b:SourceType>InternetSite</b:SourceType>
    <b:Guid>{1ECDA28B-95A0-4852-A53A-91DC76F536BE}</b:Guid>
    <b:Author>
      <b:Author>
        <b:Corporate>Brookings - Governance Studies Media Office</b:Corporate>
      </b:Author>
    </b:Author>
    <b:Title>Research Vital Statistics on Congress</b:Title>
    <b:InternetSiteTitle>Brookings</b:InternetSiteTitle>
    <b:Year>2022</b:Year>
    <b:Month>11</b:Month>
    <b:Day>21</b:Day>
    <b:URL>https://www.brookings.edu/articles/vital-statistics-on-congress/</b:URL>
    <b:RefOrder>1</b:RefOrder>
  </b:Source>
</b:Sources>
</file>

<file path=customXml/itemProps1.xml><?xml version="1.0" encoding="utf-8"?>
<ds:datastoreItem xmlns:ds="http://schemas.openxmlformats.org/officeDocument/2006/customXml" ds:itemID="{4875FE47-0BF4-4963-9A9C-80EB5B4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7</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Gonzalez</dc:creator>
  <cp:keywords/>
  <dc:description/>
  <cp:lastModifiedBy>Felix Gonzalez</cp:lastModifiedBy>
  <cp:revision>6</cp:revision>
  <cp:lastPrinted>2024-03-11T18:10:00Z</cp:lastPrinted>
  <dcterms:created xsi:type="dcterms:W3CDTF">2024-03-11T12:33:00Z</dcterms:created>
  <dcterms:modified xsi:type="dcterms:W3CDTF">2024-03-11T18:10:00Z</dcterms:modified>
</cp:coreProperties>
</file>