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957DB" w:rsidRDefault="008957DB" w:rsidP="008957DB">
      <w:pPr>
        <w:rPr>
          <w:lang w:val="en-GB"/>
        </w:rPr>
      </w:pPr>
    </w:p>
    <w:p w:rsidR="008957DB" w:rsidRDefault="008957DB" w:rsidP="008957DB">
      <w:pPr>
        <w:rPr>
          <w:lang w:val="en-GB"/>
        </w:rPr>
      </w:pPr>
    </w:p>
    <w:p w:rsidR="008957DB" w:rsidRDefault="008957DB" w:rsidP="008957DB">
      <w:pPr>
        <w:rPr>
          <w:lang w:val="en-GB"/>
        </w:rPr>
      </w:pPr>
    </w:p>
    <w:p w:rsidR="008957DB" w:rsidRPr="003265B5" w:rsidRDefault="008957DB" w:rsidP="008957DB"/>
    <w:tbl>
      <w:tblPr>
        <w:tblpPr w:leftFromText="142" w:rightFromText="142" w:vertAnchor="page" w:horzAnchor="margin" w:tblpY="3166"/>
        <w:tblW w:w="8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036"/>
      </w:tblGrid>
      <w:tr w:rsidR="008957DB" w:rsidRPr="003265B5" w:rsidTr="00E325B8">
        <w:trPr>
          <w:trHeight w:val="636"/>
        </w:trPr>
        <w:tc>
          <w:tcPr>
            <w:tcW w:w="8036" w:type="dxa"/>
          </w:tcPr>
          <w:p w:rsidR="008957DB" w:rsidRPr="003265B5" w:rsidRDefault="008957DB" w:rsidP="00E325B8"/>
          <w:p w:rsidR="008957DB" w:rsidRPr="003265B5" w:rsidRDefault="00370B55" w:rsidP="00021B46">
            <w:pPr>
              <w:pStyle w:val="PORTtexsecundario"/>
              <w:rPr>
                <w:lang w:val="pt-BR"/>
              </w:rPr>
            </w:pPr>
            <w:r>
              <w:rPr>
                <w:lang w:val="pt-BR"/>
              </w:rPr>
              <w:t xml:space="preserve">Tribunal de Justiça do </w:t>
            </w:r>
            <w:r w:rsidR="001F492D">
              <w:rPr>
                <w:lang w:val="pt-BR"/>
              </w:rPr>
              <w:t xml:space="preserve">Estado do </w:t>
            </w:r>
            <w:r>
              <w:rPr>
                <w:lang w:val="pt-BR"/>
              </w:rPr>
              <w:t>Rio Grande do Norte</w:t>
            </w:r>
            <w:r w:rsidR="008957DB">
              <w:rPr>
                <w:lang w:val="pt-BR"/>
              </w:rPr>
              <w:t xml:space="preserve"> -</w:t>
            </w:r>
            <w:r>
              <w:rPr>
                <w:lang w:val="pt-BR"/>
              </w:rPr>
              <w:t xml:space="preserve"> TJRN</w:t>
            </w:r>
          </w:p>
        </w:tc>
      </w:tr>
      <w:tr w:rsidR="008957DB" w:rsidRPr="003265B5" w:rsidTr="00E325B8">
        <w:trPr>
          <w:trHeight w:val="2663"/>
        </w:trPr>
        <w:tc>
          <w:tcPr>
            <w:tcW w:w="8036" w:type="dxa"/>
          </w:tcPr>
          <w:p w:rsidR="008957DB" w:rsidRPr="003265B5" w:rsidRDefault="00D13BA0" w:rsidP="00E325B8">
            <w:pPr>
              <w:pStyle w:val="PORTTITPORTADA"/>
              <w:rPr>
                <w:lang w:val="pt-BR"/>
              </w:rPr>
            </w:pPr>
            <w:r>
              <w:t>UC</w:t>
            </w:r>
            <w:r w:rsidR="0012137F">
              <w:t>001</w:t>
            </w:r>
            <w:r>
              <w:t xml:space="preserve"> </w:t>
            </w:r>
            <w:r w:rsidR="00AF43A2">
              <w:t>–</w:t>
            </w:r>
            <w:r>
              <w:t xml:space="preserve"> </w:t>
            </w:r>
            <w:r w:rsidR="00AF43A2">
              <w:t>REALIZAR LOGIN</w:t>
            </w:r>
          </w:p>
        </w:tc>
      </w:tr>
      <w:tr w:rsidR="008957DB" w:rsidRPr="003265B5" w:rsidTr="00E325B8">
        <w:trPr>
          <w:trHeight w:val="1237"/>
        </w:trPr>
        <w:tc>
          <w:tcPr>
            <w:tcW w:w="8036" w:type="dxa"/>
          </w:tcPr>
          <w:p w:rsidR="008957DB" w:rsidRPr="003265B5" w:rsidRDefault="008957DB" w:rsidP="008957DB">
            <w:pPr>
              <w:pStyle w:val="PORTSubtituloportada"/>
              <w:rPr>
                <w:lang w:val="pt-BR"/>
              </w:rPr>
            </w:pPr>
            <w:r>
              <w:rPr>
                <w:lang w:val="pt-BR"/>
              </w:rPr>
              <w:t>Especificação de Caso de Uso</w:t>
            </w:r>
          </w:p>
        </w:tc>
      </w:tr>
      <w:tr w:rsidR="008957DB" w:rsidRPr="003265B5" w:rsidTr="00E325B8">
        <w:trPr>
          <w:trHeight w:val="358"/>
        </w:trPr>
        <w:tc>
          <w:tcPr>
            <w:tcW w:w="8036" w:type="dxa"/>
          </w:tcPr>
          <w:p w:rsidR="008957DB" w:rsidRPr="003265B5" w:rsidRDefault="001B2020" w:rsidP="008957DB">
            <w:pPr>
              <w:pStyle w:val="PORTtexsecundario"/>
              <w:rPr>
                <w:lang w:val="pt-BR"/>
              </w:rPr>
            </w:pPr>
            <w:proofErr w:type="spellStart"/>
            <w:r>
              <w:rPr>
                <w:lang w:val="pt-BR"/>
              </w:rPr>
              <w:t>SisPAT</w:t>
            </w:r>
            <w:proofErr w:type="spellEnd"/>
            <w:r w:rsidR="008957DB" w:rsidRPr="003265B5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>Sistema de Patrimônio</w:t>
            </w:r>
          </w:p>
        </w:tc>
      </w:tr>
      <w:tr w:rsidR="008957DB" w:rsidRPr="003265B5" w:rsidTr="00E325B8">
        <w:trPr>
          <w:trHeight w:val="596"/>
        </w:trPr>
        <w:tc>
          <w:tcPr>
            <w:tcW w:w="8036" w:type="dxa"/>
          </w:tcPr>
          <w:p w:rsidR="008957DB" w:rsidRPr="003265B5" w:rsidRDefault="008957DB" w:rsidP="00E325B8">
            <w:pPr>
              <w:pStyle w:val="PORTtexsecundario"/>
              <w:rPr>
                <w:lang w:val="pt-BR"/>
              </w:rPr>
            </w:pPr>
            <w:r>
              <w:rPr>
                <w:szCs w:val="18"/>
                <w:lang w:val="pt-BR"/>
              </w:rPr>
              <w:t xml:space="preserve">Versão </w:t>
            </w:r>
            <w:r w:rsidR="00AF43A2">
              <w:rPr>
                <w:szCs w:val="18"/>
                <w:lang w:val="pt-BR"/>
              </w:rPr>
              <w:t>1.0</w:t>
            </w:r>
          </w:p>
          <w:p w:rsidR="008957DB" w:rsidRDefault="008957DB" w:rsidP="00E325B8">
            <w:pPr>
              <w:ind w:left="378"/>
              <w:rPr>
                <w:color w:val="5A5A5A"/>
              </w:rPr>
            </w:pPr>
          </w:p>
          <w:p w:rsidR="008953A3" w:rsidRDefault="008953A3" w:rsidP="008953A3">
            <w:pPr>
              <w:pStyle w:val="PORTtexsecundario"/>
              <w:rPr>
                <w:szCs w:val="18"/>
                <w:lang w:val="pt-BR"/>
              </w:rPr>
            </w:pPr>
            <w:r>
              <w:rPr>
                <w:szCs w:val="18"/>
                <w:lang w:val="pt-BR"/>
              </w:rPr>
              <w:t xml:space="preserve">Gestor do Projeto: </w:t>
            </w:r>
            <w:r w:rsidR="00AF43A2">
              <w:rPr>
                <w:szCs w:val="18"/>
                <w:lang w:val="pt-BR"/>
              </w:rPr>
              <w:t>Samir Josué</w:t>
            </w:r>
          </w:p>
          <w:p w:rsidR="008953A3" w:rsidRDefault="00AF43A2" w:rsidP="008953A3">
            <w:pPr>
              <w:ind w:left="378"/>
              <w:rPr>
                <w:szCs w:val="18"/>
              </w:rPr>
            </w:pPr>
            <w:r>
              <w:rPr>
                <w:szCs w:val="18"/>
              </w:rPr>
              <w:t>Líder do Projeto: Samir Josué</w:t>
            </w:r>
          </w:p>
          <w:p w:rsidR="008953A3" w:rsidRPr="003265B5" w:rsidRDefault="008953A3" w:rsidP="008953A3">
            <w:pPr>
              <w:ind w:left="378"/>
              <w:rPr>
                <w:color w:val="5A5A5A"/>
              </w:rPr>
            </w:pPr>
          </w:p>
        </w:tc>
      </w:tr>
    </w:tbl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>
      <w:pPr>
        <w:tabs>
          <w:tab w:val="left" w:pos="6645"/>
        </w:tabs>
        <w:sectPr w:rsidR="008957DB" w:rsidRPr="00974DBB" w:rsidSect="00E325B8">
          <w:headerReference w:type="even" r:id="rId7"/>
          <w:headerReference w:type="default" r:id="rId8"/>
          <w:footerReference w:type="even" r:id="rId9"/>
          <w:pgSz w:w="11906" w:h="16838"/>
          <w:pgMar w:top="1418" w:right="1701" w:bottom="1418" w:left="1162" w:header="709" w:footer="709" w:gutter="0"/>
          <w:cols w:space="708"/>
          <w:docGrid w:linePitch="360"/>
        </w:sectPr>
      </w:pPr>
    </w:p>
    <w:p w:rsidR="00761498" w:rsidRDefault="00761498">
      <w:pPr>
        <w:pStyle w:val="Title"/>
        <w:jc w:val="center"/>
      </w:pPr>
      <w: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4"/>
        <w:gridCol w:w="1071"/>
        <w:gridCol w:w="4635"/>
        <w:gridCol w:w="2388"/>
      </w:tblGrid>
      <w:tr w:rsidR="00761498" w:rsidTr="00756D4D">
        <w:trPr>
          <w:trHeight w:val="284"/>
        </w:trPr>
        <w:tc>
          <w:tcPr>
            <w:tcW w:w="797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2407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240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pStyle w:val="Instruo"/>
              <w:rPr>
                <w:lang w:val="es-ES_tradnl"/>
              </w:rPr>
            </w:pPr>
            <w:r>
              <w:rPr>
                <w:lang w:val="es-ES_tradnl"/>
              </w:rPr>
              <w:t>[</w:t>
            </w:r>
            <w:r w:rsidR="001B2020">
              <w:rPr>
                <w:lang w:val="es-ES_tradnl"/>
              </w:rPr>
              <w:t>27/11/2017</w:t>
            </w:r>
            <w:r>
              <w:rPr>
                <w:lang w:val="es-ES_tradnl"/>
              </w:rPr>
              <w:t>]</w:t>
            </w:r>
          </w:p>
          <w:p w:rsidR="00761498" w:rsidRDefault="00761498">
            <w:pPr>
              <w:pStyle w:val="Instruo"/>
              <w:rPr>
                <w:lang w:val="es-ES_tradnl"/>
              </w:rPr>
            </w:pPr>
          </w:p>
        </w:tc>
        <w:tc>
          <w:tcPr>
            <w:tcW w:w="556" w:type="pct"/>
          </w:tcPr>
          <w:p w:rsidR="00761498" w:rsidRDefault="001B2020">
            <w:pPr>
              <w:pStyle w:val="Instruo"/>
            </w:pPr>
            <w:r>
              <w:t>[1.0</w:t>
            </w:r>
            <w:r w:rsidR="00761498">
              <w:t>]</w:t>
            </w:r>
          </w:p>
        </w:tc>
        <w:tc>
          <w:tcPr>
            <w:tcW w:w="2407" w:type="pct"/>
          </w:tcPr>
          <w:p w:rsidR="00761498" w:rsidRDefault="001B2020">
            <w:pPr>
              <w:pStyle w:val="Instruo"/>
            </w:pPr>
            <w:r>
              <w:t>Descrição do comportamento da ação de realizar login no sistema</w:t>
            </w:r>
          </w:p>
        </w:tc>
        <w:tc>
          <w:tcPr>
            <w:tcW w:w="1240" w:type="pct"/>
          </w:tcPr>
          <w:p w:rsidR="00761498" w:rsidRDefault="001B2020">
            <w:pPr>
              <w:pStyle w:val="Instruo"/>
            </w:pPr>
            <w:r>
              <w:t>José Kellison de Almeida Silva</w:t>
            </w: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jc w:val="left"/>
            </w:pPr>
          </w:p>
        </w:tc>
        <w:tc>
          <w:tcPr>
            <w:tcW w:w="556" w:type="pct"/>
          </w:tcPr>
          <w:p w:rsidR="00761498" w:rsidRDefault="00761498">
            <w:pPr>
              <w:jc w:val="left"/>
            </w:pPr>
          </w:p>
        </w:tc>
        <w:tc>
          <w:tcPr>
            <w:tcW w:w="2407" w:type="pct"/>
          </w:tcPr>
          <w:p w:rsidR="00761498" w:rsidRDefault="00761498">
            <w:pPr>
              <w:jc w:val="left"/>
            </w:pPr>
          </w:p>
        </w:tc>
        <w:tc>
          <w:tcPr>
            <w:tcW w:w="1240" w:type="pct"/>
          </w:tcPr>
          <w:p w:rsidR="00761498" w:rsidRDefault="00761498">
            <w:pPr>
              <w:jc w:val="left"/>
            </w:pP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jc w:val="left"/>
            </w:pPr>
          </w:p>
        </w:tc>
        <w:tc>
          <w:tcPr>
            <w:tcW w:w="556" w:type="pct"/>
          </w:tcPr>
          <w:p w:rsidR="00761498" w:rsidRDefault="00761498">
            <w:pPr>
              <w:jc w:val="left"/>
            </w:pPr>
          </w:p>
        </w:tc>
        <w:tc>
          <w:tcPr>
            <w:tcW w:w="2407" w:type="pct"/>
          </w:tcPr>
          <w:p w:rsidR="00761498" w:rsidRDefault="00761498">
            <w:pPr>
              <w:jc w:val="left"/>
            </w:pPr>
          </w:p>
        </w:tc>
        <w:tc>
          <w:tcPr>
            <w:tcW w:w="1240" w:type="pct"/>
          </w:tcPr>
          <w:p w:rsidR="00761498" w:rsidRDefault="00761498">
            <w:pPr>
              <w:jc w:val="left"/>
            </w:pPr>
          </w:p>
        </w:tc>
      </w:tr>
    </w:tbl>
    <w:p w:rsidR="00761498" w:rsidRDefault="00761498"/>
    <w:p w:rsidR="00761498" w:rsidRPr="00EB5FF8" w:rsidRDefault="00761498">
      <w:pPr>
        <w:pStyle w:val="Title"/>
        <w:jc w:val="center"/>
        <w:rPr>
          <w:sz w:val="24"/>
          <w:szCs w:val="24"/>
        </w:rPr>
      </w:pPr>
      <w:r>
        <w:br w:type="page"/>
      </w:r>
      <w:r w:rsidRPr="00EB5FF8">
        <w:rPr>
          <w:sz w:val="24"/>
          <w:szCs w:val="24"/>
        </w:rPr>
        <w:lastRenderedPageBreak/>
        <w:t>SUMÁRIO</w:t>
      </w:r>
    </w:p>
    <w:p w:rsidR="00756D4D" w:rsidRPr="00756D4D" w:rsidRDefault="00756D4D" w:rsidP="00756D4D">
      <w:pPr>
        <w:rPr>
          <w:lang w:eastAsia="en-US"/>
        </w:rPr>
      </w:pPr>
    </w:p>
    <w:p w:rsidR="005D24C8" w:rsidRDefault="00761498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99559052" w:history="1">
        <w:r w:rsidR="005D24C8" w:rsidRPr="009A78EE">
          <w:rPr>
            <w:rStyle w:val="Hyperlink"/>
          </w:rPr>
          <w:t>1. Descrição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_Toc499559052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5D24C8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53" w:history="1">
        <w:r w:rsidRPr="009A78EE">
          <w:rPr>
            <w:rStyle w:val="Hyperlink"/>
          </w:rPr>
          <w:t>2. Atores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_Toc499559053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24C8" w:rsidRDefault="005D24C8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54" w:history="1">
        <w:r w:rsidRPr="009A78EE">
          <w:rPr>
            <w:rStyle w:val="Hyperlink"/>
          </w:rPr>
          <w:t>3.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_Toc499559054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bookmarkStart w:id="0" w:name="_GoBack"/>
    <w:p w:rsidR="005D24C8" w:rsidRDefault="005D24C8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9A78EE">
        <w:rPr>
          <w:rStyle w:val="Hyperlink"/>
        </w:rPr>
        <w:fldChar w:fldCharType="begin"/>
      </w:r>
      <w:r w:rsidRPr="009A78EE">
        <w:rPr>
          <w:rStyle w:val="Hyperlink"/>
        </w:rPr>
        <w:instrText xml:space="preserve"> </w:instrText>
      </w:r>
      <w:r>
        <w:instrText>HYPERLINK \l "_Toc499559055"</w:instrText>
      </w:r>
      <w:r w:rsidRPr="009A78EE">
        <w:rPr>
          <w:rStyle w:val="Hyperlink"/>
        </w:rPr>
        <w:instrText xml:space="preserve"> </w:instrText>
      </w:r>
      <w:r w:rsidRPr="009A78EE">
        <w:rPr>
          <w:rStyle w:val="Hyperlink"/>
        </w:rPr>
      </w:r>
      <w:r w:rsidRPr="009A78EE">
        <w:rPr>
          <w:rStyle w:val="Hyperlink"/>
        </w:rPr>
        <w:fldChar w:fldCharType="separate"/>
      </w:r>
      <w:r w:rsidRPr="009A78EE">
        <w:rPr>
          <w:rStyle w:val="Hyperlink"/>
        </w:rPr>
        <w:t>4. Fluxo de Eventos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_Toc499559055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  <w:r w:rsidRPr="009A78EE">
        <w:rPr>
          <w:rStyle w:val="Hyperlink"/>
        </w:rPr>
        <w:fldChar w:fldCharType="end"/>
      </w:r>
    </w:p>
    <w:bookmarkEnd w:id="0"/>
    <w:p w:rsidR="005D24C8" w:rsidRDefault="005D24C8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r w:rsidRPr="009A78EE">
        <w:rPr>
          <w:rStyle w:val="Hyperlink"/>
        </w:rPr>
        <w:fldChar w:fldCharType="begin"/>
      </w:r>
      <w:r w:rsidRPr="009A78EE">
        <w:rPr>
          <w:rStyle w:val="Hyperlink"/>
        </w:rPr>
        <w:instrText xml:space="preserve"> </w:instrText>
      </w:r>
      <w:r>
        <w:instrText>HYPERLINK \l "_Toc499559056"</w:instrText>
      </w:r>
      <w:r w:rsidRPr="009A78EE">
        <w:rPr>
          <w:rStyle w:val="Hyperlink"/>
        </w:rPr>
        <w:instrText xml:space="preserve"> </w:instrText>
      </w:r>
      <w:r w:rsidRPr="009A78EE">
        <w:rPr>
          <w:rStyle w:val="Hyperlink"/>
        </w:rPr>
      </w:r>
      <w:r w:rsidRPr="009A78EE">
        <w:rPr>
          <w:rStyle w:val="Hyperlink"/>
        </w:rPr>
        <w:fldChar w:fldCharType="separate"/>
      </w:r>
      <w:r w:rsidRPr="009A78EE">
        <w:rPr>
          <w:rStyle w:val="Hyperlink"/>
        </w:rPr>
        <w:t>4.1. Fluxo Básico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_Toc499559056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  <w:r w:rsidRPr="009A78EE">
        <w:rPr>
          <w:rStyle w:val="Hyperlink"/>
        </w:rPr>
        <w:fldChar w:fldCharType="end"/>
      </w:r>
    </w:p>
    <w:p w:rsidR="005D24C8" w:rsidRDefault="005D24C8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57" w:history="1">
        <w:r w:rsidRPr="009A78EE">
          <w:rPr>
            <w:rStyle w:val="Hyperlink"/>
          </w:rPr>
          <w:t>4.2. Fluxos Excepcionais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_Toc499559057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24C8" w:rsidRDefault="005D24C8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58" w:history="1">
        <w:r w:rsidRPr="009A78EE">
          <w:rPr>
            <w:rStyle w:val="Hyperlink"/>
          </w:rPr>
          <w:t>4.2.1. FE01 – Usuário Inexistente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_Toc499559058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24C8" w:rsidRDefault="005D24C8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59" w:history="1">
        <w:r w:rsidRPr="009A78EE">
          <w:rPr>
            <w:rStyle w:val="Hyperlink"/>
          </w:rPr>
          <w:t>4.2.2. FE01 – Dados Inválidos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_Toc499559059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24C8" w:rsidRDefault="005D24C8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60" w:history="1">
        <w:r w:rsidRPr="009A78EE">
          <w:rPr>
            <w:rStyle w:val="Hyperlink"/>
          </w:rPr>
          <w:t>5. Pré- condições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_Toc499559060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D24C8" w:rsidRDefault="005D24C8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61" w:history="1">
        <w:r w:rsidRPr="009A78EE">
          <w:rPr>
            <w:rStyle w:val="Hyperlink"/>
          </w:rPr>
          <w:t>5.1. Usuário cadastrado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_Toc499559061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D24C8" w:rsidRDefault="005D24C8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62" w:history="1">
        <w:r w:rsidRPr="009A78EE">
          <w:rPr>
            <w:rStyle w:val="Hyperlink"/>
          </w:rPr>
          <w:t>5.2. Sistema Desconectado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_Toc499559062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D24C8" w:rsidRDefault="005D24C8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63" w:history="1">
        <w:r w:rsidRPr="009A78EE">
          <w:rPr>
            <w:rStyle w:val="Hyperlink"/>
          </w:rPr>
          <w:t>6. pós-condições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_Toc499559063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D24C8" w:rsidRDefault="005D24C8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64" w:history="1">
        <w:r w:rsidRPr="009A78EE">
          <w:rPr>
            <w:rStyle w:val="Hyperlink"/>
          </w:rPr>
          <w:t>6.1. Tipo de Acesso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_Toc499559064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D24C8" w:rsidRDefault="005D24C8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65" w:history="1">
        <w:r w:rsidRPr="009A78EE">
          <w:rPr>
            <w:rStyle w:val="Hyperlink"/>
          </w:rPr>
          <w:t>7. Pontos de Extensão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_Toc499559065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D24C8" w:rsidRDefault="005D24C8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66" w:history="1">
        <w:r w:rsidRPr="009A78EE">
          <w:rPr>
            <w:rStyle w:val="Hyperlink"/>
          </w:rPr>
          <w:t>8. oBservações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_Toc499559066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61498" w:rsidRDefault="00761498">
      <w:pPr>
        <w:spacing w:before="120" w:after="120"/>
      </w:pPr>
      <w:r>
        <w:fldChar w:fldCharType="end"/>
      </w:r>
      <w:r>
        <w:t xml:space="preserve"> </w:t>
      </w:r>
    </w:p>
    <w:p w:rsidR="00761498" w:rsidRDefault="00761498">
      <w:pPr>
        <w:pStyle w:val="Title"/>
        <w:rPr>
          <w:rFonts w:eastAsia="Arial Unicode MS"/>
        </w:rPr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104002552"/>
      <w:bookmarkStart w:id="15" w:name="_Toc104087800"/>
      <w:bookmarkStart w:id="16" w:name="_Toc104002553"/>
      <w:bookmarkStart w:id="17" w:name="_Toc104087801"/>
      <w:bookmarkStart w:id="18" w:name="_Toc104002554"/>
      <w:bookmarkStart w:id="19" w:name="_Toc104087802"/>
      <w:bookmarkStart w:id="20" w:name="_Toc104002555"/>
      <w:bookmarkStart w:id="21" w:name="_Toc104087803"/>
      <w:bookmarkStart w:id="22" w:name="_Toc104002566"/>
      <w:bookmarkStart w:id="23" w:name="_Toc104087814"/>
      <w:bookmarkStart w:id="24" w:name="_Toc98042876"/>
      <w:bookmarkStart w:id="25" w:name="_Toc98043038"/>
      <w:bookmarkStart w:id="26" w:name="_Toc98043108"/>
      <w:bookmarkStart w:id="27" w:name="_Toc98043179"/>
      <w:bookmarkStart w:id="28" w:name="_Toc98043210"/>
      <w:bookmarkStart w:id="29" w:name="_Toc98043251"/>
      <w:bookmarkStart w:id="30" w:name="_Toc98043460"/>
      <w:bookmarkStart w:id="31" w:name="_Toc98043500"/>
      <w:bookmarkStart w:id="32" w:name="_Toc98043533"/>
      <w:bookmarkStart w:id="33" w:name="_Toc98043562"/>
      <w:bookmarkStart w:id="34" w:name="_Toc98043611"/>
      <w:bookmarkStart w:id="35" w:name="_Toc102790897"/>
      <w:bookmarkStart w:id="36" w:name="_Toc102790927"/>
      <w:bookmarkStart w:id="37" w:name="_Toc102797152"/>
      <w:bookmarkStart w:id="38" w:name="_Toc102797295"/>
      <w:bookmarkStart w:id="39" w:name="_Toc98042878"/>
      <w:bookmarkStart w:id="40" w:name="_Toc98043040"/>
      <w:bookmarkStart w:id="41" w:name="_Toc98043110"/>
      <w:bookmarkStart w:id="42" w:name="_Toc98043181"/>
      <w:bookmarkStart w:id="43" w:name="_Toc98043212"/>
      <w:bookmarkStart w:id="44" w:name="_Toc98043253"/>
      <w:bookmarkStart w:id="45" w:name="_Toc98043462"/>
      <w:bookmarkStart w:id="46" w:name="_Toc98043502"/>
      <w:bookmarkStart w:id="47" w:name="_Toc98043535"/>
      <w:bookmarkStart w:id="48" w:name="_Toc98043564"/>
      <w:bookmarkStart w:id="49" w:name="_Toc98043613"/>
      <w:bookmarkStart w:id="50" w:name="_Toc102790899"/>
      <w:bookmarkStart w:id="51" w:name="_Toc102790929"/>
      <w:bookmarkStart w:id="52" w:name="_Toc102797154"/>
      <w:bookmarkStart w:id="53" w:name="_Toc102797297"/>
      <w:bookmarkStart w:id="54" w:name="_Toc98042883"/>
      <w:bookmarkStart w:id="55" w:name="_Toc98043045"/>
      <w:bookmarkStart w:id="56" w:name="_Toc98043115"/>
      <w:bookmarkStart w:id="57" w:name="_Toc98043186"/>
      <w:bookmarkStart w:id="58" w:name="_Toc98043217"/>
      <w:bookmarkStart w:id="59" w:name="_Toc98043258"/>
      <w:bookmarkStart w:id="60" w:name="_Toc98043467"/>
      <w:bookmarkStart w:id="61" w:name="_Toc98043507"/>
      <w:bookmarkStart w:id="62" w:name="_Toc98043540"/>
      <w:bookmarkStart w:id="63" w:name="_Toc98043569"/>
      <w:bookmarkStart w:id="64" w:name="_Toc98043618"/>
      <w:bookmarkStart w:id="65" w:name="_Toc102790904"/>
      <w:bookmarkStart w:id="66" w:name="_Toc102790934"/>
      <w:bookmarkStart w:id="67" w:name="_Toc102797157"/>
      <w:bookmarkStart w:id="68" w:name="_Toc102797300"/>
      <w:bookmarkStart w:id="69" w:name="_Toc98042885"/>
      <w:bookmarkStart w:id="70" w:name="_Toc98043047"/>
      <w:bookmarkStart w:id="71" w:name="_Toc98043261"/>
      <w:bookmarkStart w:id="72" w:name="_Toc98043470"/>
      <w:bookmarkStart w:id="73" w:name="_Toc98043510"/>
      <w:bookmarkStart w:id="74" w:name="_Toc98043621"/>
      <w:bookmarkStart w:id="75" w:name="_Toc102790907"/>
      <w:bookmarkStart w:id="76" w:name="_Toc102790937"/>
      <w:bookmarkStart w:id="77" w:name="_Toc102797614"/>
      <w:bookmarkStart w:id="78" w:name="_Toc102811246"/>
      <w:bookmarkStart w:id="79" w:name="_Toc102904611"/>
      <w:bookmarkStart w:id="80" w:name="_Toc102904946"/>
      <w:bookmarkStart w:id="81" w:name="_Toc104002567"/>
      <w:bookmarkStart w:id="82" w:name="_Toc104087815"/>
      <w:bookmarkStart w:id="83" w:name="_Toc98042886"/>
      <w:bookmarkStart w:id="84" w:name="_Toc98043048"/>
      <w:bookmarkStart w:id="85" w:name="_Toc98043119"/>
      <w:bookmarkStart w:id="86" w:name="_Toc98043190"/>
      <w:bookmarkStart w:id="87" w:name="_Toc98043221"/>
      <w:bookmarkStart w:id="88" w:name="_Toc98043262"/>
      <w:bookmarkStart w:id="89" w:name="_Toc98043471"/>
      <w:bookmarkStart w:id="90" w:name="_Toc98043511"/>
      <w:bookmarkStart w:id="91" w:name="_Toc98043622"/>
      <w:bookmarkStart w:id="92" w:name="_Toc102790908"/>
      <w:bookmarkStart w:id="93" w:name="_Toc102790938"/>
      <w:bookmarkStart w:id="94" w:name="_Toc102797159"/>
      <w:bookmarkStart w:id="95" w:name="_Toc102797302"/>
      <w:bookmarkStart w:id="96" w:name="_Toc102797615"/>
      <w:bookmarkStart w:id="97" w:name="_Toc102811247"/>
      <w:bookmarkStart w:id="98" w:name="_Toc102904612"/>
      <w:bookmarkStart w:id="99" w:name="_Toc102904947"/>
      <w:bookmarkStart w:id="100" w:name="_Toc104002568"/>
      <w:bookmarkStart w:id="101" w:name="_Toc104087816"/>
      <w:bookmarkStart w:id="102" w:name="_Toc98043120"/>
      <w:bookmarkStart w:id="103" w:name="_Toc98043191"/>
      <w:bookmarkStart w:id="104" w:name="_Toc98043222"/>
      <w:bookmarkStart w:id="105" w:name="_Toc98043263"/>
      <w:bookmarkStart w:id="106" w:name="_Toc98043472"/>
      <w:bookmarkStart w:id="107" w:name="_Toc98043512"/>
      <w:bookmarkStart w:id="108" w:name="_Toc98043623"/>
      <w:bookmarkStart w:id="109" w:name="_Toc102790909"/>
      <w:bookmarkStart w:id="110" w:name="_Toc102790939"/>
      <w:bookmarkStart w:id="111" w:name="_Toc102797160"/>
      <w:bookmarkStart w:id="112" w:name="_Toc102797303"/>
      <w:bookmarkStart w:id="113" w:name="_Toc102797616"/>
      <w:bookmarkStart w:id="114" w:name="_Toc102811248"/>
      <w:bookmarkStart w:id="115" w:name="_Toc102904613"/>
      <w:bookmarkStart w:id="116" w:name="_Toc102904948"/>
      <w:bookmarkStart w:id="117" w:name="_Toc104002569"/>
      <w:bookmarkStart w:id="118" w:name="_Toc104087817"/>
      <w:bookmarkStart w:id="119" w:name="_Toc98043053"/>
      <w:bookmarkStart w:id="120" w:name="_Toc98043123"/>
      <w:bookmarkStart w:id="121" w:name="_Toc98043194"/>
      <w:bookmarkStart w:id="122" w:name="_Toc98043225"/>
      <w:bookmarkStart w:id="123" w:name="_Toc98043266"/>
      <w:bookmarkStart w:id="124" w:name="_Toc102797161"/>
      <w:bookmarkStart w:id="125" w:name="_Toc102797304"/>
      <w:bookmarkStart w:id="126" w:name="_Toc102797617"/>
      <w:bookmarkStart w:id="127" w:name="_Toc102811249"/>
      <w:bookmarkStart w:id="128" w:name="_Toc102904614"/>
      <w:bookmarkStart w:id="129" w:name="_Toc102904949"/>
      <w:bookmarkStart w:id="130" w:name="_Toc104002570"/>
      <w:bookmarkStart w:id="131" w:name="_Toc104087818"/>
      <w:bookmarkStart w:id="132" w:name="_Toc98042890"/>
      <w:bookmarkStart w:id="133" w:name="_Toc98043056"/>
      <w:bookmarkStart w:id="134" w:name="_Toc98043126"/>
      <w:bookmarkStart w:id="135" w:name="_Toc98043197"/>
      <w:bookmarkStart w:id="136" w:name="_Toc98043228"/>
      <w:bookmarkStart w:id="137" w:name="_Toc98043269"/>
      <w:bookmarkStart w:id="138" w:name="_Toc98043475"/>
      <w:bookmarkStart w:id="139" w:name="_Toc98043515"/>
      <w:bookmarkStart w:id="140" w:name="_Toc98043626"/>
      <w:bookmarkStart w:id="141" w:name="_Toc102790912"/>
      <w:bookmarkStart w:id="142" w:name="_Toc102790942"/>
      <w:bookmarkStart w:id="143" w:name="_Toc102797162"/>
      <w:bookmarkStart w:id="144" w:name="_Toc102797305"/>
      <w:bookmarkStart w:id="145" w:name="_Toc102797618"/>
      <w:bookmarkStart w:id="146" w:name="_Toc102811250"/>
      <w:bookmarkStart w:id="147" w:name="_Toc102904615"/>
      <w:bookmarkStart w:id="148" w:name="_Toc102904950"/>
      <w:bookmarkStart w:id="149" w:name="_Toc104002571"/>
      <w:bookmarkStart w:id="150" w:name="_Toc104087819"/>
      <w:bookmarkStart w:id="151" w:name="_Toc98043627"/>
      <w:bookmarkStart w:id="152" w:name="_Toc102797163"/>
      <w:bookmarkStart w:id="153" w:name="_Toc102797306"/>
      <w:bookmarkStart w:id="154" w:name="_Toc102797619"/>
      <w:bookmarkStart w:id="155" w:name="_Toc102811251"/>
      <w:bookmarkStart w:id="156" w:name="_Toc102904616"/>
      <w:bookmarkStart w:id="157" w:name="_Toc102904951"/>
      <w:bookmarkStart w:id="158" w:name="_Toc104002572"/>
      <w:bookmarkStart w:id="159" w:name="_Toc104087820"/>
      <w:bookmarkStart w:id="160" w:name="_Toc98043629"/>
      <w:bookmarkStart w:id="161" w:name="_Toc102797307"/>
      <w:bookmarkStart w:id="162" w:name="_Toc102797620"/>
      <w:bookmarkStart w:id="163" w:name="_Toc102811252"/>
      <w:bookmarkStart w:id="164" w:name="_Toc102904617"/>
      <w:bookmarkStart w:id="165" w:name="_Toc102904952"/>
      <w:bookmarkStart w:id="166" w:name="_Toc104002573"/>
      <w:bookmarkStart w:id="167" w:name="_Toc104087821"/>
      <w:bookmarkStart w:id="168" w:name="_Toc98042893"/>
      <w:bookmarkStart w:id="169" w:name="_Toc98043059"/>
      <w:bookmarkStart w:id="170" w:name="_Toc98043129"/>
      <w:bookmarkStart w:id="171" w:name="_Toc98043200"/>
      <w:bookmarkStart w:id="172" w:name="_Toc98043231"/>
      <w:bookmarkStart w:id="173" w:name="_Toc98043272"/>
      <w:bookmarkStart w:id="174" w:name="_Toc98043479"/>
      <w:bookmarkStart w:id="175" w:name="_Toc98043519"/>
      <w:bookmarkStart w:id="176" w:name="_Toc98043542"/>
      <w:bookmarkStart w:id="177" w:name="_Toc98043630"/>
      <w:bookmarkStart w:id="178" w:name="_Toc102790916"/>
      <w:bookmarkStart w:id="179" w:name="_Toc102790946"/>
      <w:bookmarkStart w:id="180" w:name="_Toc102797165"/>
      <w:bookmarkStart w:id="181" w:name="_Toc102797308"/>
      <w:bookmarkStart w:id="182" w:name="_Toc102797621"/>
      <w:bookmarkStart w:id="183" w:name="_Toc102811253"/>
      <w:bookmarkStart w:id="184" w:name="_Toc102904618"/>
      <w:bookmarkStart w:id="185" w:name="_Toc102904953"/>
      <w:bookmarkStart w:id="186" w:name="_Toc104002574"/>
      <w:bookmarkStart w:id="187" w:name="_Toc104087822"/>
      <w:bookmarkStart w:id="188" w:name="_Toc104002575"/>
      <w:bookmarkStart w:id="189" w:name="_Toc104087823"/>
      <w:bookmarkStart w:id="190" w:name="_Toc98043632"/>
      <w:bookmarkStart w:id="191" w:name="_Toc102790918"/>
      <w:bookmarkStart w:id="192" w:name="_Toc102790948"/>
      <w:bookmarkStart w:id="193" w:name="_Toc102797168"/>
      <w:bookmarkStart w:id="194" w:name="_Toc98043633"/>
      <w:bookmarkStart w:id="195" w:name="_Toc98043635"/>
      <w:bookmarkStart w:id="196" w:name="_Toc102797171"/>
      <w:bookmarkStart w:id="197" w:name="_Toc102797311"/>
      <w:bookmarkStart w:id="198" w:name="_Toc102797624"/>
      <w:bookmarkStart w:id="199" w:name="_Toc102811256"/>
      <w:bookmarkStart w:id="200" w:name="_Toc102904621"/>
      <w:bookmarkStart w:id="201" w:name="_Toc102904956"/>
      <w:bookmarkStart w:id="202" w:name="_Toc104002577"/>
      <w:bookmarkStart w:id="203" w:name="_Toc104087825"/>
      <w:bookmarkStart w:id="204" w:name="_Toc104002582"/>
      <w:bookmarkStart w:id="205" w:name="_Toc104087830"/>
      <w:bookmarkStart w:id="206" w:name="_Toc98042897"/>
      <w:bookmarkStart w:id="207" w:name="_Toc98043063"/>
      <w:bookmarkStart w:id="208" w:name="_Toc98043133"/>
      <w:bookmarkStart w:id="209" w:name="_Toc98043205"/>
      <w:bookmarkStart w:id="210" w:name="_Toc98043236"/>
      <w:bookmarkStart w:id="211" w:name="_Toc98043277"/>
      <w:bookmarkStart w:id="212" w:name="_Toc98043484"/>
      <w:bookmarkStart w:id="213" w:name="_Toc98043524"/>
      <w:bookmarkStart w:id="214" w:name="_Toc98043547"/>
      <w:bookmarkStart w:id="215" w:name="_Toc98043571"/>
      <w:bookmarkStart w:id="216" w:name="_Toc98043636"/>
      <w:bookmarkStart w:id="217" w:name="_Toc102790922"/>
      <w:bookmarkStart w:id="218" w:name="_Toc102790952"/>
      <w:bookmarkStart w:id="219" w:name="_Toc102797175"/>
      <w:bookmarkStart w:id="220" w:name="_Toc102797315"/>
      <w:bookmarkStart w:id="221" w:name="_Toc102797628"/>
      <w:bookmarkStart w:id="222" w:name="_Toc102811260"/>
      <w:bookmarkStart w:id="223" w:name="_Toc102904625"/>
      <w:bookmarkStart w:id="224" w:name="_Toc102904960"/>
      <w:bookmarkStart w:id="225" w:name="_Toc10400258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761498" w:rsidRDefault="001B2020">
      <w:pPr>
        <w:pStyle w:val="Title"/>
        <w:jc w:val="center"/>
        <w:rPr>
          <w:sz w:val="20"/>
        </w:rPr>
      </w:pPr>
      <w:r>
        <w:lastRenderedPageBreak/>
        <w:t>REALIZAR LOGIN</w:t>
      </w:r>
    </w:p>
    <w:p w:rsidR="00761498" w:rsidRDefault="00761498">
      <w:pPr>
        <w:pStyle w:val="Heading1"/>
      </w:pPr>
      <w:bookmarkStart w:id="226" w:name="_Toc499559052"/>
      <w:r>
        <w:t>Descrição</w:t>
      </w:r>
      <w:bookmarkEnd w:id="226"/>
    </w:p>
    <w:p w:rsidR="001B2020" w:rsidRDefault="001B2020" w:rsidP="00DC7DBB">
      <w:r w:rsidRPr="001B2020">
        <w:t>Possibilita que os usuários da instituição, com as devidas permissões, possam entrar e utilizar o sistema de acordo com as suas atribuições. A realização do login se dá através do nome de usuário e senha previamente cadastrados na base de dados.</w:t>
      </w:r>
    </w:p>
    <w:p w:rsidR="00761498" w:rsidRDefault="00761498">
      <w:pPr>
        <w:pStyle w:val="Instruo"/>
        <w:rPr>
          <w:lang w:val="pt-PT"/>
        </w:rPr>
      </w:pPr>
    </w:p>
    <w:p w:rsidR="00761498" w:rsidRDefault="00761498">
      <w:pPr>
        <w:pStyle w:val="Heading1"/>
      </w:pPr>
      <w:bookmarkStart w:id="227" w:name="_Toc499559053"/>
      <w:r>
        <w:t>Atores</w:t>
      </w:r>
      <w:bookmarkEnd w:id="227"/>
    </w:p>
    <w:p w:rsidR="00761498" w:rsidRDefault="00DC7DBB" w:rsidP="00DC7DBB">
      <w:r>
        <w:t>O ator responsável por esta ação é qualquer usuário que esteja cadastrado no sistema, seja ele administrador ou não.</w:t>
      </w:r>
    </w:p>
    <w:p w:rsidR="00761498" w:rsidRDefault="00761498">
      <w:pPr>
        <w:pStyle w:val="Heading1"/>
      </w:pPr>
      <w:bookmarkStart w:id="228" w:name="_Toc499559054"/>
      <w:r>
        <w:t>Referências</w:t>
      </w:r>
      <w:bookmarkEnd w:id="228"/>
    </w:p>
    <w:p w:rsidR="00761498" w:rsidRDefault="00761498">
      <w:pPr>
        <w:pStyle w:val="Instruo"/>
      </w:pPr>
      <w:proofErr w:type="gramStart"/>
      <w:r>
        <w:t>[Indique</w:t>
      </w:r>
      <w:proofErr w:type="gramEnd"/>
      <w:r>
        <w:t xml:space="preserve"> todos os artefatos que fazem referência a este caso de uso. É importante identificarmos os artefatos e seus respectivos versionamento, se for o caso. </w:t>
      </w:r>
    </w:p>
    <w:p w:rsidR="00761498" w:rsidRDefault="00761498">
      <w:pPr>
        <w:pStyle w:val="Instruo"/>
        <w:rPr>
          <w:lang w:val="pt-PT"/>
        </w:rPr>
      </w:pPr>
      <w:r>
        <w:rPr>
          <w:lang w:val="pt-PT"/>
        </w:rPr>
        <w:t>Exemplo:</w:t>
      </w:r>
    </w:p>
    <w:p w:rsidR="00761498" w:rsidRDefault="00761498">
      <w:pPr>
        <w:pStyle w:val="Instruo"/>
        <w:rPr>
          <w:lang w:val="pt-PT"/>
        </w:rPr>
      </w:pPr>
      <w:r>
        <w:rPr>
          <w:lang w:val="pt-PT"/>
        </w:rPr>
        <w:t>GLO</w:t>
      </w:r>
      <w:r w:rsidR="00AD2FE9">
        <w:rPr>
          <w:lang w:val="pt-PT"/>
        </w:rPr>
        <w:t>SS</w:t>
      </w:r>
      <w:r>
        <w:rPr>
          <w:lang w:val="pt-PT"/>
        </w:rPr>
        <w:t xml:space="preserve"> – Glossário versão 1.0; </w:t>
      </w:r>
    </w:p>
    <w:p w:rsidR="00761498" w:rsidRDefault="00761498">
      <w:pPr>
        <w:pStyle w:val="Instruo"/>
        <w:rPr>
          <w:lang w:val="pt-PT"/>
        </w:rPr>
      </w:pPr>
      <w:r>
        <w:rPr>
          <w:lang w:val="pt-PT"/>
        </w:rPr>
        <w:t>]</w:t>
      </w:r>
    </w:p>
    <w:p w:rsidR="00761498" w:rsidRDefault="00761498">
      <w:pPr>
        <w:pStyle w:val="Heading1"/>
      </w:pPr>
      <w:r>
        <w:rPr>
          <w:szCs w:val="14"/>
        </w:rPr>
        <w:t xml:space="preserve"> </w:t>
      </w:r>
      <w:bookmarkStart w:id="229" w:name="_Toc499559055"/>
      <w:r>
        <w:t>Fluxo de Eventos</w:t>
      </w:r>
      <w:bookmarkEnd w:id="229"/>
    </w:p>
    <w:p w:rsidR="00761498" w:rsidRDefault="00761498">
      <w:pPr>
        <w:pStyle w:val="Heading2"/>
      </w:pPr>
      <w:bookmarkStart w:id="230" w:name="_Toc499559056"/>
      <w:r>
        <w:t>Fluxo Básico</w:t>
      </w:r>
      <w:bookmarkEnd w:id="230"/>
      <w:r>
        <w:t xml:space="preserve"> </w:t>
      </w:r>
    </w:p>
    <w:p w:rsidR="00761498" w:rsidRDefault="00761498" w:rsidP="00495BF5">
      <w:r>
        <w:t xml:space="preserve">P1. </w:t>
      </w:r>
      <w:r w:rsidR="00DC7DBB">
        <w:t>Realização de login no sistema</w:t>
      </w:r>
    </w:p>
    <w:p w:rsidR="00761498" w:rsidRPr="00495BF5" w:rsidRDefault="00761498" w:rsidP="00495BF5">
      <w:r>
        <w:t xml:space="preserve"> </w:t>
      </w:r>
      <w:r>
        <w:tab/>
      </w:r>
      <w:r w:rsidRPr="00495BF5">
        <w:t>1</w:t>
      </w:r>
      <w:r w:rsidR="00DC7DBB" w:rsidRPr="00495BF5">
        <w:t>. O Ator preenche os dados “nome de usuário” e “senha” na tela de login</w:t>
      </w:r>
      <w:r w:rsidRPr="00495BF5">
        <w:t xml:space="preserve"> </w:t>
      </w:r>
    </w:p>
    <w:p w:rsidR="00DC7DBB" w:rsidRDefault="00DC7DBB" w:rsidP="00495BF5">
      <w:pPr>
        <w:ind w:firstLine="708"/>
      </w:pPr>
      <w:r>
        <w:t>2. O Ator clica no botão “Entrar” e as credenciais são verificadas.</w:t>
      </w:r>
    </w:p>
    <w:p w:rsidR="00761498" w:rsidRDefault="00DC7DBB" w:rsidP="00DC7DBB">
      <w:pPr>
        <w:rPr>
          <w:lang w:val="pt-PT"/>
        </w:rPr>
      </w:pPr>
      <w:r>
        <w:tab/>
        <w:t>3. Se as credencias forem aceitas, o usuário terá aceso as funcionalidades do sistema, caso contrário, será exibida uma mensagem de erro.</w:t>
      </w:r>
    </w:p>
    <w:p w:rsidR="00103F29" w:rsidRDefault="00103F29" w:rsidP="00495BF5">
      <w:pPr>
        <w:pStyle w:val="Heading2"/>
      </w:pPr>
      <w:bookmarkStart w:id="231" w:name="_Toc309205353"/>
      <w:bookmarkStart w:id="232" w:name="_Toc499559057"/>
      <w:r>
        <w:t>Fluxos Excepcionais</w:t>
      </w:r>
      <w:bookmarkEnd w:id="231"/>
      <w:bookmarkEnd w:id="232"/>
    </w:p>
    <w:p w:rsidR="00495BF5" w:rsidRDefault="00495BF5" w:rsidP="00495BF5">
      <w:pPr>
        <w:pStyle w:val="Heading3"/>
      </w:pPr>
      <w:bookmarkStart w:id="233" w:name="_Toc499559058"/>
      <w:r>
        <w:t xml:space="preserve">FE01 </w:t>
      </w:r>
      <w:r>
        <w:t>–</w:t>
      </w:r>
      <w:r>
        <w:t xml:space="preserve"> </w:t>
      </w:r>
      <w:r>
        <w:t xml:space="preserve">Usuário </w:t>
      </w:r>
      <w:r w:rsidR="005D24C8">
        <w:t>Ine</w:t>
      </w:r>
      <w:r>
        <w:t>xistente</w:t>
      </w:r>
      <w:bookmarkEnd w:id="233"/>
    </w:p>
    <w:p w:rsidR="00495BF5" w:rsidRDefault="00495BF5" w:rsidP="00495BF5">
      <w:pPr>
        <w:rPr>
          <w:lang w:eastAsia="en-US"/>
        </w:rPr>
      </w:pPr>
      <w:r>
        <w:rPr>
          <w:lang w:eastAsia="en-US"/>
        </w:rPr>
        <w:t>E1. Usuário não cadastrado</w:t>
      </w:r>
    </w:p>
    <w:p w:rsidR="00495BF5" w:rsidRDefault="00495BF5" w:rsidP="00495BF5">
      <w:pPr>
        <w:pStyle w:val="ListParagraph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Impossibilita o acesso ao sistema.</w:t>
      </w:r>
    </w:p>
    <w:p w:rsidR="00495BF5" w:rsidRDefault="00495BF5" w:rsidP="00495BF5">
      <w:pPr>
        <w:pStyle w:val="ListParagraph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Solicita que entre em contato com o administrador do sistema.</w:t>
      </w:r>
    </w:p>
    <w:p w:rsidR="00495BF5" w:rsidRDefault="00495BF5" w:rsidP="00495BF5">
      <w:pPr>
        <w:rPr>
          <w:lang w:eastAsia="en-US"/>
        </w:rPr>
      </w:pPr>
    </w:p>
    <w:p w:rsidR="00495BF5" w:rsidRDefault="00495BF5" w:rsidP="00495BF5">
      <w:pPr>
        <w:pStyle w:val="Heading3"/>
      </w:pPr>
      <w:bookmarkStart w:id="234" w:name="_Toc499559059"/>
      <w:r>
        <w:t xml:space="preserve">FE01 </w:t>
      </w:r>
      <w:r>
        <w:t>–</w:t>
      </w:r>
      <w:r>
        <w:t xml:space="preserve"> </w:t>
      </w:r>
      <w:r>
        <w:t xml:space="preserve">Dados </w:t>
      </w:r>
      <w:r w:rsidR="005D24C8">
        <w:t>I</w:t>
      </w:r>
      <w:r>
        <w:t>nválidos</w:t>
      </w:r>
      <w:bookmarkEnd w:id="234"/>
    </w:p>
    <w:p w:rsidR="00495BF5" w:rsidRDefault="00495BF5" w:rsidP="00495BF5">
      <w:pPr>
        <w:rPr>
          <w:lang w:eastAsia="en-US"/>
        </w:rPr>
      </w:pPr>
      <w:r>
        <w:rPr>
          <w:lang w:eastAsia="en-US"/>
        </w:rPr>
        <w:t>E2. Usuário ou senha inválidos (vazios ou errados)</w:t>
      </w:r>
    </w:p>
    <w:p w:rsidR="00495BF5" w:rsidRPr="00495BF5" w:rsidRDefault="00495BF5" w:rsidP="00495BF5">
      <w:pPr>
        <w:pStyle w:val="ListParagraph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Solicitar que informe os dados de maneira correta para realizar login</w:t>
      </w:r>
    </w:p>
    <w:p w:rsidR="00761498" w:rsidRPr="00495BF5" w:rsidRDefault="00761498" w:rsidP="00495BF5">
      <w:pPr>
        <w:pStyle w:val="Heading1"/>
      </w:pPr>
      <w:bookmarkStart w:id="235" w:name="_Toc499559060"/>
      <w:r>
        <w:lastRenderedPageBreak/>
        <w:t>Pré- condições</w:t>
      </w:r>
      <w:bookmarkEnd w:id="235"/>
    </w:p>
    <w:p w:rsidR="00495BF5" w:rsidRDefault="00495BF5" w:rsidP="00495BF5">
      <w:pPr>
        <w:pStyle w:val="Heading2"/>
      </w:pPr>
      <w:bookmarkStart w:id="236" w:name="_Toc499559061"/>
      <w:r>
        <w:t>Usu</w:t>
      </w:r>
      <w:r w:rsidR="005D24C8">
        <w:t>ário c</w:t>
      </w:r>
      <w:r>
        <w:t>adastrado</w:t>
      </w:r>
      <w:bookmarkEnd w:id="236"/>
    </w:p>
    <w:p w:rsidR="005D24C8" w:rsidRPr="005D24C8" w:rsidRDefault="005D24C8" w:rsidP="005D24C8">
      <w:pPr>
        <w:rPr>
          <w:lang w:eastAsia="en-US"/>
        </w:rPr>
      </w:pPr>
      <w:r>
        <w:rPr>
          <w:lang w:eastAsia="en-US"/>
        </w:rPr>
        <w:t>Para que um usuário consiga realizar login, é necessário que ele esteja cadastrado na base de dados com um nome de usuário e senha válidos.</w:t>
      </w:r>
    </w:p>
    <w:p w:rsidR="00495BF5" w:rsidRDefault="005D24C8" w:rsidP="00495BF5">
      <w:pPr>
        <w:pStyle w:val="Heading2"/>
      </w:pPr>
      <w:bookmarkStart w:id="237" w:name="_Toc499559062"/>
      <w:r>
        <w:t>Sistema Desconectado</w:t>
      </w:r>
      <w:bookmarkEnd w:id="237"/>
    </w:p>
    <w:p w:rsidR="005D24C8" w:rsidRPr="005D24C8" w:rsidRDefault="005D24C8" w:rsidP="005D24C8">
      <w:pPr>
        <w:rPr>
          <w:lang w:eastAsia="en-US"/>
        </w:rPr>
      </w:pPr>
      <w:r>
        <w:rPr>
          <w:lang w:eastAsia="en-US"/>
        </w:rPr>
        <w:t xml:space="preserve">Para realização do fluxo básico deste caso de uso, o sistema não pode estar com um usuário </w:t>
      </w:r>
      <w:proofErr w:type="spellStart"/>
      <w:r>
        <w:rPr>
          <w:lang w:eastAsia="en-US"/>
        </w:rPr>
        <w:t>logado</w:t>
      </w:r>
      <w:proofErr w:type="spellEnd"/>
      <w:r>
        <w:rPr>
          <w:lang w:eastAsia="en-US"/>
        </w:rPr>
        <w:t xml:space="preserve"> no momento, impossibilitando o acesso a tela inicial do sistema (formulário de login).</w:t>
      </w:r>
    </w:p>
    <w:p w:rsidR="00761498" w:rsidRDefault="00761498">
      <w:pPr>
        <w:pStyle w:val="Heading1"/>
      </w:pPr>
      <w:bookmarkStart w:id="238" w:name="_Toc499559063"/>
      <w:r>
        <w:t>pós-condições</w:t>
      </w:r>
      <w:bookmarkEnd w:id="238"/>
    </w:p>
    <w:p w:rsidR="00761498" w:rsidRDefault="00761498">
      <w:pPr>
        <w:pStyle w:val="Heading2"/>
      </w:pPr>
      <w:r>
        <w:rPr>
          <w:rFonts w:ascii="Times New Roman" w:hAnsi="Times New Roman"/>
          <w:sz w:val="14"/>
          <w:szCs w:val="14"/>
        </w:rPr>
        <w:t xml:space="preserve">  </w:t>
      </w:r>
      <w:bookmarkStart w:id="239" w:name="_Toc499559064"/>
      <w:r w:rsidR="005D24C8">
        <w:t>Tipo de Acesso</w:t>
      </w:r>
      <w:bookmarkEnd w:id="239"/>
    </w:p>
    <w:p w:rsidR="005D24C8" w:rsidRPr="005D24C8" w:rsidRDefault="005D24C8" w:rsidP="005D24C8">
      <w:pPr>
        <w:pStyle w:val="Instruo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O usuário terá acesso ao sistema de acordo com o seu tipo de acesso: comum (restrito) ou administrador (irrestrito).</w:t>
      </w:r>
    </w:p>
    <w:p w:rsidR="00761498" w:rsidRDefault="00761498">
      <w:pPr>
        <w:pStyle w:val="Heading1"/>
      </w:pPr>
      <w:bookmarkStart w:id="240" w:name="_Toc499559065"/>
      <w:r>
        <w:t>Pontos de Extensão</w:t>
      </w:r>
      <w:bookmarkEnd w:id="240"/>
    </w:p>
    <w:p w:rsidR="00761498" w:rsidRPr="005D24C8" w:rsidRDefault="005D24C8" w:rsidP="005D24C8">
      <w:pPr>
        <w:rPr>
          <w:lang w:eastAsia="en-US"/>
        </w:rPr>
      </w:pPr>
      <w:r>
        <w:rPr>
          <w:lang w:eastAsia="en-US"/>
        </w:rPr>
        <w:t>Não há.</w:t>
      </w:r>
    </w:p>
    <w:p w:rsidR="00761498" w:rsidRDefault="00761498">
      <w:pPr>
        <w:pStyle w:val="Heading1"/>
      </w:pPr>
      <w:bookmarkStart w:id="241" w:name="_Toc499559066"/>
      <w:r>
        <w:t>oBservações</w:t>
      </w:r>
      <w:bookmarkEnd w:id="241"/>
    </w:p>
    <w:p w:rsidR="005D24C8" w:rsidRPr="005D24C8" w:rsidRDefault="005D24C8" w:rsidP="005D24C8">
      <w:pPr>
        <w:rPr>
          <w:lang w:eastAsia="en-US"/>
        </w:rPr>
      </w:pPr>
      <w:r>
        <w:rPr>
          <w:lang w:eastAsia="en-US"/>
        </w:rPr>
        <w:t>Não há.</w:t>
      </w:r>
    </w:p>
    <w:sectPr w:rsidR="005D24C8" w:rsidRPr="005D24C8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5DC" w:rsidRDefault="00DE05DC">
      <w:r>
        <w:separator/>
      </w:r>
    </w:p>
  </w:endnote>
  <w:endnote w:type="continuationSeparator" w:id="0">
    <w:p w:rsidR="00DE05DC" w:rsidRDefault="00DE0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7DB" w:rsidRDefault="008957DB" w:rsidP="00E325B8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57DB" w:rsidRDefault="008957DB" w:rsidP="00E325B8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498" w:rsidRDefault="00761498">
    <w:pPr>
      <w:pStyle w:val="Footer"/>
    </w:pPr>
  </w:p>
  <w:tbl>
    <w:tblPr>
      <w:tblW w:w="5000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254"/>
      <w:gridCol w:w="1692"/>
      <w:gridCol w:w="1692"/>
    </w:tblGrid>
    <w:tr w:rsidR="00761498" w:rsidTr="00756D4D">
      <w:trPr>
        <w:cantSplit/>
      </w:trPr>
      <w:tc>
        <w:tcPr>
          <w:tcW w:w="3244" w:type="pct"/>
        </w:tcPr>
        <w:p w:rsidR="001B2020" w:rsidRDefault="001B2020">
          <w:pPr>
            <w:pStyle w:val="Footer"/>
            <w:jc w:val="left"/>
          </w:pPr>
          <w:proofErr w:type="spellStart"/>
          <w:r>
            <w:t>SisPAT</w:t>
          </w:r>
          <w:proofErr w:type="spellEnd"/>
          <w:r>
            <w:t xml:space="preserve"> – Sistema de Patrimônio</w:t>
          </w:r>
        </w:p>
      </w:tc>
      <w:tc>
        <w:tcPr>
          <w:tcW w:w="878" w:type="pct"/>
          <w:vAlign w:val="center"/>
        </w:tcPr>
        <w:p w:rsidR="00761498" w:rsidRDefault="00761498">
          <w:pPr>
            <w:pStyle w:val="Footer"/>
            <w:jc w:val="center"/>
            <w:rPr>
              <w:lang w:val="pt-PT"/>
            </w:rPr>
          </w:pPr>
        </w:p>
      </w:tc>
      <w:tc>
        <w:tcPr>
          <w:tcW w:w="878" w:type="pct"/>
          <w:vAlign w:val="center"/>
        </w:tcPr>
        <w:p w:rsidR="00761498" w:rsidRDefault="00761498" w:rsidP="00756D4D">
          <w:pPr>
            <w:pStyle w:val="Footer"/>
            <w:jc w:val="right"/>
          </w:pPr>
          <w:r>
            <w:rPr>
              <w:lang w:val="pt-PT"/>
            </w:rPr>
            <w:t>Pág</w:t>
          </w:r>
          <w:r w:rsidR="00756D4D">
            <w:rPr>
              <w:lang w:val="pt-PT"/>
            </w:rPr>
            <w:t>ina</w:t>
          </w:r>
          <w:r>
            <w:rPr>
              <w:lang w:val="pt-PT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D24C8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 w:rsidR="00DE05DC">
            <w:fldChar w:fldCharType="begin"/>
          </w:r>
          <w:r w:rsidR="00DE05DC">
            <w:instrText xml:space="preserve"> NUMPAGES </w:instrText>
          </w:r>
          <w:r w:rsidR="00DE05DC">
            <w:fldChar w:fldCharType="separate"/>
          </w:r>
          <w:r w:rsidR="005D24C8">
            <w:rPr>
              <w:noProof/>
            </w:rPr>
            <w:t>5</w:t>
          </w:r>
          <w:r w:rsidR="00DE05DC">
            <w:rPr>
              <w:noProof/>
            </w:rPr>
            <w:fldChar w:fldCharType="end"/>
          </w:r>
        </w:p>
      </w:tc>
    </w:tr>
  </w:tbl>
  <w:p w:rsidR="00761498" w:rsidRDefault="007614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5DC" w:rsidRDefault="00DE05DC">
      <w:r>
        <w:separator/>
      </w:r>
    </w:p>
  </w:footnote>
  <w:footnote w:type="continuationSeparator" w:id="0">
    <w:p w:rsidR="00DE05DC" w:rsidRDefault="00DE0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7DB" w:rsidRDefault="008957DB" w:rsidP="00E325B8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57DB" w:rsidRDefault="008957DB" w:rsidP="00E325B8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7DB" w:rsidRDefault="008957DB" w:rsidP="00E325B8">
    <w:pPr>
      <w:tabs>
        <w:tab w:val="left" w:pos="2310"/>
        <w:tab w:val="center" w:pos="4072"/>
      </w:tabs>
      <w:ind w:right="360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29"/>
      <w:gridCol w:w="6783"/>
      <w:gridCol w:w="1426"/>
    </w:tblGrid>
    <w:tr w:rsidR="00761498" w:rsidTr="00756D4D">
      <w:trPr>
        <w:cantSplit/>
      </w:trPr>
      <w:tc>
        <w:tcPr>
          <w:tcW w:w="741" w:type="pct"/>
          <w:tcBorders>
            <w:bottom w:val="single" w:sz="12" w:space="0" w:color="auto"/>
          </w:tcBorders>
          <w:vAlign w:val="center"/>
        </w:tcPr>
        <w:p w:rsidR="00761498" w:rsidRDefault="00370B55" w:rsidP="008953A3">
          <w:pPr>
            <w:jc w:val="left"/>
            <w:rPr>
              <w:b/>
              <w:bCs/>
              <w:lang w:val="pt-PT"/>
            </w:rPr>
          </w:pPr>
          <w:r>
            <w:rPr>
              <w:noProof/>
            </w:rPr>
            <w:drawing>
              <wp:inline distT="0" distB="0" distL="0" distR="0" wp14:anchorId="0E72DA69" wp14:editId="6731A13E">
                <wp:extent cx="447675" cy="561975"/>
                <wp:effectExtent l="0" t="0" r="9525" b="9525"/>
                <wp:docPr id="3" name="Imagem 3" descr="Descrição: brasao-tj-nov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Descrição: brasao-tj-nov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9" w:type="pct"/>
          <w:vAlign w:val="center"/>
        </w:tcPr>
        <w:p w:rsidR="00761498" w:rsidRPr="00756D4D" w:rsidRDefault="00761498">
          <w:pPr>
            <w:jc w:val="center"/>
            <w:rPr>
              <w:b/>
              <w:bCs/>
              <w:lang w:val="pt-PT"/>
            </w:rPr>
          </w:pPr>
          <w:r w:rsidRPr="00756D4D">
            <w:rPr>
              <w:b/>
            </w:rPr>
            <w:fldChar w:fldCharType="begin"/>
          </w:r>
          <w:r w:rsidRPr="00756D4D">
            <w:rPr>
              <w:b/>
            </w:rPr>
            <w:instrText>DOCPROPERTY TITLE</w:instrText>
          </w:r>
          <w:r w:rsidRPr="00756D4D">
            <w:rPr>
              <w:b/>
            </w:rPr>
            <w:fldChar w:fldCharType="separate"/>
          </w:r>
          <w:r w:rsidR="00931451">
            <w:rPr>
              <w:b/>
            </w:rPr>
            <w:t>Especificação de Caso de Uso</w:t>
          </w:r>
          <w:r w:rsidRPr="00756D4D">
            <w:rPr>
              <w:b/>
            </w:rPr>
            <w:fldChar w:fldCharType="end"/>
          </w:r>
        </w:p>
      </w:tc>
      <w:tc>
        <w:tcPr>
          <w:tcW w:w="741" w:type="pct"/>
          <w:vAlign w:val="center"/>
        </w:tcPr>
        <w:p w:rsidR="00761498" w:rsidRDefault="00761498" w:rsidP="008953A3">
          <w:pPr>
            <w:jc w:val="right"/>
            <w:rPr>
              <w:b/>
            </w:rPr>
          </w:pPr>
        </w:p>
      </w:tc>
    </w:tr>
  </w:tbl>
  <w:p w:rsidR="00761498" w:rsidRDefault="007614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1441E"/>
    <w:multiLevelType w:val="hybridMultilevel"/>
    <w:tmpl w:val="CDE2E642"/>
    <w:lvl w:ilvl="0" w:tplc="48323970">
      <w:start w:val="1"/>
      <w:numFmt w:val="decimal"/>
      <w:pStyle w:val="Heading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C87D8A"/>
    <w:multiLevelType w:val="hybridMultilevel"/>
    <w:tmpl w:val="3258C12A"/>
    <w:lvl w:ilvl="0" w:tplc="A4908F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1B779F3"/>
    <w:multiLevelType w:val="hybridMultilevel"/>
    <w:tmpl w:val="5CF6A544"/>
    <w:lvl w:ilvl="0" w:tplc="2A9850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3F37BFE"/>
    <w:multiLevelType w:val="hybridMultilevel"/>
    <w:tmpl w:val="E320F924"/>
    <w:lvl w:ilvl="0" w:tplc="9B2095CA">
      <w:start w:val="1"/>
      <w:numFmt w:val="bullet"/>
      <w:pStyle w:val="Lis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133A1"/>
    <w:multiLevelType w:val="multilevel"/>
    <w:tmpl w:val="8DB82D3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451"/>
    <w:rsid w:val="000168C2"/>
    <w:rsid w:val="00017A6F"/>
    <w:rsid w:val="00021B46"/>
    <w:rsid w:val="000B3A3F"/>
    <w:rsid w:val="00103F29"/>
    <w:rsid w:val="0012137F"/>
    <w:rsid w:val="00132C15"/>
    <w:rsid w:val="0014616F"/>
    <w:rsid w:val="001B2020"/>
    <w:rsid w:val="001F492D"/>
    <w:rsid w:val="00244CAF"/>
    <w:rsid w:val="002B7B8D"/>
    <w:rsid w:val="00365C8D"/>
    <w:rsid w:val="00370B55"/>
    <w:rsid w:val="003D213A"/>
    <w:rsid w:val="00495BF5"/>
    <w:rsid w:val="00510A60"/>
    <w:rsid w:val="00535F9E"/>
    <w:rsid w:val="005D24C8"/>
    <w:rsid w:val="00602E30"/>
    <w:rsid w:val="0062404A"/>
    <w:rsid w:val="00681521"/>
    <w:rsid w:val="006F12BE"/>
    <w:rsid w:val="00756D4D"/>
    <w:rsid w:val="00761498"/>
    <w:rsid w:val="007B5368"/>
    <w:rsid w:val="007C3FE2"/>
    <w:rsid w:val="008323A5"/>
    <w:rsid w:val="008953A3"/>
    <w:rsid w:val="008957DB"/>
    <w:rsid w:val="00931451"/>
    <w:rsid w:val="00963D64"/>
    <w:rsid w:val="009E2259"/>
    <w:rsid w:val="00AD2FE9"/>
    <w:rsid w:val="00AF43A2"/>
    <w:rsid w:val="00B47BFA"/>
    <w:rsid w:val="00B619C0"/>
    <w:rsid w:val="00BB57D1"/>
    <w:rsid w:val="00BC45A2"/>
    <w:rsid w:val="00C301BE"/>
    <w:rsid w:val="00C5172E"/>
    <w:rsid w:val="00D13BA0"/>
    <w:rsid w:val="00DC7DBB"/>
    <w:rsid w:val="00DE05DC"/>
    <w:rsid w:val="00E325B8"/>
    <w:rsid w:val="00E73E55"/>
    <w:rsid w:val="00E837B4"/>
    <w:rsid w:val="00EB5FF8"/>
    <w:rsid w:val="00F5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907C29"/>
  <w15:docId w15:val="{ED2B5C17-CF83-43A5-A3FE-6166FCF4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aliases w:val="h2,Level 2 Topic Heading,H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BodyText0">
    <w:name w:val="Body Text"/>
    <w:basedOn w:val="Normal"/>
    <w:pPr>
      <w:jc w:val="left"/>
    </w:pPr>
    <w:rPr>
      <w:lang w:val="pt-PT"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PageNumber">
    <w:name w:val="page number"/>
    <w:basedOn w:val="DefaultParagraphFont"/>
    <w:rsid w:val="008957DB"/>
    <w:rPr>
      <w:rFonts w:ascii="Arial" w:hAnsi="Arial"/>
      <w:sz w:val="20"/>
    </w:rPr>
  </w:style>
  <w:style w:type="paragraph" w:customStyle="1" w:styleId="PORTtexsecundario">
    <w:name w:val="PORT_tex secundario"/>
    <w:basedOn w:val="Normal"/>
    <w:rsid w:val="008957DB"/>
    <w:pPr>
      <w:ind w:left="378"/>
      <w:jc w:val="left"/>
    </w:pPr>
    <w:rPr>
      <w:rFonts w:cs="Times New Roman"/>
      <w:color w:val="auto"/>
      <w:lang w:val="es-ES" w:eastAsia="es-ES"/>
    </w:rPr>
  </w:style>
  <w:style w:type="paragraph" w:customStyle="1" w:styleId="PORTSubtituloportada">
    <w:name w:val="PORT_Subtitulo portada"/>
    <w:basedOn w:val="Normal"/>
    <w:rsid w:val="008957DB"/>
    <w:pPr>
      <w:ind w:left="378"/>
      <w:jc w:val="left"/>
    </w:pPr>
    <w:rPr>
      <w:rFonts w:cs="Times New Roman"/>
      <w:color w:val="00B0CA"/>
      <w:sz w:val="28"/>
      <w:lang w:val="es-ES" w:eastAsia="es-ES"/>
    </w:rPr>
  </w:style>
  <w:style w:type="paragraph" w:customStyle="1" w:styleId="PORTTITPORTADA">
    <w:name w:val="PORT_TIT.PORTADA"/>
    <w:basedOn w:val="Normal"/>
    <w:rsid w:val="008957DB"/>
    <w:pPr>
      <w:ind w:left="378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BalloonTextChar"/>
    <w:rsid w:val="00895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53A3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95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ns.brandao\Desktop\Metodologia%20SESAU\2%20-%20Inicia&#231;&#227;o\ECU_AD_Especifica&#231;&#227;o_de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ECU_AD_Especificação_de_Caso_de_Uso.dot</Template>
  <TotalTime>44</TotalTime>
  <Pages>5</Pages>
  <Words>569</Words>
  <Characters>3076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Especificação de Caso de Uso</vt:lpstr>
      <vt:lpstr>Especificação de Caso de Uso</vt:lpstr>
    </vt:vector>
  </TitlesOfParts>
  <Manager>&lt;Sigla do Projeto&gt; - &lt;Nome do Projeto&gt;</Manager>
  <Company>Politec Global IT Services</Company>
  <LinksUpToDate>false</LinksUpToDate>
  <CharactersWithSpaces>3638</CharactersWithSpaces>
  <SharedDoc>false</SharedDoc>
  <HLinks>
    <vt:vector size="90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Versão &lt;X&gt;</dc:subject>
  <dc:creator>Willians de Alencar Brandão</dc:creator>
  <cp:lastModifiedBy>Kellison de Almeida</cp:lastModifiedBy>
  <cp:revision>3</cp:revision>
  <cp:lastPrinted>2005-05-05T18:34:00Z</cp:lastPrinted>
  <dcterms:created xsi:type="dcterms:W3CDTF">2017-11-27T17:32:00Z</dcterms:created>
  <dcterms:modified xsi:type="dcterms:W3CDTF">2017-11-27T18:15:00Z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ECU_AD_Especificação_de_Caso_de_Uso</vt:lpwstr>
  </property>
  <property fmtid="{D5CDD505-2E9C-101B-9397-08002B2CF9AE}" pid="3" name="Versão do Modelo">
    <vt:lpwstr>5</vt:lpwstr>
  </property>
  <property fmtid="{D5CDD505-2E9C-101B-9397-08002B2CF9AE}" pid="4" name="Área">
    <vt:lpwstr>Engenharia</vt:lpwstr>
  </property>
</Properties>
</file>