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start"/>
        <w:rPr/>
      </w:pPr>
      <w:r>
        <w:rPr/>
        <w:drawing>
          <wp:inline distT="0" distB="0" distL="0" distR="0">
            <wp:extent cx="6475730" cy="124079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bidi w:val="0"/>
        <w:spacing w:lineRule="atLeast" w:line="225"/>
        <w:jc w:val="end"/>
        <w:rPr/>
      </w:pPr>
      <w:r>
        <w:rPr/>
        <w:t xml:space="preserve">Porto Alegre, </w:t>
      </w:r>
      <w:r>
        <w:rPr/>
        <w:t>${data_</w:t>
      </w:r>
      <w:r>
        <w:rPr/>
        <w:t>atual</w:t>
      </w:r>
      <w:r>
        <w:rPr/>
        <w:t>}</w:t>
      </w:r>
    </w:p>
    <w:p>
      <w:pPr>
        <w:pStyle w:val="TextBody"/>
        <w:bidi w:val="0"/>
        <w:spacing w:lineRule="atLeast" w:line="338" w:before="0" w:after="140"/>
        <w:jc w:val="start"/>
        <w:rPr/>
      </w:pPr>
      <w:r>
        <w:rPr/>
      </w:r>
    </w:p>
    <w:p>
      <w:pPr>
        <w:pStyle w:val="TextBody"/>
        <w:bidi w:val="0"/>
        <w:jc w:val="both"/>
        <w:rPr/>
      </w:pPr>
      <w:r>
        <w:rPr/>
        <w:t xml:space="preserve">Informamos que o(s) laboratório(s) da (o) </w:t>
      </w:r>
      <w:r>
        <w:rPr/>
        <w:t>${nome_lab</w:t>
      </w:r>
      <w:r>
        <w:rPr/>
        <w:t>oratorio</w:t>
      </w:r>
      <w:r>
        <w:rPr/>
        <w:t>}</w:t>
      </w:r>
      <w:r>
        <w:rPr/>
        <w:t>. foram recomendado(s) pela equipe avaliadora para manutenção do reconhecimento de competência técnica, segundo a norma NBR ISO/IEC 17025:2017.</w:t>
      </w:r>
    </w:p>
    <w:p>
      <w:pPr>
        <w:pStyle w:val="TextBody"/>
        <w:bidi w:val="0"/>
        <w:jc w:val="both"/>
        <w:rPr/>
      </w:pPr>
      <w:r>
        <w:rPr/>
        <w:t xml:space="preserve">O(s) laboratório(s) encerraram a avaliação em </w:t>
      </w:r>
      <w:r>
        <w:rPr/>
        <w:t>${data_fim}</w:t>
      </w:r>
      <w:r>
        <w:rPr/>
        <w:t xml:space="preserve">, estando em período pós-avaliação. A proposta de ações corretivas para as Não Conformidades detectadas deverá ser encaminhada por email para a Rede Metrológica (avaliacao@redemetrologica.com.br) com cópia para os avaliadores, de acordo com o RM76 (disponível no site da Rede Metrológica RS) até </w:t>
      </w:r>
      <w:r>
        <w:rPr/>
        <w:t>${data_retorno}</w:t>
      </w:r>
      <w:r>
        <w:rPr/>
        <w:t xml:space="preserve">. As evidências de atendimento deverão ser encaminhadas até no máximo </w:t>
      </w:r>
      <w:r>
        <w:rPr/>
        <w:t>${data_evidencias}</w:t>
      </w:r>
      <w:r>
        <w:rPr/>
        <w:t>.</w:t>
      </w:r>
    </w:p>
    <w:p>
      <w:pPr>
        <w:pStyle w:val="TextBody"/>
        <w:bidi w:val="0"/>
        <w:spacing w:lineRule="atLeast" w:line="338" w:before="0" w:after="140"/>
        <w:jc w:val="start"/>
        <w:rPr/>
      </w:pPr>
      <w:r>
        <w:rPr/>
        <w:t>Laboratórios internos e áreas envolvidos: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start"/>
        <w:rPr/>
      </w:pPr>
      <w:r>
        <w:rPr/>
        <w:t>Laboratório: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start="1418" w:hanging="283"/>
        <w:jc w:val="start"/>
        <w:rPr/>
      </w:pPr>
      <w:r>
        <w:rPr/>
        <w:t xml:space="preserve"> </w:t>
      </w:r>
      <w:r>
        <w:rPr/>
        <w:t>${</w:t>
      </w:r>
      <w:r>
        <w:rPr/>
        <w:t>nome_</w:t>
      </w:r>
      <w:r>
        <w:rPr/>
        <w:t>laboratorio}</w:t>
      </w:r>
      <w:r>
        <w:rPr/>
        <w:t>.</w:t>
        <w:br/>
        <w:t xml:space="preserve">Áreas Envolvidas: </w:t>
      </w:r>
    </w:p>
    <w:p>
      <w:pPr>
        <w:pStyle w:val="TextBody"/>
        <w:bidi w:val="0"/>
        <w:spacing w:before="0" w:after="0"/>
        <w:jc w:val="start"/>
        <w:rPr/>
      </w:pPr>
      <w:r>
        <w:rPr/>
        <w:t>${AREAS_BLOCK}</w:t>
      </w:r>
    </w:p>
    <w:p>
      <w:pPr>
        <w:pStyle w:val="TextBody"/>
        <w:numPr>
          <w:ilvl w:val="2"/>
          <w:numId w:val="1"/>
        </w:numPr>
        <w:tabs>
          <w:tab w:val="clear" w:pos="709"/>
          <w:tab w:val="left" w:pos="2127" w:leader="none"/>
        </w:tabs>
        <w:bidi w:val="0"/>
        <w:spacing w:before="0" w:after="0"/>
        <w:ind w:start="2127" w:hanging="283"/>
        <w:jc w:val="start"/>
        <w:rPr/>
      </w:pPr>
      <w:r>
        <w:rPr/>
        <w:t>${</w:t>
      </w:r>
      <w:r>
        <w:rPr/>
        <w:t>area_nome</w:t>
      </w:r>
      <w:r>
        <w:rPr/>
        <w:t>}</w:t>
      </w:r>
      <w:r>
        <w:rPr/>
        <w:t>.</w:t>
      </w:r>
    </w:p>
    <w:p>
      <w:pPr>
        <w:pStyle w:val="TextBody"/>
        <w:bidi w:val="0"/>
        <w:spacing w:before="0" w:after="0"/>
        <w:jc w:val="start"/>
        <w:rPr/>
      </w:pPr>
      <w:r>
        <w:rPr/>
        <w:t>${/AREAS_BLOCK}</w:t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jc w:val="start"/>
        <w:rPr/>
      </w:pPr>
      <w:r>
        <w:rPr/>
        <w:t>Avaliadores participantes:</w:t>
      </w:r>
    </w:p>
    <w:p>
      <w:pPr>
        <w:pStyle w:val="TextBody"/>
        <w:bidi w:val="0"/>
        <w:spacing w:before="0" w:after="0"/>
        <w:jc w:val="start"/>
        <w:rPr/>
      </w:pPr>
      <w:r>
        <w:rPr/>
        <w:t>${AVAL_BLOCK}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start="709" w:hanging="283"/>
        <w:jc w:val="both"/>
        <w:rPr/>
      </w:pPr>
      <w:r>
        <w:rPr/>
        <w:t>${avaliador_nome} - ${avaliador_email}</w:t>
      </w:r>
    </w:p>
    <w:p>
      <w:pPr>
        <w:pStyle w:val="TextBody"/>
        <w:bidi w:val="0"/>
        <w:jc w:val="start"/>
        <w:rPr/>
      </w:pPr>
      <w:r>
        <w:rPr/>
        <w:t>${/AVAL_BLOCK}</w:t>
      </w:r>
    </w:p>
    <w:p>
      <w:pPr>
        <w:pStyle w:val="TextBody"/>
        <w:bidi w:val="0"/>
        <w:jc w:val="start"/>
        <w:rPr/>
      </w:pPr>
      <w:r>
        <w:rPr/>
        <w:br/>
        <w:t>A avaliação do próximo ano deve ser realizada no mesmo período (mês) deste ano. A solicitação de realização da avaliação é de responsabilidade do laboratório e deve ser realizada no mínimo 6 meses antes do vencimento do certificado on-line (de fundo branco). A solicitação é formalmente realizada através do preenchimento do FR28 e FR101.</w:t>
      </w:r>
    </w:p>
    <w:p>
      <w:pPr>
        <w:pStyle w:val="TextBody"/>
        <w:bidi w:val="0"/>
        <w:spacing w:lineRule="atLeast" w:line="338" w:before="0" w:after="140"/>
        <w:jc w:val="start"/>
        <w:rPr/>
      </w:pPr>
      <w:r>
        <w:rPr/>
        <w:t>Atenciosamente,</w:t>
      </w:r>
    </w:p>
    <w:p>
      <w:pPr>
        <w:pStyle w:val="TextBody"/>
        <w:bidi w:val="0"/>
        <w:spacing w:before="0" w:after="0"/>
        <w:jc w:val="start"/>
        <w:rPr/>
      </w:pPr>
      <w:r>
        <w:rPr/>
      </w:r>
    </w:p>
    <w:p>
      <w:pPr>
        <w:pStyle w:val="TextBody"/>
        <w:bidi w:val="0"/>
        <w:spacing w:lineRule="atLeast" w:line="281" w:before="0" w:after="0"/>
        <w:jc w:val="start"/>
        <w:rPr/>
      </w:pPr>
      <w:r>
        <w:rPr/>
        <w:drawing>
          <wp:inline distT="0" distB="0" distL="0" distR="0">
            <wp:extent cx="1000125" cy="112204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br/>
        <w:t>João Carlos Guimarães Lerch</w:t>
        <w:br/>
        <w:t>Secretário Executivo</w:t>
        <w:br/>
      </w:r>
      <w:r>
        <w:rPr>
          <w:i/>
          <w:u w:val="single"/>
        </w:rPr>
        <w:t>qualidade@redemetrologica.com.br</w:t>
      </w:r>
      <w:r>
        <w:rPr>
          <w:i/>
        </w:rPr>
        <w:t xml:space="preserve"> </w:t>
      </w:r>
    </w:p>
    <w:p>
      <w:pPr>
        <w:pStyle w:val="TextBody"/>
        <w:bidi w:val="0"/>
        <w:spacing w:before="0" w:after="0"/>
        <w:jc w:val="start"/>
        <w:rPr/>
      </w:pPr>
      <w:r>
        <w:rPr/>
        <w:drawing>
          <wp:inline distT="0" distB="0" distL="0" distR="0">
            <wp:extent cx="6433185" cy="113538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318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pt-BR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tLeast" w:line="33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DocxEditor/3.0.0.2$MacOSX_AARCH64 LibreOffice_project/e114eadc50a9ff8d8c8a0567d6da8f454beeb84f</Application>
  <AppVersion>15.0000</AppVersion>
  <Pages>2</Pages>
  <Words>174</Words>
  <Characters>1196</Characters>
  <CharactersWithSpaces>1356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2025-08-01T08:31:21Z</dcterms:modified>
  <cp:revision>1</cp:revision>
  <dc:subject/>
  <dc:title/>
</cp:coreProperties>
</file>